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581B">
        <w:t>CHAPTER 4</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581B">
        <w:t>Protection from Domestic Abuse</w:t>
      </w:r>
    </w:p>
    <w:p w:rsid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64A45" w:rsidRPr="0050581B">
        <w:t xml:space="preserve"> 1</w:t>
      </w:r>
    </w:p>
    <w:p w:rsidR="0050581B" w:rsidRP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581B">
        <w:t>Protection From Domestic Abuse Act</w:t>
      </w:r>
      <w:bookmarkStart w:id="0" w:name="_GoBack"/>
      <w:bookmarkEnd w:id="0"/>
    </w:p>
    <w:p w:rsidR="0050581B" w:rsidRP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rPr>
          <w:b/>
        </w:rPr>
        <w:t xml:space="preserve">SECTION </w:t>
      </w:r>
      <w:r w:rsidR="00564A45" w:rsidRPr="0050581B">
        <w:rPr>
          <w:b/>
        </w:rPr>
        <w:t>20</w:t>
      </w:r>
      <w:r w:rsidRPr="0050581B">
        <w:rPr>
          <w:b/>
        </w:rPr>
        <w:noBreakHyphen/>
      </w:r>
      <w:r w:rsidR="00564A45" w:rsidRPr="0050581B">
        <w:rPr>
          <w:b/>
        </w:rPr>
        <w:t>4</w:t>
      </w:r>
      <w:r w:rsidRPr="0050581B">
        <w:rPr>
          <w:b/>
        </w:rPr>
        <w:noBreakHyphen/>
      </w:r>
      <w:r w:rsidR="00564A45" w:rsidRPr="0050581B">
        <w:rPr>
          <w:b/>
        </w:rPr>
        <w:t>10.</w:t>
      </w:r>
      <w:r w:rsidR="00564A45" w:rsidRPr="0050581B">
        <w:t xml:space="preserve"> Short title.</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This chapter may be cited as the "Protection from Domestic Abuse Act".</w:t>
      </w:r>
    </w:p>
    <w:p w:rsid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81B" w:rsidRP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4A45" w:rsidRPr="0050581B">
        <w:t xml:space="preserve">: 1984 Act No. 484, </w:t>
      </w:r>
      <w:r w:rsidRPr="0050581B">
        <w:t xml:space="preserve">Section </w:t>
      </w:r>
      <w:r w:rsidR="00564A45" w:rsidRPr="0050581B">
        <w:t>2.</w:t>
      </w:r>
    </w:p>
    <w:p w:rsidR="0050581B" w:rsidRP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rPr>
          <w:b/>
        </w:rPr>
        <w:t xml:space="preserve">SECTION </w:t>
      </w:r>
      <w:r w:rsidR="00564A45" w:rsidRPr="0050581B">
        <w:rPr>
          <w:b/>
        </w:rPr>
        <w:t>20</w:t>
      </w:r>
      <w:r w:rsidRPr="0050581B">
        <w:rPr>
          <w:b/>
        </w:rPr>
        <w:noBreakHyphen/>
      </w:r>
      <w:r w:rsidR="00564A45" w:rsidRPr="0050581B">
        <w:rPr>
          <w:b/>
        </w:rPr>
        <w:t>4</w:t>
      </w:r>
      <w:r w:rsidRPr="0050581B">
        <w:rPr>
          <w:b/>
        </w:rPr>
        <w:noBreakHyphen/>
      </w:r>
      <w:r w:rsidR="00564A45" w:rsidRPr="0050581B">
        <w:rPr>
          <w:b/>
        </w:rPr>
        <w:t>20.</w:t>
      </w:r>
      <w:r w:rsidR="00564A45" w:rsidRPr="0050581B">
        <w:t xml:space="preserve"> Definitions.</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As used in this chapter:</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(a) "Abuse" means:</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r>
      <w:r w:rsidRPr="0050581B">
        <w:tab/>
        <w:t>(1) physical harm, bodily injury, assault, or the threat of physical harm;</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r>
      <w:r w:rsidRPr="0050581B">
        <w:tab/>
        <w:t>(2) sexual criminal offenses, as otherwise defined by statute, committed against a family or household member by a family or household member.</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For validity of (b), see Editors' Notes below.</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(b) "Household member" means:</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r>
      <w:r w:rsidRPr="0050581B">
        <w:tab/>
        <w:t>(i) a spouse;</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r>
      <w:r w:rsidRPr="0050581B">
        <w:tab/>
        <w:t>(ii) a former spouse;</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r>
      <w:r w:rsidRPr="0050581B">
        <w:tab/>
        <w:t>(iii) persons who have a child in common;</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r>
      <w:r w:rsidRPr="0050581B">
        <w:tab/>
        <w:t>(iv) a male and female who are cohabiting or formerly have cohabited.</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(c) "Court" means the Family Court.</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(d) "Petitioner" means the person alleging abuse in a petition for an order of protection.</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(e) "Respondent" in a petition for an order of protection means the person alleged to have abused another or a person alleged to have aided and abetted such abuse.</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(f) "Order of protection" means an order of protection issued to protect the petitioner or minor household members from the abuse of another household member where the respondent has received notice of the proceedings and has had an opportunity to be heard.</w:t>
      </w:r>
    </w:p>
    <w:p w:rsid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4A45" w:rsidRPr="0050581B">
        <w:t xml:space="preserve">: 1984 Act No. 484, </w:t>
      </w:r>
      <w:r w:rsidRPr="0050581B">
        <w:t xml:space="preserve">Section </w:t>
      </w:r>
      <w:r w:rsidR="00564A45" w:rsidRPr="0050581B">
        <w:t xml:space="preserve">2; 1994 Act No. 519, </w:t>
      </w:r>
      <w:r w:rsidRPr="0050581B">
        <w:t xml:space="preserve">Sections </w:t>
      </w:r>
      <w:r w:rsidR="00564A45" w:rsidRPr="0050581B">
        <w:t xml:space="preserve"> 2, 3, eff September 23, 1994; 2003 Act No. 92, </w:t>
      </w:r>
      <w:r w:rsidRPr="0050581B">
        <w:t xml:space="preserve">Section </w:t>
      </w:r>
      <w:r w:rsidR="00564A45" w:rsidRPr="0050581B">
        <w:t xml:space="preserve">11, eff January 1, 2004; 2005 Act No. 166, </w:t>
      </w:r>
      <w:r w:rsidRPr="0050581B">
        <w:t xml:space="preserve">Section </w:t>
      </w:r>
      <w:r w:rsidR="00564A45" w:rsidRPr="0050581B">
        <w:t>7, eff January 1, 2006.</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Validity</w:t>
      </w:r>
    </w:p>
    <w:p w:rsidR="0050581B" w:rsidRP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581B">
        <w:t>For validity of (b) of this section, see Jane Doe v. State of South Carolina, 421 S.C. 490, 808 S.E.2d 807 (2017), rehearing granted (Nov. 17, 2017).</w:t>
      </w:r>
    </w:p>
    <w:p w:rsidR="0050581B" w:rsidRP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rPr>
          <w:b/>
        </w:rPr>
        <w:t xml:space="preserve">SECTION </w:t>
      </w:r>
      <w:r w:rsidR="00564A45" w:rsidRPr="0050581B">
        <w:rPr>
          <w:b/>
        </w:rPr>
        <w:t>20</w:t>
      </w:r>
      <w:r w:rsidRPr="0050581B">
        <w:rPr>
          <w:b/>
        </w:rPr>
        <w:noBreakHyphen/>
      </w:r>
      <w:r w:rsidR="00564A45" w:rsidRPr="0050581B">
        <w:rPr>
          <w:b/>
        </w:rPr>
        <w:t>4</w:t>
      </w:r>
      <w:r w:rsidRPr="0050581B">
        <w:rPr>
          <w:b/>
        </w:rPr>
        <w:noBreakHyphen/>
      </w:r>
      <w:r w:rsidR="00564A45" w:rsidRPr="0050581B">
        <w:rPr>
          <w:b/>
        </w:rPr>
        <w:t>30.</w:t>
      </w:r>
      <w:r w:rsidR="00564A45" w:rsidRPr="0050581B">
        <w:t xml:space="preserve"> Jurisdiction.</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(A) The family court has jurisdiction over all proceedings under this chapter except that, during nonbusiness hours or at other times when the court is not in session, the petition may be filed with a magistrate. The magistrate may issue an order of protection granting only the relief provided by Section 20</w:t>
      </w:r>
      <w:r w:rsidR="0050581B" w:rsidRPr="0050581B">
        <w:noBreakHyphen/>
      </w:r>
      <w:r w:rsidRPr="0050581B">
        <w:t>4</w:t>
      </w:r>
      <w:r w:rsidR="0050581B" w:rsidRPr="0050581B">
        <w:noBreakHyphen/>
      </w:r>
      <w:r w:rsidRPr="0050581B">
        <w:t>60(a)(1).</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(B) Except as provided in subsection (C), actions for an order of protection must be filed in the county in which:</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r>
      <w:r w:rsidRPr="0050581B">
        <w:tab/>
        <w:t>(1) the alleged act of abuse occurred;</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r>
      <w:r w:rsidRPr="0050581B">
        <w:tab/>
        <w:t>(2) the petitioner resides or is sheltered, unless the petitioner is a nonresident of the State;</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r>
      <w:r w:rsidRPr="0050581B">
        <w:tab/>
        <w:t>(3) the respondent resides, unless the respondent is a nonresident of the State; or</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r>
      <w:r w:rsidRPr="0050581B">
        <w:tab/>
        <w:t>(4) the parties last resided together.</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 xml:space="preserve">(C)(1) If the action is filed in the county in which the petitioner resides or is sheltered and the respondent is a nonresident of that county, the petitioner must request that the action be immediately transferred to another county in which venue is proper and must include a supplemental petition that designates the </w:t>
      </w:r>
      <w:r w:rsidRPr="0050581B">
        <w:lastRenderedPageBreak/>
        <w:t>transfer county and that changes all specific references to the county of filing to the transfer county. The clerk of court must transfer and forward the supplemental petition to the transfer county.</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r>
      <w:r w:rsidRPr="0050581B">
        <w:tab/>
        <w:t>(2) If the petitioner is a nonresident of the State, the action must be filed in the county specified in item (1), (3), or (4) of subsection (B).</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r>
      <w:r w:rsidRPr="0050581B">
        <w:tab/>
        <w:t>(3) If the respondent is a nonresident of the State, the petitioner may request that the action be immediately transferred to another county in which venue is proper and must include a supplemental petition that designates the transfer county and that changes all specific references to the county of filing to the transfer county. The clerk of court must transfer and forward the supplemental petition to the transfer county.</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(D) Hearings on the petition may be held in any county in the same judicial circuit as the county in which the action is filed or to which the action is transferred.</w:t>
      </w:r>
    </w:p>
    <w:p w:rsid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81B" w:rsidRP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4A45" w:rsidRPr="0050581B">
        <w:t xml:space="preserve">: 1984 Act No. 484, </w:t>
      </w:r>
      <w:r w:rsidRPr="0050581B">
        <w:t xml:space="preserve">Section </w:t>
      </w:r>
      <w:r w:rsidR="00564A45" w:rsidRPr="0050581B">
        <w:t xml:space="preserve">2; 2002 Act No. 329, </w:t>
      </w:r>
      <w:r w:rsidRPr="0050581B">
        <w:t xml:space="preserve">Section </w:t>
      </w:r>
      <w:r w:rsidR="00564A45" w:rsidRPr="0050581B">
        <w:t>1, eff June 18, 2002.</w:t>
      </w:r>
    </w:p>
    <w:p w:rsidR="0050581B" w:rsidRP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rPr>
          <w:b/>
        </w:rPr>
        <w:t xml:space="preserve">SECTION </w:t>
      </w:r>
      <w:r w:rsidR="00564A45" w:rsidRPr="0050581B">
        <w:rPr>
          <w:b/>
        </w:rPr>
        <w:t>20</w:t>
      </w:r>
      <w:r w:rsidRPr="0050581B">
        <w:rPr>
          <w:b/>
        </w:rPr>
        <w:noBreakHyphen/>
      </w:r>
      <w:r w:rsidR="00564A45" w:rsidRPr="0050581B">
        <w:rPr>
          <w:b/>
        </w:rPr>
        <w:t>4</w:t>
      </w:r>
      <w:r w:rsidRPr="0050581B">
        <w:rPr>
          <w:b/>
        </w:rPr>
        <w:noBreakHyphen/>
      </w:r>
      <w:r w:rsidR="00564A45" w:rsidRPr="0050581B">
        <w:rPr>
          <w:b/>
        </w:rPr>
        <w:t>40.</w:t>
      </w:r>
      <w:r w:rsidR="00564A45" w:rsidRPr="0050581B">
        <w:t xml:space="preserve"> Petition for order of protection.</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There is created an action known as a "Petition for an Order of Protection" in cases of abuse to a household member.</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(a) A petition for relief under this section may be made by any household members in need of protection or by any household members on behalf of minor household members.</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(b) A petition for relief must allege the existence of abuse to a household member. It must state the specific time, place, details of the abuse, and other facts and circumstances upon which relief is sought and must be verified.</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(c) The petition must inform the respondent of the right to retain counsel.</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(d) In a pending action for divorce or separate support and maintenance, the petition for relief shall be brought in the form of a motion for further relief and shall be served on counsel of record, if any. Where no action is pending, the petition shall be filed and served as an independent action. A pending motion or petition for relief shall not be dismissed solely because the underlying action is dismissed.</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(e) The clerk of court must provide simplified forms which will facilitate the preparation and filing of a petition under this section by any person not represented by counsel, including motions and affidavits to proceed in forma pauperis.</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(f) The clerk of court may not charge a fee for filing a petition for an order for protection from domestic abuse.</w:t>
      </w:r>
    </w:p>
    <w:p w:rsid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81B" w:rsidRP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4A45" w:rsidRPr="0050581B">
        <w:t xml:space="preserve">: 1984 Act No. 484, </w:t>
      </w:r>
      <w:r w:rsidRPr="0050581B">
        <w:t xml:space="preserve">Section </w:t>
      </w:r>
      <w:r w:rsidR="00564A45" w:rsidRPr="0050581B">
        <w:t xml:space="preserve">2; 1994 Act No. 519, </w:t>
      </w:r>
      <w:r w:rsidRPr="0050581B">
        <w:t xml:space="preserve">Section </w:t>
      </w:r>
      <w:r w:rsidR="00564A45" w:rsidRPr="0050581B">
        <w:t xml:space="preserve">4, eff September 23, 1994; 1996 Act No. 396, </w:t>
      </w:r>
      <w:r w:rsidRPr="0050581B">
        <w:t xml:space="preserve">Section </w:t>
      </w:r>
      <w:r w:rsidR="00564A45" w:rsidRPr="0050581B">
        <w:t xml:space="preserve">1, eff June 4, 1996; 2005 Act No. 166, </w:t>
      </w:r>
      <w:r w:rsidRPr="0050581B">
        <w:t xml:space="preserve">Section </w:t>
      </w:r>
      <w:r w:rsidR="00564A45" w:rsidRPr="0050581B">
        <w:t>8, eff January 1, 2006.</w:t>
      </w:r>
    </w:p>
    <w:p w:rsidR="0050581B" w:rsidRP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rPr>
          <w:b/>
        </w:rPr>
        <w:t xml:space="preserve">SECTION </w:t>
      </w:r>
      <w:r w:rsidR="00564A45" w:rsidRPr="0050581B">
        <w:rPr>
          <w:b/>
        </w:rPr>
        <w:t>20</w:t>
      </w:r>
      <w:r w:rsidRPr="0050581B">
        <w:rPr>
          <w:b/>
        </w:rPr>
        <w:noBreakHyphen/>
      </w:r>
      <w:r w:rsidR="00564A45" w:rsidRPr="0050581B">
        <w:rPr>
          <w:b/>
        </w:rPr>
        <w:t>4</w:t>
      </w:r>
      <w:r w:rsidRPr="0050581B">
        <w:rPr>
          <w:b/>
        </w:rPr>
        <w:noBreakHyphen/>
      </w:r>
      <w:r w:rsidR="00564A45" w:rsidRPr="0050581B">
        <w:rPr>
          <w:b/>
        </w:rPr>
        <w:t>50.</w:t>
      </w:r>
      <w:r w:rsidR="00564A45" w:rsidRPr="0050581B">
        <w:t xml:space="preserve"> Hearing on petition.</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(a) Within twenty</w:t>
      </w:r>
      <w:r w:rsidR="0050581B" w:rsidRPr="0050581B">
        <w:noBreakHyphen/>
      </w:r>
      <w:r w:rsidRPr="0050581B">
        <w:t>four hours after service of a petition under this chapter upon the respondent, the court may, for good cause shown, hold an emergency hearing and issue an order of protection if the petitioner proves the allegation of abuse by a preponderance of the evidence. A prima facie showing of immediate and present danger of bodily injury, which may be verified by supporting affidavits, constitutes good cause for purposes of this section.</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(b) If the court denies the motion for a twenty</w:t>
      </w:r>
      <w:r w:rsidR="0050581B" w:rsidRPr="0050581B">
        <w:noBreakHyphen/>
      </w:r>
      <w:r w:rsidRPr="0050581B">
        <w:t>four</w:t>
      </w:r>
      <w:r w:rsidR="0050581B" w:rsidRPr="0050581B">
        <w:noBreakHyphen/>
      </w:r>
      <w:r w:rsidRPr="0050581B">
        <w:t>hour hearing or such a hearing is not requested, the petitioner may request and the court must grant a hearing within fifteen days of the filing of a petition. The court must cause a copy of the petition to be served upon the respondent at least five days prior to the hearing, except as provided in subsection (a), in the same manner required for service in the circuit courts. Where service is not accomplished five days prior to the hearing, the respondent, upon his motion, is entitled to a continuance until such time is necessary to provide for compliance with this section.</w:t>
      </w:r>
    </w:p>
    <w:p w:rsid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81B" w:rsidRP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4A45" w:rsidRPr="0050581B">
        <w:t xml:space="preserve">: 1984 Act No. 484, </w:t>
      </w:r>
      <w:r w:rsidRPr="0050581B">
        <w:t xml:space="preserve">Section </w:t>
      </w:r>
      <w:r w:rsidR="00564A45" w:rsidRPr="0050581B">
        <w:t xml:space="preserve">2; 2002 Act No. 329, </w:t>
      </w:r>
      <w:r w:rsidRPr="0050581B">
        <w:t xml:space="preserve">Section </w:t>
      </w:r>
      <w:r w:rsidR="00564A45" w:rsidRPr="0050581B">
        <w:t>2, eff June 18, 2002.</w:t>
      </w:r>
    </w:p>
    <w:p w:rsidR="0050581B" w:rsidRP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rPr>
          <w:b/>
        </w:rPr>
        <w:lastRenderedPageBreak/>
        <w:t xml:space="preserve">SECTION </w:t>
      </w:r>
      <w:r w:rsidR="00564A45" w:rsidRPr="0050581B">
        <w:rPr>
          <w:b/>
        </w:rPr>
        <w:t>20</w:t>
      </w:r>
      <w:r w:rsidRPr="0050581B">
        <w:rPr>
          <w:b/>
        </w:rPr>
        <w:noBreakHyphen/>
      </w:r>
      <w:r w:rsidR="00564A45" w:rsidRPr="0050581B">
        <w:rPr>
          <w:b/>
        </w:rPr>
        <w:t>4</w:t>
      </w:r>
      <w:r w:rsidRPr="0050581B">
        <w:rPr>
          <w:b/>
        </w:rPr>
        <w:noBreakHyphen/>
      </w:r>
      <w:r w:rsidR="00564A45" w:rsidRPr="0050581B">
        <w:rPr>
          <w:b/>
        </w:rPr>
        <w:t>60.</w:t>
      </w:r>
      <w:r w:rsidR="00564A45" w:rsidRPr="0050581B">
        <w:t xml:space="preserve"> Order of protection; contents.</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(A) Any order of protection granted under this chapter shall be to protect the petitioner or the abused person or persons on whose behalf the petition was filed and may include:</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r>
      <w:r w:rsidRPr="0050581B">
        <w:tab/>
        <w:t>(1) temporarily enjoining the respondent from abusing, threatening to abuse, or molesting the petitioner or the person or persons on whose behalf the petition was filed;</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r>
      <w:r w:rsidRPr="0050581B">
        <w:tab/>
        <w:t>(2) temporarily enjoining the respondent from communicating or attempting to communicate with the petitioner in any way which would violate the provisions of this chapter and temporarily enjoining the respondent from entering or attempting to enter the petitioner's place of residence, employment, education, or other location as the court may order.</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(B) Every order of protection issued pursuant to this chapter shall conspicuously bear the following language:</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r>
      <w:r w:rsidRPr="0050581B">
        <w:tab/>
        <w:t>(1) "Violation of this order is a criminal offense punishable by thirty days in jail or a fine of two hundred dollars or may constitute contempt of court punishable by up to one year in jail and/or a fine not to exceed fifteen hundred dollars." and</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r>
      <w:r w:rsidRPr="0050581B">
        <w:tab/>
        <w:t>(2) "Pursuant to Section 16</w:t>
      </w:r>
      <w:r w:rsidR="0050581B" w:rsidRPr="0050581B">
        <w:noBreakHyphen/>
      </w:r>
      <w:r w:rsidRPr="0050581B">
        <w:t>25</w:t>
      </w:r>
      <w:r w:rsidR="0050581B" w:rsidRPr="0050581B">
        <w:noBreakHyphen/>
      </w:r>
      <w:r w:rsidRPr="0050581B">
        <w:t>125 of the South Carolina Code of Laws, it is unlawful for a person who has been charged with or convicted of criminal domestic violence or criminal domestic violence of a high and aggravated nature, who is subject to an order of protection, or who is subject to a restraining order, to enter or remain upon the grounds or structure of a domestic violence shelter in which the person's household member resides or the domestic violence shelter's administrative offices. A person who violates this provision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(C) When the court has, after a hearing for any order of protection, issued an order of protection, it may, in addition:</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r>
      <w:r w:rsidRPr="0050581B">
        <w:tab/>
        <w:t>(1) award temporary custody and temporary visitation rights with regard to minor children living in the home over whom the parties have custody;</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r>
      <w:r w:rsidRPr="0050581B">
        <w:tab/>
        <w:t>(2) direct the respondent to pay temporary financial support for the petitioner and minor child unless the respondent has no duty to support the petitioner or minor child;</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r>
      <w:r w:rsidRPr="0050581B">
        <w:tab/>
        <w:t>(3) when the respondent has a legal duty to support the petitioner or minor children living in the household and the household's residence is jointly leased or owned by the parties or the respondent is the sole owner or lessee, grant temporary possession to the petitioner of the residence to the exclusion of the respondent;</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r>
      <w:r w:rsidRPr="0050581B">
        <w:tab/>
        <w:t>(4) prohibit the transferring, destruction, encumbering, or otherwise disposing of real or personal property mutually owned or leased by the parties or in which one party claims an equitable interest, except when in the ordinary course of business;</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r>
      <w:r w:rsidRPr="0050581B">
        <w:tab/>
        <w:t>(5) provide for temporary possession of the personal property, including pet animals, of the parties and order assistance from law enforcement officers in removing personal property of the petitioner if the respondent's eviction has not been ordered.</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r>
      <w:r w:rsidRPr="0050581B">
        <w:tab/>
        <w:t>(6) award costs and attorney's fees to either party;</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r>
      <w:r w:rsidRPr="0050581B">
        <w:tab/>
        <w:t>(7) award any other relief authorized by Section 63</w:t>
      </w:r>
      <w:r w:rsidR="0050581B" w:rsidRPr="0050581B">
        <w:noBreakHyphen/>
      </w:r>
      <w:r w:rsidRPr="0050581B">
        <w:t>3</w:t>
      </w:r>
      <w:r w:rsidR="0050581B" w:rsidRPr="0050581B">
        <w:noBreakHyphen/>
      </w:r>
      <w:r w:rsidRPr="0050581B">
        <w:t>530; provided, however, the court must have due regard for any prior family court orders issued in an action between the parties.</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r>
      <w:r w:rsidRPr="0050581B">
        <w:tab/>
        <w:t>(8) prohibit harm or harassment, including a violation of Chapter 1, Title 47, against any pet animal owned, possessed, kept, or held by:</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r>
      <w:r w:rsidRPr="0050581B">
        <w:tab/>
      </w:r>
      <w:r w:rsidRPr="0050581B">
        <w:tab/>
        <w:t>(a) the petitioner;</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r>
      <w:r w:rsidRPr="0050581B">
        <w:tab/>
      </w:r>
      <w:r w:rsidRPr="0050581B">
        <w:tab/>
        <w:t>(b) any family or household member designated in the order;</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r>
      <w:r w:rsidRPr="0050581B">
        <w:tab/>
      </w:r>
      <w:r w:rsidRPr="0050581B">
        <w:tab/>
        <w:t>(c) the respondent if the petitioner has a demonstrated interest in the pet animal.</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(D) No protective order issued pursuant to this chapter may, in any manner, affect the title to real property.</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(E) No mutual order of protection may be granted unless the court sets forth findings of fact necessitating the mutual order or unless both parties consent to a mutual order.</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lastRenderedPageBreak/>
        <w:tab/>
        <w:t>(F) If mutual orders of protection have been entered that do not comply with the provisions of this section a petitioner may request the order be vacated and all records of the order be destroyed.</w:t>
      </w:r>
    </w:p>
    <w:p w:rsid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4A45" w:rsidRPr="0050581B">
        <w:t xml:space="preserve">: 1984 Act No. 484, </w:t>
      </w:r>
      <w:r w:rsidRPr="0050581B">
        <w:t xml:space="preserve">Section </w:t>
      </w:r>
      <w:r w:rsidR="00564A45" w:rsidRPr="0050581B">
        <w:t xml:space="preserve">2; 1996 Act No. 396, </w:t>
      </w:r>
      <w:r w:rsidRPr="0050581B">
        <w:t xml:space="preserve">Section </w:t>
      </w:r>
      <w:r w:rsidR="00564A45" w:rsidRPr="0050581B">
        <w:t xml:space="preserve">2, eff June 4, 1996; 2008 Act No. 319, </w:t>
      </w:r>
      <w:r w:rsidRPr="0050581B">
        <w:t xml:space="preserve">Section </w:t>
      </w:r>
      <w:r w:rsidR="00564A45" w:rsidRPr="0050581B">
        <w:t xml:space="preserve">5, eff June 11, 2008; 2013 Act No. 99, </w:t>
      </w:r>
      <w:r w:rsidRPr="0050581B">
        <w:t xml:space="preserve">Section </w:t>
      </w:r>
      <w:r w:rsidR="00564A45" w:rsidRPr="0050581B">
        <w:t xml:space="preserve">5, eff June 20, 2013; 2014 Act No. 251 (H.3361), </w:t>
      </w:r>
      <w:r w:rsidRPr="0050581B">
        <w:t xml:space="preserve">Sections </w:t>
      </w:r>
      <w:r w:rsidR="00564A45" w:rsidRPr="0050581B">
        <w:t xml:space="preserve"> 1, 2, eff June 6, 2014.</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Effect of Amendment</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The 2013 amendment added subsection (F).</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 xml:space="preserve">2014 Act No. 251, </w:t>
      </w:r>
      <w:r w:rsidR="0050581B" w:rsidRPr="0050581B">
        <w:t xml:space="preserve">Section </w:t>
      </w:r>
      <w:r w:rsidRPr="0050581B">
        <w:t>1, added subsection (C)(8).</w:t>
      </w:r>
    </w:p>
    <w:p w:rsidR="0050581B" w:rsidRP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581B">
        <w:t xml:space="preserve">2014 Act No. 251, </w:t>
      </w:r>
      <w:r w:rsidR="0050581B" w:rsidRPr="0050581B">
        <w:t xml:space="preserve">Section </w:t>
      </w:r>
      <w:r w:rsidRPr="0050581B">
        <w:t>2, in subsection (C)(5), inserted ", including pet animals,".</w:t>
      </w:r>
    </w:p>
    <w:p w:rsidR="0050581B" w:rsidRP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rPr>
          <w:b/>
        </w:rPr>
        <w:t xml:space="preserve">SECTION </w:t>
      </w:r>
      <w:r w:rsidR="00564A45" w:rsidRPr="0050581B">
        <w:rPr>
          <w:b/>
        </w:rPr>
        <w:t>20</w:t>
      </w:r>
      <w:r w:rsidRPr="0050581B">
        <w:rPr>
          <w:b/>
        </w:rPr>
        <w:noBreakHyphen/>
      </w:r>
      <w:r w:rsidR="00564A45" w:rsidRPr="0050581B">
        <w:rPr>
          <w:b/>
        </w:rPr>
        <w:t>4</w:t>
      </w:r>
      <w:r w:rsidRPr="0050581B">
        <w:rPr>
          <w:b/>
        </w:rPr>
        <w:noBreakHyphen/>
      </w:r>
      <w:r w:rsidR="00564A45" w:rsidRPr="0050581B">
        <w:rPr>
          <w:b/>
        </w:rPr>
        <w:t>65.</w:t>
      </w:r>
      <w:r w:rsidR="00564A45" w:rsidRPr="0050581B">
        <w:t xml:space="preserve"> Order of protection from domestic abuse; filing fee.</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A person seeking an order of protection from domestic abuse pursuant to the provisions of this chapter is not required to pay the filing fee as provided in Section 8</w:t>
      </w:r>
      <w:r w:rsidR="0050581B" w:rsidRPr="0050581B">
        <w:noBreakHyphen/>
      </w:r>
      <w:r w:rsidRPr="0050581B">
        <w:t>21</w:t>
      </w:r>
      <w:r w:rsidR="0050581B" w:rsidRPr="0050581B">
        <w:noBreakHyphen/>
      </w:r>
      <w:r w:rsidRPr="0050581B">
        <w:t>310(C)(1).</w:t>
      </w:r>
    </w:p>
    <w:p w:rsid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81B" w:rsidRP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4A45" w:rsidRPr="0050581B">
        <w:t xml:space="preserve">: 2005 Act No. 166, </w:t>
      </w:r>
      <w:r w:rsidRPr="0050581B">
        <w:t xml:space="preserve">Section </w:t>
      </w:r>
      <w:r w:rsidR="00564A45" w:rsidRPr="0050581B">
        <w:t>9, eff January 1, 2006.</w:t>
      </w:r>
    </w:p>
    <w:p w:rsidR="0050581B" w:rsidRP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rPr>
          <w:b/>
        </w:rPr>
        <w:t xml:space="preserve">SECTION </w:t>
      </w:r>
      <w:r w:rsidR="00564A45" w:rsidRPr="0050581B">
        <w:rPr>
          <w:b/>
        </w:rPr>
        <w:t>20</w:t>
      </w:r>
      <w:r w:rsidRPr="0050581B">
        <w:rPr>
          <w:b/>
        </w:rPr>
        <w:noBreakHyphen/>
      </w:r>
      <w:r w:rsidR="00564A45" w:rsidRPr="0050581B">
        <w:rPr>
          <w:b/>
        </w:rPr>
        <w:t>4</w:t>
      </w:r>
      <w:r w:rsidRPr="0050581B">
        <w:rPr>
          <w:b/>
        </w:rPr>
        <w:noBreakHyphen/>
      </w:r>
      <w:r w:rsidR="00564A45" w:rsidRPr="0050581B">
        <w:rPr>
          <w:b/>
        </w:rPr>
        <w:t>70.</w:t>
      </w:r>
      <w:r w:rsidR="00564A45" w:rsidRPr="0050581B">
        <w:t xml:space="preserve"> Duration of order of protection; modification of terms.</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(A) An order of protection issued under Section 20</w:t>
      </w:r>
      <w:r w:rsidR="0050581B" w:rsidRPr="0050581B">
        <w:noBreakHyphen/>
      </w:r>
      <w:r w:rsidRPr="0050581B">
        <w:t>4</w:t>
      </w:r>
      <w:r w:rsidR="0050581B" w:rsidRPr="0050581B">
        <w:noBreakHyphen/>
      </w:r>
      <w:r w:rsidRPr="0050581B">
        <w:t>60 must be for a fixed time not less than six months nor more than one year unless the parties have reconciled as evidenced by an order of dismissal and may be extended or terminated by order of the court upon motion by either party showing good cause with notice to the other party. A respondent has the right to a hearing on the extension of an order issued pursuant to this section within thirty days of the date upon which the order will expire. If the parties reconcile, the issuing court may grant an order of dismissal without a hearing if the petitioner receiving the order of protection to be dismissed appears personally at the offices of the issuing court, shows proper identification, and signs a written request to dismiss based on the reconciliation.</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(B) Provisions included in an order of protection granting relief pursuant to Section 20</w:t>
      </w:r>
      <w:r w:rsidR="0050581B" w:rsidRPr="0050581B">
        <w:noBreakHyphen/>
      </w:r>
      <w:r w:rsidRPr="0050581B">
        <w:t>4</w:t>
      </w:r>
      <w:r w:rsidR="0050581B" w:rsidRPr="0050581B">
        <w:noBreakHyphen/>
      </w:r>
      <w:r w:rsidRPr="0050581B">
        <w:t>60(C) must be enforced until further order of the court following the issuance of the order unless before the expiration of the period the court has scheduled a hearing pursuant to the filing of an action for divorce or separate support and maintenance to determine the temporary rights and obligations of the parties with respect to support of a spouse or children, custody and visitation, or the distribution of personal property. If the hearing has been scheduled, relief granted under Section 20</w:t>
      </w:r>
      <w:r w:rsidR="0050581B" w:rsidRPr="0050581B">
        <w:noBreakHyphen/>
      </w:r>
      <w:r w:rsidRPr="0050581B">
        <w:t>4</w:t>
      </w:r>
      <w:r w:rsidR="0050581B" w:rsidRPr="0050581B">
        <w:noBreakHyphen/>
      </w:r>
      <w:r w:rsidRPr="0050581B">
        <w:t>60(C) remains in effect until an order pursuant to the hearing is issued by the court.</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(C) The family court may modify the terms of any order issued under this section.</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(D) An order of protection issued by a magistrate expires as provided under the terms of the order or upon the issuance of a subsequent order by the family court, whichever occurs first.</w:t>
      </w:r>
    </w:p>
    <w:p w:rsid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81B" w:rsidRP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4A45" w:rsidRPr="0050581B">
        <w:t xml:space="preserve">: 1984 Act No. 484, </w:t>
      </w:r>
      <w:r w:rsidRPr="0050581B">
        <w:t xml:space="preserve">Section </w:t>
      </w:r>
      <w:r w:rsidR="00564A45" w:rsidRPr="0050581B">
        <w:t xml:space="preserve">2; 1995 Act No. 138, </w:t>
      </w:r>
      <w:r w:rsidRPr="0050581B">
        <w:t xml:space="preserve">Section </w:t>
      </w:r>
      <w:r w:rsidR="00564A45" w:rsidRPr="0050581B">
        <w:t xml:space="preserve">3, eff June 28, 1995; 1998 Act No. 270, </w:t>
      </w:r>
      <w:r w:rsidRPr="0050581B">
        <w:t xml:space="preserve">Section </w:t>
      </w:r>
      <w:r w:rsidR="00564A45" w:rsidRPr="0050581B">
        <w:t>1, eff April 7, 1998.</w:t>
      </w:r>
    </w:p>
    <w:p w:rsidR="0050581B" w:rsidRP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rPr>
          <w:b/>
        </w:rPr>
        <w:t xml:space="preserve">SECTION </w:t>
      </w:r>
      <w:r w:rsidR="00564A45" w:rsidRPr="0050581B">
        <w:rPr>
          <w:b/>
        </w:rPr>
        <w:t>20</w:t>
      </w:r>
      <w:r w:rsidRPr="0050581B">
        <w:rPr>
          <w:b/>
        </w:rPr>
        <w:noBreakHyphen/>
      </w:r>
      <w:r w:rsidR="00564A45" w:rsidRPr="0050581B">
        <w:rPr>
          <w:b/>
        </w:rPr>
        <w:t>4</w:t>
      </w:r>
      <w:r w:rsidRPr="0050581B">
        <w:rPr>
          <w:b/>
        </w:rPr>
        <w:noBreakHyphen/>
      </w:r>
      <w:r w:rsidR="00564A45" w:rsidRPr="0050581B">
        <w:rPr>
          <w:b/>
        </w:rPr>
        <w:t>80.</w:t>
      </w:r>
      <w:r w:rsidR="00564A45" w:rsidRPr="0050581B">
        <w:t xml:space="preserve"> Mailing or service of order.</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A certified copy of an order of protection must be mailed to or served upon the petitioner, the respondent, and local law enforcement agencies having jurisdiction in the area where the petitioner resides. No charge may be made to the petitioner for such action.</w:t>
      </w:r>
    </w:p>
    <w:p w:rsid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81B" w:rsidRP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4A45" w:rsidRPr="0050581B">
        <w:t xml:space="preserve">: 1984 Act No. 484, </w:t>
      </w:r>
      <w:r w:rsidRPr="0050581B">
        <w:t xml:space="preserve">Section </w:t>
      </w:r>
      <w:r w:rsidR="00564A45" w:rsidRPr="0050581B">
        <w:t xml:space="preserve">2; 2005 Act No. 166, </w:t>
      </w:r>
      <w:r w:rsidRPr="0050581B">
        <w:t xml:space="preserve">Section </w:t>
      </w:r>
      <w:r w:rsidR="00564A45" w:rsidRPr="0050581B">
        <w:t>10, eff January 1, 2006.</w:t>
      </w:r>
    </w:p>
    <w:p w:rsidR="0050581B" w:rsidRP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rPr>
          <w:b/>
        </w:rPr>
        <w:t xml:space="preserve">SECTION </w:t>
      </w:r>
      <w:r w:rsidR="00564A45" w:rsidRPr="0050581B">
        <w:rPr>
          <w:b/>
        </w:rPr>
        <w:t>20</w:t>
      </w:r>
      <w:r w:rsidRPr="0050581B">
        <w:rPr>
          <w:b/>
        </w:rPr>
        <w:noBreakHyphen/>
      </w:r>
      <w:r w:rsidR="00564A45" w:rsidRPr="0050581B">
        <w:rPr>
          <w:b/>
        </w:rPr>
        <w:t>4</w:t>
      </w:r>
      <w:r w:rsidRPr="0050581B">
        <w:rPr>
          <w:b/>
        </w:rPr>
        <w:noBreakHyphen/>
      </w:r>
      <w:r w:rsidR="00564A45" w:rsidRPr="0050581B">
        <w:rPr>
          <w:b/>
        </w:rPr>
        <w:t>90.</w:t>
      </w:r>
      <w:r w:rsidR="00564A45" w:rsidRPr="0050581B">
        <w:t xml:space="preserve"> Sheriff's department to assist in execution of order.</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 xml:space="preserve">When any order is issued pursuant to this chapter, upon request of the petitioner, the court may, as part of the order, require the sheriff's department or the police department pursuant to duties described under </w:t>
      </w:r>
      <w:r w:rsidRPr="0050581B">
        <w:lastRenderedPageBreak/>
        <w:t>Section 20</w:t>
      </w:r>
      <w:r w:rsidR="0050581B" w:rsidRPr="0050581B">
        <w:noBreakHyphen/>
      </w:r>
      <w:r w:rsidRPr="0050581B">
        <w:t>4</w:t>
      </w:r>
      <w:r w:rsidR="0050581B" w:rsidRPr="0050581B">
        <w:noBreakHyphen/>
      </w:r>
      <w:r w:rsidRPr="0050581B">
        <w:t>100 to accompany the petitioner and assist in placing the petitioner in the possession of the dwelling or residence or otherwise assist in execution of service of the order.</w:t>
      </w:r>
    </w:p>
    <w:p w:rsid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81B" w:rsidRP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4A45" w:rsidRPr="0050581B">
        <w:t xml:space="preserve">: 1984 Act No. 484, </w:t>
      </w:r>
      <w:r w:rsidRPr="0050581B">
        <w:t xml:space="preserve">Section </w:t>
      </w:r>
      <w:r w:rsidR="00564A45" w:rsidRPr="0050581B">
        <w:t>2.</w:t>
      </w:r>
    </w:p>
    <w:p w:rsidR="0050581B" w:rsidRP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rPr>
          <w:b/>
        </w:rPr>
        <w:t xml:space="preserve">SECTION </w:t>
      </w:r>
      <w:r w:rsidR="00564A45" w:rsidRPr="0050581B">
        <w:rPr>
          <w:b/>
        </w:rPr>
        <w:t>20</w:t>
      </w:r>
      <w:r w:rsidRPr="0050581B">
        <w:rPr>
          <w:b/>
        </w:rPr>
        <w:noBreakHyphen/>
      </w:r>
      <w:r w:rsidR="00564A45" w:rsidRPr="0050581B">
        <w:rPr>
          <w:b/>
        </w:rPr>
        <w:t>4</w:t>
      </w:r>
      <w:r w:rsidRPr="0050581B">
        <w:rPr>
          <w:b/>
        </w:rPr>
        <w:noBreakHyphen/>
      </w:r>
      <w:r w:rsidR="00564A45" w:rsidRPr="0050581B">
        <w:rPr>
          <w:b/>
        </w:rPr>
        <w:t>100.</w:t>
      </w:r>
      <w:r w:rsidR="00564A45" w:rsidRPr="0050581B">
        <w:t xml:space="preserve"> Responsibilities of law enforcement officer.</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The primary duty of a law enforcement officer when responding to a domestic abuse incident is to enforce the laws allegedly violated and to protect the abused person if facts are found which substantiate the complaint. In such incidents, the law enforcement officer must take the following protective measures:</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(a) Notify the abused person of the right to initiate criminal proceedings and to seek an order of protection under this chapter.</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(b) Advise the parties of the importance of preserving evidence. To provide protection to the petitioner and any minor children, the officer may offer or arrange to provide transportation of the abused person to a hospital for treatment of injuries or to a place of shelter or safety and to accompany the abused person to his or her residence to allow for the removal of clothing, medication, and such personal property as is reasonably necessary.</w:t>
      </w:r>
    </w:p>
    <w:p w:rsid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81B" w:rsidRP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4A45" w:rsidRPr="0050581B">
        <w:t xml:space="preserve">: 1984 Act No. 484, </w:t>
      </w:r>
      <w:r w:rsidRPr="0050581B">
        <w:t xml:space="preserve">Section </w:t>
      </w:r>
      <w:r w:rsidR="00564A45" w:rsidRPr="0050581B">
        <w:t>2.</w:t>
      </w:r>
    </w:p>
    <w:p w:rsidR="0050581B" w:rsidRP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rPr>
          <w:b/>
        </w:rPr>
        <w:t xml:space="preserve">SECTION </w:t>
      </w:r>
      <w:r w:rsidR="00564A45" w:rsidRPr="0050581B">
        <w:rPr>
          <w:b/>
        </w:rPr>
        <w:t>20</w:t>
      </w:r>
      <w:r w:rsidRPr="0050581B">
        <w:rPr>
          <w:b/>
        </w:rPr>
        <w:noBreakHyphen/>
      </w:r>
      <w:r w:rsidR="00564A45" w:rsidRPr="0050581B">
        <w:rPr>
          <w:b/>
        </w:rPr>
        <w:t>4</w:t>
      </w:r>
      <w:r w:rsidRPr="0050581B">
        <w:rPr>
          <w:b/>
        </w:rPr>
        <w:noBreakHyphen/>
      </w:r>
      <w:r w:rsidR="00564A45" w:rsidRPr="0050581B">
        <w:rPr>
          <w:b/>
        </w:rPr>
        <w:t>110.</w:t>
      </w:r>
      <w:r w:rsidR="00564A45" w:rsidRPr="0050581B">
        <w:t xml:space="preserve"> Immunity from civil or criminal liability.</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Any person who makes a report pursuant to this chapter or who participates in judicial proceedings resulting therefrom, acting in good faith, is immune from civil and criminal liability which might otherwise result by reason of such actions. In all such civil or criminal proceedings good faith is rebuttably presumed.</w:t>
      </w:r>
    </w:p>
    <w:p w:rsid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81B" w:rsidRP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4A45" w:rsidRPr="0050581B">
        <w:t xml:space="preserve">: 1984 Act No. 484, </w:t>
      </w:r>
      <w:r w:rsidRPr="0050581B">
        <w:t xml:space="preserve">Section </w:t>
      </w:r>
      <w:r w:rsidR="00564A45" w:rsidRPr="0050581B">
        <w:t>2.</w:t>
      </w:r>
    </w:p>
    <w:p w:rsidR="0050581B" w:rsidRP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rPr>
          <w:b/>
        </w:rPr>
        <w:t xml:space="preserve">SECTION </w:t>
      </w:r>
      <w:r w:rsidR="00564A45" w:rsidRPr="0050581B">
        <w:rPr>
          <w:b/>
        </w:rPr>
        <w:t>20</w:t>
      </w:r>
      <w:r w:rsidRPr="0050581B">
        <w:rPr>
          <w:b/>
        </w:rPr>
        <w:noBreakHyphen/>
      </w:r>
      <w:r w:rsidR="00564A45" w:rsidRPr="0050581B">
        <w:rPr>
          <w:b/>
        </w:rPr>
        <w:t>4</w:t>
      </w:r>
      <w:r w:rsidRPr="0050581B">
        <w:rPr>
          <w:b/>
        </w:rPr>
        <w:noBreakHyphen/>
      </w:r>
      <w:r w:rsidR="00564A45" w:rsidRPr="0050581B">
        <w:rPr>
          <w:b/>
        </w:rPr>
        <w:t>120.</w:t>
      </w:r>
      <w:r w:rsidR="00564A45" w:rsidRPr="0050581B">
        <w:t xml:space="preserve"> Actions not affecting right to relief.</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The petitioner's right to relief under this chapter is not affected by leaving the residence or household to avoid further abuse.</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The petitioner's right to relief under this chapter is not affected by the use of such physical force against the respondent as is reasonably believed by the petitioner to be necessary to defend the petitioner or others from imminent physical injury or abuse.</w:t>
      </w:r>
    </w:p>
    <w:p w:rsid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81B" w:rsidRP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4A45" w:rsidRPr="0050581B">
        <w:t xml:space="preserve">: 1984 Act No. 484, </w:t>
      </w:r>
      <w:r w:rsidRPr="0050581B">
        <w:t xml:space="preserve">Section </w:t>
      </w:r>
      <w:r w:rsidR="00564A45" w:rsidRPr="0050581B">
        <w:t>2.</w:t>
      </w:r>
    </w:p>
    <w:p w:rsidR="0050581B" w:rsidRP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rPr>
          <w:b/>
        </w:rPr>
        <w:t xml:space="preserve">SECTION </w:t>
      </w:r>
      <w:r w:rsidR="00564A45" w:rsidRPr="0050581B">
        <w:rPr>
          <w:b/>
        </w:rPr>
        <w:t>20</w:t>
      </w:r>
      <w:r w:rsidRPr="0050581B">
        <w:rPr>
          <w:b/>
        </w:rPr>
        <w:noBreakHyphen/>
      </w:r>
      <w:r w:rsidR="00564A45" w:rsidRPr="0050581B">
        <w:rPr>
          <w:b/>
        </w:rPr>
        <w:t>4</w:t>
      </w:r>
      <w:r w:rsidRPr="0050581B">
        <w:rPr>
          <w:b/>
        </w:rPr>
        <w:noBreakHyphen/>
      </w:r>
      <w:r w:rsidR="00564A45" w:rsidRPr="0050581B">
        <w:rPr>
          <w:b/>
        </w:rPr>
        <w:t>130.</w:t>
      </w:r>
      <w:r w:rsidR="00564A45" w:rsidRPr="0050581B">
        <w:t xml:space="preserve"> Applicability of other remedies.</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Any proceeding under this chapter is in addition to other civil and criminal remedies.</w:t>
      </w:r>
    </w:p>
    <w:p w:rsid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81B" w:rsidRP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4A45" w:rsidRPr="0050581B">
        <w:t xml:space="preserve">: 1984 Act No. 484, </w:t>
      </w:r>
      <w:r w:rsidRPr="0050581B">
        <w:t xml:space="preserve">Section </w:t>
      </w:r>
      <w:r w:rsidR="00564A45" w:rsidRPr="0050581B">
        <w:t>2.</w:t>
      </w:r>
    </w:p>
    <w:p w:rsidR="0050581B" w:rsidRP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rPr>
          <w:b/>
        </w:rPr>
        <w:t xml:space="preserve">SECTION </w:t>
      </w:r>
      <w:r w:rsidR="00564A45" w:rsidRPr="0050581B">
        <w:rPr>
          <w:b/>
        </w:rPr>
        <w:t>20</w:t>
      </w:r>
      <w:r w:rsidRPr="0050581B">
        <w:rPr>
          <w:b/>
        </w:rPr>
        <w:noBreakHyphen/>
      </w:r>
      <w:r w:rsidR="00564A45" w:rsidRPr="0050581B">
        <w:rPr>
          <w:b/>
        </w:rPr>
        <w:t>4</w:t>
      </w:r>
      <w:r w:rsidRPr="0050581B">
        <w:rPr>
          <w:b/>
        </w:rPr>
        <w:noBreakHyphen/>
      </w:r>
      <w:r w:rsidR="00564A45" w:rsidRPr="0050581B">
        <w:rPr>
          <w:b/>
        </w:rPr>
        <w:t>160.</w:t>
      </w:r>
      <w:r w:rsidR="00564A45" w:rsidRPr="0050581B">
        <w:t xml:space="preserve"> Domestic Violence Fund.</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(A) There is established the Domestic Violence Fund, a fund separate and distinct from the general fund, in the State Treasury. The fund must be administered by the Department of Social Services and revenues of the fund must be used solely to award grants to domestic violence centers and programs in the State.</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(B) In order for a domestic violence center or program to be eligible to receive funds, it must be a nonprofit corporation and must:</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r>
      <w:r w:rsidRPr="0050581B">
        <w:tab/>
        <w:t>(1) have been in operation on the preceding July 1 and continue to be in operation; and</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r>
      <w:r w:rsidRPr="0050581B">
        <w:tab/>
        <w:t>(2) offer the following services:</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r>
      <w:r w:rsidRPr="0050581B">
        <w:tab/>
      </w:r>
      <w:r w:rsidRPr="0050581B">
        <w:tab/>
        <w:t>(a) a twenty</w:t>
      </w:r>
      <w:r w:rsidR="0050581B" w:rsidRPr="0050581B">
        <w:noBreakHyphen/>
      </w:r>
      <w:r w:rsidRPr="0050581B">
        <w:t>four hour hotline;</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r>
      <w:r w:rsidRPr="0050581B">
        <w:tab/>
      </w:r>
      <w:r w:rsidRPr="0050581B">
        <w:tab/>
        <w:t>(b) transportation services;</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r>
      <w:r w:rsidRPr="0050581B">
        <w:tab/>
      </w:r>
      <w:r w:rsidRPr="0050581B">
        <w:tab/>
        <w:t>(c) community education programs;</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lastRenderedPageBreak/>
        <w:tab/>
      </w:r>
      <w:r w:rsidRPr="0050581B">
        <w:tab/>
      </w:r>
      <w:r w:rsidRPr="0050581B">
        <w:tab/>
        <w:t>(d) daytime services, including counseling; and</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r>
      <w:r w:rsidRPr="0050581B">
        <w:tab/>
      </w:r>
      <w:r w:rsidRPr="0050581B">
        <w:tab/>
        <w:t>(e) other criteria as may be established by the department.</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(C) The Domestic Violence Fund must receive its revenue from that portion of marriage license fees provided for in Section 20</w:t>
      </w:r>
      <w:r w:rsidR="0050581B" w:rsidRPr="0050581B">
        <w:noBreakHyphen/>
      </w:r>
      <w:r w:rsidRPr="0050581B">
        <w:t>1</w:t>
      </w:r>
      <w:r w:rsidR="0050581B" w:rsidRPr="0050581B">
        <w:noBreakHyphen/>
      </w:r>
      <w:r w:rsidRPr="0050581B">
        <w:t>375 and donations, contributions, bequests, or other gifts made to the fund. Contributions to the fund must not be used to supplant existing funds appropriated to the department for domestic violence programs and grants. Monies in the fund may be carried forward from one fiscal year to the next, and interest earned on monies in the fund must be retained by the fund.</w:t>
      </w:r>
    </w:p>
    <w:p w:rsid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4A45" w:rsidRPr="0050581B">
        <w:t xml:space="preserve">: 2001 Act No. 91, </w:t>
      </w:r>
      <w:r w:rsidRPr="0050581B">
        <w:t xml:space="preserve">Section </w:t>
      </w:r>
      <w:r w:rsidR="00564A45" w:rsidRPr="0050581B">
        <w:t>1, eff August 22, 2001.</w:t>
      </w:r>
    </w:p>
    <w:p w:rsid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64A45" w:rsidRPr="0050581B">
        <w:t xml:space="preserve"> 3</w:t>
      </w:r>
    </w:p>
    <w:p w:rsidR="0050581B" w:rsidRP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581B">
        <w:t>Uniform Interstate Enforcement of Domestic Violence Protection Orders Act</w:t>
      </w:r>
    </w:p>
    <w:p w:rsidR="0050581B" w:rsidRP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rPr>
          <w:b/>
        </w:rPr>
        <w:t xml:space="preserve">SECTION </w:t>
      </w:r>
      <w:r w:rsidR="00564A45" w:rsidRPr="0050581B">
        <w:rPr>
          <w:b/>
        </w:rPr>
        <w:t>20</w:t>
      </w:r>
      <w:r w:rsidRPr="0050581B">
        <w:rPr>
          <w:b/>
        </w:rPr>
        <w:noBreakHyphen/>
      </w:r>
      <w:r w:rsidR="00564A45" w:rsidRPr="0050581B">
        <w:rPr>
          <w:b/>
        </w:rPr>
        <w:t>4</w:t>
      </w:r>
      <w:r w:rsidRPr="0050581B">
        <w:rPr>
          <w:b/>
        </w:rPr>
        <w:noBreakHyphen/>
      </w:r>
      <w:r w:rsidR="00564A45" w:rsidRPr="0050581B">
        <w:rPr>
          <w:b/>
        </w:rPr>
        <w:t>310.</w:t>
      </w:r>
      <w:r w:rsidR="00564A45" w:rsidRPr="0050581B">
        <w:t xml:space="preserve"> Citation of article.</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This article may be cited as the "Uniform Interstate Enforcement of Domestic Violence Protection Orders Act".</w:t>
      </w:r>
    </w:p>
    <w:p w:rsid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81B" w:rsidRP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4A45" w:rsidRPr="0050581B">
        <w:t xml:space="preserve">: 2007 Act No. 61, </w:t>
      </w:r>
      <w:r w:rsidRPr="0050581B">
        <w:t xml:space="preserve">Section </w:t>
      </w:r>
      <w:r w:rsidR="00564A45" w:rsidRPr="0050581B">
        <w:t>1, eff June 8, 2007.</w:t>
      </w:r>
    </w:p>
    <w:p w:rsidR="0050581B" w:rsidRP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rPr>
          <w:b/>
        </w:rPr>
        <w:t xml:space="preserve">SECTION </w:t>
      </w:r>
      <w:r w:rsidR="00564A45" w:rsidRPr="0050581B">
        <w:rPr>
          <w:b/>
        </w:rPr>
        <w:t>20</w:t>
      </w:r>
      <w:r w:rsidRPr="0050581B">
        <w:rPr>
          <w:b/>
        </w:rPr>
        <w:noBreakHyphen/>
      </w:r>
      <w:r w:rsidR="00564A45" w:rsidRPr="0050581B">
        <w:rPr>
          <w:b/>
        </w:rPr>
        <w:t>4</w:t>
      </w:r>
      <w:r w:rsidRPr="0050581B">
        <w:rPr>
          <w:b/>
        </w:rPr>
        <w:noBreakHyphen/>
      </w:r>
      <w:r w:rsidR="00564A45" w:rsidRPr="0050581B">
        <w:rPr>
          <w:b/>
        </w:rPr>
        <w:t>320.</w:t>
      </w:r>
      <w:r w:rsidR="00564A45" w:rsidRPr="0050581B">
        <w:t xml:space="preserve"> Definitions.</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For purposes of this article:</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(1) "Foreign protection order" means a protection order issued by a tribunal of another state.</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(2) "Issuing state" means the state whose tribunal issues a protection order.</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(3) "Mutual foreign protection order" means a foreign protection order that includes provisions in favor of both the protected individual seeking enforcement of the order and the respondent.</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(4) "Protected individual" means an individual protected by a protection order.</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(5) "Protection order" means an injunction or other order, issued by a tribunal under the domestic violence, family violence, or anti</w:t>
      </w:r>
      <w:r w:rsidR="0050581B" w:rsidRPr="0050581B">
        <w:noBreakHyphen/>
      </w:r>
      <w:r w:rsidRPr="0050581B">
        <w:t>stalking laws of the issuing state, to prevent an individual from engaging in violent or threatening acts against, harassment of, contact or communication with, or physical proximity to, another individual.</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(6) "Respondent" means the individual against whom enforcement of a protection order is sought.</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(7) "State" means a state of the United States, the District of Columbia, Puerto Rico, the United States Virgin Islands, or any territory or insular possession subject to the jurisdiction of the United States. The term includes an Indian tribe or band that has jurisdiction to issue protection orders.</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(8) "Tribunal" means a court, agency, or other entity authorized by law to issue or modify a protection order.</w:t>
      </w:r>
    </w:p>
    <w:p w:rsid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81B" w:rsidRP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4A45" w:rsidRPr="0050581B">
        <w:t xml:space="preserve">: 2007 Act No. 61, </w:t>
      </w:r>
      <w:r w:rsidRPr="0050581B">
        <w:t xml:space="preserve">Section </w:t>
      </w:r>
      <w:r w:rsidR="00564A45" w:rsidRPr="0050581B">
        <w:t>1, eff June 8, 2007.</w:t>
      </w:r>
    </w:p>
    <w:p w:rsidR="0050581B" w:rsidRP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rPr>
          <w:b/>
        </w:rPr>
        <w:t xml:space="preserve">SECTION </w:t>
      </w:r>
      <w:r w:rsidR="00564A45" w:rsidRPr="0050581B">
        <w:rPr>
          <w:b/>
        </w:rPr>
        <w:t>20</w:t>
      </w:r>
      <w:r w:rsidRPr="0050581B">
        <w:rPr>
          <w:b/>
        </w:rPr>
        <w:noBreakHyphen/>
      </w:r>
      <w:r w:rsidR="00564A45" w:rsidRPr="0050581B">
        <w:rPr>
          <w:b/>
        </w:rPr>
        <w:t>4</w:t>
      </w:r>
      <w:r w:rsidRPr="0050581B">
        <w:rPr>
          <w:b/>
        </w:rPr>
        <w:noBreakHyphen/>
      </w:r>
      <w:r w:rsidR="00564A45" w:rsidRPr="0050581B">
        <w:rPr>
          <w:b/>
        </w:rPr>
        <w:t>330.</w:t>
      </w:r>
      <w:r w:rsidR="00564A45" w:rsidRPr="0050581B">
        <w:t xml:space="preserve"> Judicial enforcement of foreign protection order; determining validity of order.</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(A) A person authorized by the law of this State to seek enforcement of a protection order may seek enforcement of a valid foreign protection order in a tribunal of this State. The tribunal shall enforce the terms of the order, including terms that provide relief that a tribunal of this State would lack power to provide but for this section. The tribunal shall enforce the order, whether the order was obtained by independent action or in another proceeding, if it is an order issued in response to a complaint, petition, or motion filed by or on behalf of an individual seeking protection. In a proceeding to enforce a foreign protection order, the tribunal shall follow the procedures of this State for the enforcement of protection orders.</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(B) A tribunal of this State may not enforce a foreign protection order issued by a tribunal of a state that does not recognize the standing of a protected individual to seek enforcement of the order.</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(C) A tribunal of this State shall enforce the provisions of a valid foreign protection order, which govern custody and visitation, if the order was issued in accordance with the jurisdictional requirements governing the issuance of custody and visitation orders in the issuing state.</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(D) A foreign protection order is valid if it:</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r>
      <w:r w:rsidRPr="0050581B">
        <w:tab/>
        <w:t>(1) identifies the protected individual and the respondent;</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r>
      <w:r w:rsidRPr="0050581B">
        <w:tab/>
        <w:t>(2) is currently in effect;</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r>
      <w:r w:rsidRPr="0050581B">
        <w:tab/>
        <w:t>(3) was issued by a tribunal that had jurisdiction over the parties and subject matter under the law of the issuing state; and</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r>
      <w:r w:rsidRPr="0050581B">
        <w:tab/>
        <w:t>(4) was issued after the respondent was given reasonable notice and had an opportunity to be heard before the tribunal issued the order or, in the case of an order ex parte, the respondent was given notice and has had or will have an opportunity to be heard within a reasonable time after the order was issued, in a manner consistent with the rights of the respondent to due process.</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(E) A foreign protection order valid on its face is prima facie evidence of its validity.</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(F) Absence of any of the criteria for validity of a foreign protection order is an affirmative defense in an action</w:t>
      </w:r>
      <w:r w:rsidR="0050581B" w:rsidRPr="0050581B">
        <w:noBreakHyphen/>
      </w:r>
      <w:r w:rsidRPr="0050581B">
        <w:t>seeking enforcement of the order.</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(G) A tribunal of this State may enforce provisions of a mutual foreign protection order which favor a respondent only if:</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r>
      <w:r w:rsidRPr="0050581B">
        <w:tab/>
        <w:t>(1) the respondent filed a written pleading seeking a protection order from the tribunal of the issuing state; and</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r>
      <w:r w:rsidRPr="0050581B">
        <w:tab/>
        <w:t>(2) the tribunal of the issuing state made specific findings in favor of the respondent.</w:t>
      </w:r>
    </w:p>
    <w:p w:rsid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81B" w:rsidRP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4A45" w:rsidRPr="0050581B">
        <w:t xml:space="preserve">: 2007 Act No. 61, </w:t>
      </w:r>
      <w:r w:rsidRPr="0050581B">
        <w:t xml:space="preserve">Section </w:t>
      </w:r>
      <w:r w:rsidR="00564A45" w:rsidRPr="0050581B">
        <w:t>1, eff June 8, 2007.</w:t>
      </w:r>
    </w:p>
    <w:p w:rsidR="0050581B" w:rsidRP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rPr>
          <w:b/>
        </w:rPr>
        <w:t xml:space="preserve">SECTION </w:t>
      </w:r>
      <w:r w:rsidR="00564A45" w:rsidRPr="0050581B">
        <w:rPr>
          <w:b/>
        </w:rPr>
        <w:t>20</w:t>
      </w:r>
      <w:r w:rsidRPr="0050581B">
        <w:rPr>
          <w:b/>
        </w:rPr>
        <w:noBreakHyphen/>
      </w:r>
      <w:r w:rsidR="00564A45" w:rsidRPr="0050581B">
        <w:rPr>
          <w:b/>
        </w:rPr>
        <w:t>4</w:t>
      </w:r>
      <w:r w:rsidRPr="0050581B">
        <w:rPr>
          <w:b/>
        </w:rPr>
        <w:noBreakHyphen/>
      </w:r>
      <w:r w:rsidR="00564A45" w:rsidRPr="0050581B">
        <w:rPr>
          <w:b/>
        </w:rPr>
        <w:t>340.</w:t>
      </w:r>
      <w:r w:rsidR="00564A45" w:rsidRPr="0050581B">
        <w:t xml:space="preserve"> Enforcement by law enforcement officer; service of order on respondent.</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(A) A law enforcement officer of this State, upon determining that there is probable cause to believe that a valid foreign protection order exists and that the order has been violated, shall enforce the order as if it were the order of a tribunal of this State. Presentation of a protection order that identifies both the protected individual and the respondent and, on its face, is currently in effect constitutes probable cause to believe that a valid foreign protection order exists. For the purposes of this section, the protection order may be inscribed on a tangible medium or may have been stored in an electronic or other medium if it is retrievable in perceivable form. Presentation of a certified copy of a protection order is not required for enforcement.</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(B) If a foreign protection order is not presented, a law enforcement officer of this State may consider other information in determining whether there is probable cause to believe that a valid foreign protection order exists.</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(C) If a law enforcement officer of this State determines that an otherwise valid foreign protection order cannot be enforced because the respondent has not been notified or served with the order, the officer shall inform the respondent of the order, make a reasonable effort to serve the order upon the respondent, and allow the respondent a reasonable opportunity to comply with the order before enforcing the order.</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(D) Registration or filing of an order in this State is not required for the enforcement of a valid foreign protection order pursuant to this article.</w:t>
      </w:r>
    </w:p>
    <w:p w:rsid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81B" w:rsidRP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4A45" w:rsidRPr="0050581B">
        <w:t xml:space="preserve">: 2007 Act No. 61, </w:t>
      </w:r>
      <w:r w:rsidRPr="0050581B">
        <w:t xml:space="preserve">Section </w:t>
      </w:r>
      <w:r w:rsidR="00564A45" w:rsidRPr="0050581B">
        <w:t>1, eff June 8, 2007.</w:t>
      </w:r>
    </w:p>
    <w:p w:rsidR="0050581B" w:rsidRP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rPr>
          <w:b/>
        </w:rPr>
        <w:t xml:space="preserve">SECTION </w:t>
      </w:r>
      <w:r w:rsidR="00564A45" w:rsidRPr="0050581B">
        <w:rPr>
          <w:b/>
        </w:rPr>
        <w:t>20</w:t>
      </w:r>
      <w:r w:rsidRPr="0050581B">
        <w:rPr>
          <w:b/>
        </w:rPr>
        <w:noBreakHyphen/>
      </w:r>
      <w:r w:rsidR="00564A45" w:rsidRPr="0050581B">
        <w:rPr>
          <w:b/>
        </w:rPr>
        <w:t>4</w:t>
      </w:r>
      <w:r w:rsidRPr="0050581B">
        <w:rPr>
          <w:b/>
        </w:rPr>
        <w:noBreakHyphen/>
      </w:r>
      <w:r w:rsidR="00564A45" w:rsidRPr="0050581B">
        <w:rPr>
          <w:b/>
        </w:rPr>
        <w:t>350.</w:t>
      </w:r>
      <w:r w:rsidR="00564A45" w:rsidRPr="0050581B">
        <w:t xml:space="preserve"> Registration; presentation to family court; affidavit of currency; entry in state or federal registry; fee.</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(A) Any individual may register a foreign protection order in this State. To register a foreign protection order, an individual shall present a certified copy of the order to the family court.</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(B) Upon receipt of a foreign protection order, the family court shall register the order in accordance with this section. After the order is registered, the family court shall furnish to the individual registering the order a certified copy of the registered order.</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(C) The family court shall register an order upon presentation of a copy of a protection order, which has been certified by the issuing state. A registered foreign protection order that is inaccurate or is not currently in effect must be corrected or removed from the registry in accordance with the law of this State.</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(D) An individual registering a foreign protection order shall file an affidavit by the protected individual in the family court stating that, to the best of the protected individual's knowledge, the order is currently in effect.</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(E) A foreign protection order registered under this article may be entered in any existing state or federal registry of protection orders, in accordance with applicable law.</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(F) A fee may not be charged for the registration of a foreign protection order.</w:t>
      </w:r>
    </w:p>
    <w:p w:rsid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81B" w:rsidRP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4A45" w:rsidRPr="0050581B">
        <w:t xml:space="preserve">: 2007 Act No. 61, </w:t>
      </w:r>
      <w:r w:rsidRPr="0050581B">
        <w:t xml:space="preserve">Section </w:t>
      </w:r>
      <w:r w:rsidR="00564A45" w:rsidRPr="0050581B">
        <w:t>1, eff June 8, 2007.</w:t>
      </w:r>
    </w:p>
    <w:p w:rsidR="0050581B" w:rsidRP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rPr>
          <w:b/>
        </w:rPr>
        <w:t xml:space="preserve">SECTION </w:t>
      </w:r>
      <w:r w:rsidR="00564A45" w:rsidRPr="0050581B">
        <w:rPr>
          <w:b/>
        </w:rPr>
        <w:t>20</w:t>
      </w:r>
      <w:r w:rsidRPr="0050581B">
        <w:rPr>
          <w:b/>
        </w:rPr>
        <w:noBreakHyphen/>
      </w:r>
      <w:r w:rsidR="00564A45" w:rsidRPr="0050581B">
        <w:rPr>
          <w:b/>
        </w:rPr>
        <w:t>4</w:t>
      </w:r>
      <w:r w:rsidRPr="0050581B">
        <w:rPr>
          <w:b/>
        </w:rPr>
        <w:noBreakHyphen/>
      </w:r>
      <w:r w:rsidR="00564A45" w:rsidRPr="0050581B">
        <w:rPr>
          <w:b/>
        </w:rPr>
        <w:t>360.</w:t>
      </w:r>
      <w:r w:rsidR="00564A45" w:rsidRPr="0050581B">
        <w:t xml:space="preserve"> Immunity.</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This State or a local governmental agency, or a law enforcement officer, prosecuting attorney, clerk of court, or any state or local governmental official acting in an official capacity, is immune from civil and criminal liability for an act or omission arising out of the registration or enforcement of a foreign protection order or the detention or arrest of an alleged violator of a foreign protection order if the act or omission was done in good faith in an effort to comply with this article.</w:t>
      </w:r>
    </w:p>
    <w:p w:rsid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81B" w:rsidRP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4A45" w:rsidRPr="0050581B">
        <w:t xml:space="preserve">: 2007 Act No. 61, </w:t>
      </w:r>
      <w:r w:rsidRPr="0050581B">
        <w:t xml:space="preserve">Section </w:t>
      </w:r>
      <w:r w:rsidR="00564A45" w:rsidRPr="0050581B">
        <w:t>1, eff June 8, 2007.</w:t>
      </w:r>
    </w:p>
    <w:p w:rsidR="0050581B" w:rsidRP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rPr>
          <w:b/>
        </w:rPr>
        <w:t xml:space="preserve">SECTION </w:t>
      </w:r>
      <w:r w:rsidR="00564A45" w:rsidRPr="0050581B">
        <w:rPr>
          <w:b/>
        </w:rPr>
        <w:t>20</w:t>
      </w:r>
      <w:r w:rsidRPr="0050581B">
        <w:rPr>
          <w:b/>
        </w:rPr>
        <w:noBreakHyphen/>
      </w:r>
      <w:r w:rsidR="00564A45" w:rsidRPr="0050581B">
        <w:rPr>
          <w:b/>
        </w:rPr>
        <w:t>4</w:t>
      </w:r>
      <w:r w:rsidRPr="0050581B">
        <w:rPr>
          <w:b/>
        </w:rPr>
        <w:noBreakHyphen/>
      </w:r>
      <w:r w:rsidR="00564A45" w:rsidRPr="0050581B">
        <w:rPr>
          <w:b/>
        </w:rPr>
        <w:t>370.</w:t>
      </w:r>
      <w:r w:rsidR="00564A45" w:rsidRPr="0050581B">
        <w:t xml:space="preserve"> Remedies available to protected individual.</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A protected individual who pursues remedies under this article is not precluded from pursuing other legal or equitable remedies against the respondent.</w:t>
      </w:r>
    </w:p>
    <w:p w:rsid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81B" w:rsidRP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4A45" w:rsidRPr="0050581B">
        <w:t xml:space="preserve">: 2007 Act No. 61, </w:t>
      </w:r>
      <w:r w:rsidRPr="0050581B">
        <w:t xml:space="preserve">Section </w:t>
      </w:r>
      <w:r w:rsidR="00564A45" w:rsidRPr="0050581B">
        <w:t>1, eff June 8, 2007.</w:t>
      </w:r>
    </w:p>
    <w:p w:rsidR="0050581B" w:rsidRP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rPr>
          <w:b/>
        </w:rPr>
        <w:t xml:space="preserve">SECTION </w:t>
      </w:r>
      <w:r w:rsidR="00564A45" w:rsidRPr="0050581B">
        <w:rPr>
          <w:b/>
        </w:rPr>
        <w:t>20</w:t>
      </w:r>
      <w:r w:rsidRPr="0050581B">
        <w:rPr>
          <w:b/>
        </w:rPr>
        <w:noBreakHyphen/>
      </w:r>
      <w:r w:rsidR="00564A45" w:rsidRPr="0050581B">
        <w:rPr>
          <w:b/>
        </w:rPr>
        <w:t>4</w:t>
      </w:r>
      <w:r w:rsidRPr="0050581B">
        <w:rPr>
          <w:b/>
        </w:rPr>
        <w:noBreakHyphen/>
      </w:r>
      <w:r w:rsidR="00564A45" w:rsidRPr="0050581B">
        <w:rPr>
          <w:b/>
        </w:rPr>
        <w:t>375.</w:t>
      </w:r>
      <w:r w:rsidR="00564A45" w:rsidRPr="0050581B">
        <w:t xml:space="preserve"> Filing false protection order; criminal penalty; civil liability.</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(A) A person who knowingly or wilfully makes, presents, files, or attempts to file a false, fictitious, or fraudulent foreign protection order is guilty of a felony and, upon conviction, must be fined not more than five thousand dollars or imprisoned for not more than five years, or both, in the discretion of the court.</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(B) If a family court determines that a person has knowingly or wilfully made, presented, filed, or attempted to file a false, fictitious, or fraudulent foreign protection order, the respondent is entitled to recover from the person who made, presented, filed, or attempted to file the report such relief as may be appropriate, including:</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r>
      <w:r w:rsidRPr="0050581B">
        <w:tab/>
        <w:t>(1) actual damages;</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r>
      <w:r w:rsidRPr="0050581B">
        <w:tab/>
        <w:t>(2) punitive damages; and</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r>
      <w:r w:rsidRPr="0050581B">
        <w:tab/>
        <w:t>(3) a reasonable attorney's fee and other litigation costs reasonably incurred.</w:t>
      </w:r>
    </w:p>
    <w:p w:rsid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81B" w:rsidRP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4A45" w:rsidRPr="0050581B">
        <w:t xml:space="preserve">: 2007 Act No. 61, </w:t>
      </w:r>
      <w:r w:rsidRPr="0050581B">
        <w:t xml:space="preserve">Section </w:t>
      </w:r>
      <w:r w:rsidR="00564A45" w:rsidRPr="0050581B">
        <w:t>1, eff June 8, 2007.</w:t>
      </w:r>
    </w:p>
    <w:p w:rsidR="0050581B" w:rsidRP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rPr>
          <w:b/>
        </w:rPr>
        <w:t xml:space="preserve">SECTION </w:t>
      </w:r>
      <w:r w:rsidR="00564A45" w:rsidRPr="0050581B">
        <w:rPr>
          <w:b/>
        </w:rPr>
        <w:t>20</w:t>
      </w:r>
      <w:r w:rsidRPr="0050581B">
        <w:rPr>
          <w:b/>
        </w:rPr>
        <w:noBreakHyphen/>
      </w:r>
      <w:r w:rsidR="00564A45" w:rsidRPr="0050581B">
        <w:rPr>
          <w:b/>
        </w:rPr>
        <w:t>4</w:t>
      </w:r>
      <w:r w:rsidRPr="0050581B">
        <w:rPr>
          <w:b/>
        </w:rPr>
        <w:noBreakHyphen/>
      </w:r>
      <w:r w:rsidR="00564A45" w:rsidRPr="0050581B">
        <w:rPr>
          <w:b/>
        </w:rPr>
        <w:t>380.</w:t>
      </w:r>
      <w:r w:rsidR="00564A45" w:rsidRPr="0050581B">
        <w:t xml:space="preserve"> Construction of act.</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In applying and construing this uniform act, consideration must be given to the need to promote uniformity of the law with respect to its subject matter among states that enact it.</w:t>
      </w:r>
    </w:p>
    <w:p w:rsid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81B" w:rsidRP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4A45" w:rsidRPr="0050581B">
        <w:t xml:space="preserve">: 2007 Act No. 61, </w:t>
      </w:r>
      <w:r w:rsidRPr="0050581B">
        <w:t xml:space="preserve">Section </w:t>
      </w:r>
      <w:r w:rsidR="00564A45" w:rsidRPr="0050581B">
        <w:t>1, eff June 8, 2007.</w:t>
      </w:r>
    </w:p>
    <w:p w:rsidR="0050581B" w:rsidRP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rPr>
          <w:b/>
        </w:rPr>
        <w:t xml:space="preserve">SECTION </w:t>
      </w:r>
      <w:r w:rsidR="00564A45" w:rsidRPr="0050581B">
        <w:rPr>
          <w:b/>
        </w:rPr>
        <w:t>20</w:t>
      </w:r>
      <w:r w:rsidRPr="0050581B">
        <w:rPr>
          <w:b/>
        </w:rPr>
        <w:noBreakHyphen/>
      </w:r>
      <w:r w:rsidR="00564A45" w:rsidRPr="0050581B">
        <w:rPr>
          <w:b/>
        </w:rPr>
        <w:t>4</w:t>
      </w:r>
      <w:r w:rsidRPr="0050581B">
        <w:rPr>
          <w:b/>
        </w:rPr>
        <w:noBreakHyphen/>
      </w:r>
      <w:r w:rsidR="00564A45" w:rsidRPr="0050581B">
        <w:rPr>
          <w:b/>
        </w:rPr>
        <w:t>390.</w:t>
      </w:r>
      <w:r w:rsidR="00564A45" w:rsidRPr="0050581B">
        <w:t xml:space="preserve"> Severability.</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 xml:space="preserve">If any section, subsection, paragraph, subparagraph, sentence, clause, phrase, or word of this act is for any reason held to be unconstitutional or invalid, such holding shall not affect the constitutionality or </w:t>
      </w:r>
      <w:r w:rsidRPr="0050581B">
        <w:lastRenderedPageBreak/>
        <w:t>validity of the remaining portions of this act, the General Assembly hereby declaring that it would have passed this article,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81B" w:rsidRP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64A45" w:rsidRPr="0050581B">
        <w:t xml:space="preserve">: 2007 Act No. 61, </w:t>
      </w:r>
      <w:r w:rsidRPr="0050581B">
        <w:t xml:space="preserve">Section </w:t>
      </w:r>
      <w:r w:rsidR="00564A45" w:rsidRPr="0050581B">
        <w:t>1, eff June 8, 2007.</w:t>
      </w:r>
    </w:p>
    <w:p w:rsidR="0050581B" w:rsidRP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rPr>
          <w:b/>
        </w:rPr>
        <w:t xml:space="preserve">SECTION </w:t>
      </w:r>
      <w:r w:rsidR="00564A45" w:rsidRPr="0050581B">
        <w:rPr>
          <w:b/>
        </w:rPr>
        <w:t>20</w:t>
      </w:r>
      <w:r w:rsidRPr="0050581B">
        <w:rPr>
          <w:b/>
        </w:rPr>
        <w:noBreakHyphen/>
      </w:r>
      <w:r w:rsidR="00564A45" w:rsidRPr="0050581B">
        <w:rPr>
          <w:b/>
        </w:rPr>
        <w:t>4</w:t>
      </w:r>
      <w:r w:rsidRPr="0050581B">
        <w:rPr>
          <w:b/>
        </w:rPr>
        <w:noBreakHyphen/>
      </w:r>
      <w:r w:rsidR="00564A45" w:rsidRPr="0050581B">
        <w:rPr>
          <w:b/>
        </w:rPr>
        <w:t>395.</w:t>
      </w:r>
      <w:r w:rsidR="00564A45" w:rsidRPr="0050581B">
        <w:t xml:space="preserve"> Applicability.</w:t>
      </w:r>
    </w:p>
    <w:p w:rsidR="0050581B" w:rsidRDefault="00564A45"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81B">
        <w:tab/>
        <w:t xml:space="preserve">This article applies to protection orders issued before July 1, 2007, and to continuing actions for enforcement of foreign protection orders commenced before July 1, 2007. A request for enforcement of a </w:t>
      </w:r>
      <w:r w:rsidRPr="0050581B">
        <w:lastRenderedPageBreak/>
        <w:t>foreign protection order made after June 30, 2007, for violations of a foreign protection order occurring before July 1, 2007, is governed by this article.</w:t>
      </w:r>
    </w:p>
    <w:p w:rsid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81B" w:rsidRDefault="0050581B"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64A45" w:rsidRPr="0050581B">
        <w:t xml:space="preserve">: 2007 Act No. 61, </w:t>
      </w:r>
      <w:r w:rsidRPr="0050581B">
        <w:t xml:space="preserve">Section </w:t>
      </w:r>
      <w:r w:rsidR="00564A45" w:rsidRPr="0050581B">
        <w:t>1, eff June 8, 2007.</w:t>
      </w:r>
    </w:p>
    <w:p w:rsidR="00F25049" w:rsidRPr="0050581B" w:rsidRDefault="00F25049" w:rsidP="005058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0581B" w:rsidSect="0050581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81B" w:rsidRDefault="0050581B" w:rsidP="0050581B">
      <w:r>
        <w:separator/>
      </w:r>
    </w:p>
  </w:endnote>
  <w:endnote w:type="continuationSeparator" w:id="0">
    <w:p w:rsidR="0050581B" w:rsidRDefault="0050581B" w:rsidP="00505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81B" w:rsidRPr="0050581B" w:rsidRDefault="0050581B" w:rsidP="005058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81B" w:rsidRPr="0050581B" w:rsidRDefault="0050581B" w:rsidP="005058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81B" w:rsidRPr="0050581B" w:rsidRDefault="0050581B" w:rsidP="00505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81B" w:rsidRDefault="0050581B" w:rsidP="0050581B">
      <w:r>
        <w:separator/>
      </w:r>
    </w:p>
  </w:footnote>
  <w:footnote w:type="continuationSeparator" w:id="0">
    <w:p w:rsidR="0050581B" w:rsidRDefault="0050581B" w:rsidP="00505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81B" w:rsidRPr="0050581B" w:rsidRDefault="0050581B" w:rsidP="005058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81B" w:rsidRPr="0050581B" w:rsidRDefault="0050581B" w:rsidP="005058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81B" w:rsidRPr="0050581B" w:rsidRDefault="0050581B" w:rsidP="005058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A45"/>
    <w:rsid w:val="0050581B"/>
    <w:rsid w:val="00564A4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482541-26DC-4DA5-8AE4-D039442DD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64A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64A45"/>
    <w:rPr>
      <w:rFonts w:ascii="Courier New" w:eastAsiaTheme="minorEastAsia" w:hAnsi="Courier New" w:cs="Courier New"/>
      <w:sz w:val="20"/>
      <w:szCs w:val="20"/>
    </w:rPr>
  </w:style>
  <w:style w:type="paragraph" w:styleId="Header">
    <w:name w:val="header"/>
    <w:basedOn w:val="Normal"/>
    <w:link w:val="HeaderChar"/>
    <w:uiPriority w:val="99"/>
    <w:unhideWhenUsed/>
    <w:rsid w:val="0050581B"/>
    <w:pPr>
      <w:tabs>
        <w:tab w:val="center" w:pos="4680"/>
        <w:tab w:val="right" w:pos="9360"/>
      </w:tabs>
    </w:pPr>
  </w:style>
  <w:style w:type="character" w:customStyle="1" w:styleId="HeaderChar">
    <w:name w:val="Header Char"/>
    <w:basedOn w:val="DefaultParagraphFont"/>
    <w:link w:val="Header"/>
    <w:uiPriority w:val="99"/>
    <w:rsid w:val="0050581B"/>
  </w:style>
  <w:style w:type="paragraph" w:styleId="Footer">
    <w:name w:val="footer"/>
    <w:basedOn w:val="Normal"/>
    <w:link w:val="FooterChar"/>
    <w:uiPriority w:val="99"/>
    <w:unhideWhenUsed/>
    <w:rsid w:val="0050581B"/>
    <w:pPr>
      <w:tabs>
        <w:tab w:val="center" w:pos="4680"/>
        <w:tab w:val="right" w:pos="9360"/>
      </w:tabs>
    </w:pPr>
  </w:style>
  <w:style w:type="character" w:customStyle="1" w:styleId="FooterChar">
    <w:name w:val="Footer Char"/>
    <w:basedOn w:val="DefaultParagraphFont"/>
    <w:link w:val="Footer"/>
    <w:uiPriority w:val="99"/>
    <w:rsid w:val="00505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16</Pages>
  <Words>4306</Words>
  <Characters>24550</Characters>
  <Application>Microsoft Office Word</Application>
  <DocSecurity>0</DocSecurity>
  <Lines>204</Lines>
  <Paragraphs>57</Paragraphs>
  <ScaleCrop>false</ScaleCrop>
  <Company>Legislative Services Agency</Company>
  <LinksUpToDate>false</LinksUpToDate>
  <CharactersWithSpaces>28799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2019-10-01T15:14:00Z</dcterms:created>
  <dcterms:modified xsi:type="dcterms:W3CDTF">2019-10-01T15:14:00Z</dcterms:modified>
</cp:coreProperties>
</file>