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2ED">
        <w:t>CHAPTER 74</w:t>
      </w:r>
    </w:p>
    <w:p w:rsidR="008612ED" w:rsidRP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2ED">
        <w:t>Health Insurance Pool</w:t>
      </w:r>
      <w:bookmarkStart w:id="0" w:name="_GoBack"/>
      <w:bookmarkEnd w:id="0"/>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10.</w:t>
      </w:r>
      <w:r w:rsidR="004766DD" w:rsidRPr="008612ED">
        <w:t xml:space="preserve"> Definitions.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As used in this chapter: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 "Pool" means the South Carolina Health Insurance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 "Board" means the board of directors of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(3) "Insured" means any individual resident of this State who is eligible to receive benefits from any insurer.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(4) "Insurer"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(5) "Health insurance" or "health insurance coverage"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(a) coverage only for accident or disability income insurance, or any combination thereof;</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(b) coverage issued as a supplement to liability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(c) liability insurance, including general liability insurance and automobile liability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(d) workers' compensation or similar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(e) automobile medical payment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(f) credit</w:t>
      </w:r>
      <w:r w:rsidR="008612ED" w:rsidRPr="008612ED">
        <w:noBreakHyphen/>
      </w:r>
      <w:r w:rsidRPr="008612ED">
        <w:t>only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(g) coverage for on</w:t>
      </w:r>
      <w:r w:rsidR="008612ED" w:rsidRPr="008612ED">
        <w:noBreakHyphen/>
      </w:r>
      <w:r w:rsidRPr="008612ED">
        <w:t>site medical clinics;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(h) other similar insurance coverage, specified in regulations, under which benefits for medical care are secondary or incidental to other insurance benefits;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(i) if offered separately:</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(i) limited scope dental or vision benefits;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(ii) benefits for long</w:t>
      </w:r>
      <w:r w:rsidR="008612ED" w:rsidRPr="008612ED">
        <w:noBreakHyphen/>
      </w:r>
      <w:r w:rsidRPr="008612ED">
        <w:t>term care, nursing home care, home health care, community</w:t>
      </w:r>
      <w:r w:rsidR="008612ED" w:rsidRPr="008612ED">
        <w:noBreakHyphen/>
      </w:r>
      <w:r w:rsidRPr="008612ED">
        <w:t>based care, or any combination thereof;</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(iii) such other similar, limited benefits as are specified in regulations;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(j) if offered as independent, noncoordinated benefits: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(i) coverage only for a specified disease or illness; and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(ii) hospital indemnity or other fixed indemnity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(k) if offered as a separate insurance policy, coverage supplement to the coverage provided under Chapter 55, Title 10 of the United States Code.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(6) "Medicare" means Title XVIII of the Social Security Act, 42 U.S.C. 1395, et seq., as amended.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(7) "Physician" means any practitioner of the healing arts, other than an insured person or a person related to an insured person, who is legally licensed to perform any service for which benefits are provided by the insurance policy issued by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(8) "Hospital"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8612ED" w:rsidRPr="008612ED">
        <w:noBreakHyphen/>
      </w:r>
      <w:r w:rsidRPr="008612ED">
        <w:t>four hour nursing service under the supervision of registered nurses.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(9) "Health maintenance organization" means an organization as defined in Section 38</w:t>
      </w:r>
      <w:r w:rsidR="008612ED" w:rsidRPr="008612ED">
        <w:noBreakHyphen/>
      </w:r>
      <w:r w:rsidRPr="008612ED">
        <w:t>33</w:t>
      </w:r>
      <w:r w:rsidR="008612ED" w:rsidRPr="008612ED">
        <w:noBreakHyphen/>
      </w:r>
      <w:r w:rsidRPr="008612ED">
        <w:t>20(7).</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(10) "Plan of operation" means the plan of operation of the pool, including articles, bylaws, and operating rules adopted by the board.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(11) "Benefits plan" means the coverages to be offered by the pool to eligible persons.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(12) "Department" means the South Carolina Insurance Department.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lastRenderedPageBreak/>
        <w:tab/>
        <w:t>(13)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(14) "Member" means each insurer participating in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(15) "Net loss" means the excess of incurred claims plus expenses over the sum of earned premiums, accrued investment income, and other appropriate gains and losses.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(16)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(17) "Beneficiary" has the meaning given under Section 3(8) of the Employee Retirement Income Security Act of 1974.</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(18) "COBRA continuation provision" means: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(a) Part 6 of subtitle B of Title I of the Employee Retirement Income Security Act of 1974, other than Section 609 of the act;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(b) Section 4908B of the Internal Revenue Code of 1986, other than subsection (f)(1) of the section insofar as it relates to pediatric vaccines; or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(c) Title XXII of the Public Health Service Act.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(19) "Church plan" has the meaning given the term under Section 3(33) of the Employee Retirement Income Security Act of 1974.</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(20) "Creditable coverage" means, with respect to an individual, coverage of the individual under: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(a) a group health plan;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(b) health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(c) Part A or B of Title XVIII of the Social Security Act;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(d) Title XIX of the Social Security Act, other than coverage consisting solely of benefits under Section 1928;</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(e) Chapter 55, Title 10 of the United States Code;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(f) a medical care program of the Indian Health Service or of a tribal organization;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(g) a state health benefits risk pool, including the South Carolina Health Insurance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(h) a health plan offered under Chapter 89, Title 5 of the United States Code;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(i) a public health plan, as defined in regulations;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(j) a health benefit plan under Section 5(e) of the Peace Corps Act (22 U.S.C. 2504(e)); or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(k) Title XXI of the Social Security Act (State Children's Health Insurance Program).</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The term does not include coverage consisting only of those benefits excepted from the definition of health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 period of creditable coverage is not counted if, after such period and before the enrollment date, there was a sixty</w:t>
      </w:r>
      <w:r w:rsidR="008612ED" w:rsidRPr="008612ED">
        <w:noBreakHyphen/>
      </w:r>
      <w:r w:rsidRPr="008612ED">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Periods of creditable coverage with respect to an individual must be established through presentation of certifications as described in Section 38</w:t>
      </w:r>
      <w:r w:rsidR="008612ED" w:rsidRPr="008612ED">
        <w:noBreakHyphen/>
      </w:r>
      <w:r w:rsidRPr="008612ED">
        <w:t>71</w:t>
      </w:r>
      <w:r w:rsidR="008612ED" w:rsidRPr="008612ED">
        <w:noBreakHyphen/>
      </w:r>
      <w:r w:rsidRPr="008612ED">
        <w:t>850(D) or in a manner specified in regulations.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(21) "Employee" has the meaning given the term under Section 3(6) of the Employee Retirement Income Security Act of 1974.</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(22) "Enrollment date" means, with respect to an individual covered under a group health plan or health insurance coverage, the date of enrollment of the individual in the plan or coverage or, if earlier, the first day of the waiting period for the enrollment.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lastRenderedPageBreak/>
        <w:tab/>
        <w:t>(23) "Federally defined eligible individual" means an individual: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(a) for whom, as of the date on which the individual seeks coverage under this chapter, the aggregate of the periods of creditable coverage is eighteen or more months;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(b) whose most recent prior creditable coverage was under a group health plan, governmental plan, or church plan or health insurance coverage offered in connection with one of these plans;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(d) with respect to whom the most recent coverage within the period of aggregate creditable coverage was not terminated based on a factor relating to nonpayment of premiums or fraud;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(e) who, if offered the option of continuation coverage under a COBRA continuation provision or under a similar state program, elected the coverage; and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(f) who, if the individual elected the continuation coverage, has exhausted the continuation coverage under the provision or program.</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(24) "Governmental plan"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(25) "Group health insurance coverage" means, in connection with a group health plan, health insurance offered by an insurer in connection with the plan.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(26)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(27)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8612ED" w:rsidRPr="008612ED">
        <w:noBreakHyphen/>
      </w:r>
      <w:r w:rsidRPr="008612ED">
        <w:t>71</w:t>
      </w:r>
      <w:r w:rsidR="008612ED" w:rsidRPr="008612ED">
        <w:noBreakHyphen/>
      </w:r>
      <w:r w:rsidRPr="008612ED">
        <w:t>1330.</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(28) "Medical care" means amounts paid for: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(a) the diagnosis, cure, mitigation, treatment, or prevention of disease, or amounts paid for the purpose of affecting any structure or function of the body;</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(b) amounts paid for transportation primarily for and essential to medical care referred to in subitem (a); and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(c) amounts paid for insurance covering medical care referred to in subitems (a) and (b).</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(29) "Participant" has the meaning given the term under Section 3(7) of the Employee Retirement Income Security Act of 1974.</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(30)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(31)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(32) "Qualified TAA eligible individual" means an individual who is eligible for the credit for health insurance costs under Section 35 of the Internal Revenue Code of 1986.</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 xml:space="preserve">1; 1993 Act No. 181, </w:t>
      </w:r>
      <w:r w:rsidRPr="008612ED">
        <w:t xml:space="preserve">Section </w:t>
      </w:r>
      <w:r w:rsidR="004766DD" w:rsidRPr="008612ED">
        <w:t xml:space="preserve">788; 1997 Act No. 4, </w:t>
      </w:r>
      <w:r w:rsidRPr="008612ED">
        <w:t xml:space="preserve">Sections </w:t>
      </w:r>
      <w:r w:rsidR="004766DD" w:rsidRPr="008612ED">
        <w:t xml:space="preserve"> 2, 3; 2002 Act No. 240, </w:t>
      </w:r>
      <w:r w:rsidRPr="008612ED">
        <w:t xml:space="preserve">Section </w:t>
      </w:r>
      <w:r w:rsidR="004766DD" w:rsidRPr="008612ED">
        <w:t xml:space="preserve">1, eff January 1, 2003; 2003 Act No. 73, </w:t>
      </w:r>
      <w:r w:rsidRPr="008612ED">
        <w:t xml:space="preserve">Section </w:t>
      </w:r>
      <w:r w:rsidR="004766DD" w:rsidRPr="008612ED">
        <w:t xml:space="preserve">24.H, eff June 25, 2003; 2010 Act No. 217, </w:t>
      </w:r>
      <w:r w:rsidRPr="008612ED">
        <w:t xml:space="preserve">Section </w:t>
      </w:r>
      <w:r w:rsidR="004766DD" w:rsidRPr="008612ED">
        <w:t>6, eff June 7, 2010.</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lastRenderedPageBreak/>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20.</w:t>
      </w:r>
      <w:r w:rsidR="004766DD" w:rsidRPr="008612ED">
        <w:t xml:space="preserve"> South Carolina health insurance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 There is created a nonprofit entity to be known as the South Carolina Health Insurance Pool. All insurers authorized to issue or provide health insurance in this State on or after the effective date of this chapter are members of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(C) If, within sixty days of the organizational meeting the board is not selected, the director shall appoint the initial board.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(E) In its plan the board shall: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establish procedures for the handling and accounting of assets and monies of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select an administering insurer in accordance with Section 38</w:t>
      </w:r>
      <w:r w:rsidR="008612ED" w:rsidRPr="008612ED">
        <w:noBreakHyphen/>
      </w:r>
      <w:r w:rsidRPr="008612ED">
        <w:t>74</w:t>
      </w:r>
      <w:r w:rsidR="008612ED" w:rsidRPr="008612ED">
        <w:noBreakHyphen/>
      </w:r>
      <w:r w:rsidRPr="008612ED">
        <w:t>40 and establish procedures for filling vacancies on the board of directors;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8612ED" w:rsidRPr="008612ED">
        <w:noBreakHyphen/>
      </w:r>
      <w:r w:rsidRPr="008612ED">
        <w:t>74</w:t>
      </w:r>
      <w:r w:rsidR="008612ED" w:rsidRPr="008612ED">
        <w:noBreakHyphen/>
      </w:r>
      <w:r w:rsidRPr="008612ED">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(4) develop and implement a program to publicize the existence of the plan, the eligibility requirements, and procedures for enrollment, and to maintain public awareness of the plan.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(F) The pool has the general powers granted under the laws of this State to insurance companies licensed to transact accident and health insurance including, but not limited to, the specific authority to:</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sue or be sued, including taking legal actions necessary or proper for recovery of assessments for, on behalf of, or against pool members;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take legal action as necessary to avoid the payment of improper claims against the pool or the coverage provided by or through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(4) establish appropriate rates, rate schedules, rate adjustments, expense allowances, claim reserve formulas, and any other actuarial function appropriate to the operation of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(5) assess members of the pool in accordance with the provisions of this act;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lastRenderedPageBreak/>
        <w:tab/>
      </w:r>
      <w:r w:rsidRPr="008612ED">
        <w:tab/>
        <w:t>(6) subject to the approval of the director or his designee, issue policies of insurance in accordance with the requirements of this chapter;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(7) appoint from among members appropriate legal, actuarial, and other committees as necessary to provide technical assistance in the operation of the pool, policy, and other contract design, and any other function within the authority of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(G) In addition to its general powers, the board may take measures to contain insurance costs subject to the approval of the director or his designee, including, but not limited to:</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 xml:space="preserve">2; 1990 Act No. 568, </w:t>
      </w:r>
      <w:r w:rsidRPr="008612ED">
        <w:t xml:space="preserve">Sections </w:t>
      </w:r>
      <w:r w:rsidR="004766DD" w:rsidRPr="008612ED">
        <w:t xml:space="preserve"> 2, 3; 1991 Act No. 75, </w:t>
      </w:r>
      <w:r w:rsidRPr="008612ED">
        <w:t xml:space="preserve">Section </w:t>
      </w:r>
      <w:r w:rsidR="004766DD" w:rsidRPr="008612ED">
        <w:t xml:space="preserve">2; 1992 Act No. 309, </w:t>
      </w:r>
      <w:r w:rsidRPr="008612ED">
        <w:t xml:space="preserve">Sections </w:t>
      </w:r>
      <w:r w:rsidR="004766DD" w:rsidRPr="008612ED">
        <w:t xml:space="preserve"> 1, 2; 1993 Act No. 181, </w:t>
      </w:r>
      <w:r w:rsidRPr="008612ED">
        <w:t xml:space="preserve">Section </w:t>
      </w:r>
      <w:r w:rsidR="004766DD" w:rsidRPr="008612ED">
        <w:t>789.</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30.</w:t>
      </w:r>
      <w:r w:rsidR="004766DD" w:rsidRPr="008612ED">
        <w:t xml:space="preserve"> Eligibility for pool coverage.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 A person who is a resident of this State for thirty days, except that for a federally defined eligible individual or a Qualified TAA eligible individual, there shall not be a thirty</w:t>
      </w:r>
      <w:r w:rsidR="008612ED" w:rsidRPr="008612ED">
        <w:noBreakHyphen/>
      </w:r>
      <w:r w:rsidRPr="008612ED">
        <w:t>day requirement, and his newborn child is eligible for pool coverage: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upon providing evidence of any of the following actions by an insurer on an application for health insurance comparable to that provided by the pool submitted on behalf of the person: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(a) a refusal to issue the insurance for health reasons;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(c) a refusal to issue insurance coverage comparable to that provided by the pool except at a rate exceeding one hundred fifty percent of the pool rate; or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if the individual is a federally defined eligible individual or a Qualified TAA eligible individual, as defined in Section 38</w:t>
      </w:r>
      <w:r w:rsidR="008612ED" w:rsidRPr="008612ED">
        <w:noBreakHyphen/>
      </w:r>
      <w:r w:rsidRPr="008612ED">
        <w:t>74</w:t>
      </w:r>
      <w:r w:rsidR="008612ED" w:rsidRPr="008612ED">
        <w:noBreakHyphen/>
      </w:r>
      <w:r w:rsidRPr="008612ED">
        <w:t>10, who is and continues to be a resident of this State; or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if the individual is under the age of sixty</w:t>
      </w:r>
      <w:r w:rsidR="008612ED" w:rsidRPr="008612ED">
        <w:noBreakHyphen/>
      </w:r>
      <w:r w:rsidRPr="008612ED">
        <w:t>five and covered under Medicare Parts A and B for reasons other than 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w:t>
      </w:r>
      <w:r w:rsidRPr="008612ED">
        <w:lastRenderedPageBreak/>
        <w:t>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8612ED" w:rsidRPr="008612ED">
        <w:noBreakHyphen/>
      </w:r>
      <w:r w:rsidRPr="008612ED">
        <w:t>74</w:t>
      </w:r>
      <w:r w:rsidR="008612ED" w:rsidRPr="008612ED">
        <w:noBreakHyphen/>
      </w:r>
      <w:r w:rsidRPr="008612ED">
        <w:t>60.</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(D)(1) The waiting period and preexisting condition exclusions are waived for a federally defined eligible individual.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8612ED" w:rsidRPr="008612ED">
        <w:noBreakHyphen/>
      </w:r>
      <w:r w:rsidRPr="008612ED">
        <w:t>three</w:t>
      </w:r>
      <w:r w:rsidR="008612ED" w:rsidRPr="008612ED">
        <w:noBreakHyphen/>
      </w:r>
      <w:r w:rsidRPr="008612ED">
        <w:t>day break in coverage.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(E) A person not eligible for pool coverage is one who meets any one of the following criteria:</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a person who has coverage under health insurance comparable to that offered by the pool from an insurer or any other source except a person who would be eligible under subsection (C);</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a person who is eligible for health insurance comparable to that offered by the pool from an insurer or any other source except a person who would be eligible for pool coverage under subsection (A)(1)(b), (A)(1)(c), (A)(2), or (A)(3);</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a person who at the time of pool application is eligible for health care benefits under state Medicaid or eligible for health care benefits under Medicare and age sixty</w:t>
      </w:r>
      <w:r w:rsidR="008612ED" w:rsidRPr="008612ED">
        <w:noBreakHyphen/>
      </w:r>
      <w:r w:rsidRPr="008612ED">
        <w:t>five or older;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(5) a person on whose behalf the pool has paid out one million dollars in benefits;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(6) inmates of public institutions and persons eligible for public programs, except that this item shall not apply with respect to an applicant who is a federally defined eligible individual;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(7) a person who fails to maintain South Carolina residency.</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(F) A person who ceases to meet the eligibility requirements of this section may be terminated at the end of the policy period.</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 xml:space="preserve">3; 1990 Act No. 568, </w:t>
      </w:r>
      <w:r w:rsidRPr="008612ED">
        <w:t xml:space="preserve">Section </w:t>
      </w:r>
      <w:r w:rsidR="004766DD" w:rsidRPr="008612ED">
        <w:t xml:space="preserve">4; 1991 Act No. 74, </w:t>
      </w:r>
      <w:r w:rsidRPr="008612ED">
        <w:t xml:space="preserve">Sections </w:t>
      </w:r>
      <w:r w:rsidR="004766DD" w:rsidRPr="008612ED">
        <w:t xml:space="preserve"> 2, 3; 1997 Act No. 4, </w:t>
      </w:r>
      <w:r w:rsidRPr="008612ED">
        <w:t xml:space="preserve">Section </w:t>
      </w:r>
      <w:r w:rsidR="004766DD" w:rsidRPr="008612ED">
        <w:t xml:space="preserve">4; 2002 Act No. 240, </w:t>
      </w:r>
      <w:r w:rsidRPr="008612ED">
        <w:t xml:space="preserve">Section </w:t>
      </w:r>
      <w:r w:rsidR="004766DD" w:rsidRPr="008612ED">
        <w:t xml:space="preserve">2, eff January 1, 2003; 2003 Act No. 73, </w:t>
      </w:r>
      <w:r w:rsidRPr="008612ED">
        <w:t xml:space="preserve">Section </w:t>
      </w:r>
      <w:r w:rsidR="004766DD" w:rsidRPr="008612ED">
        <w:t xml:space="preserve">24.I, eff June 25, 2003; 2006 Act No. 332, </w:t>
      </w:r>
      <w:r w:rsidRPr="008612ED">
        <w:t xml:space="preserve">Section </w:t>
      </w:r>
      <w:r w:rsidR="004766DD" w:rsidRPr="008612ED">
        <w:t>12, eff June 1, 2006.</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40.</w:t>
      </w:r>
      <w:r w:rsidR="004766DD" w:rsidRPr="008612ED">
        <w:t xml:space="preserve"> Administration of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 The board shall select an insurer through a competitive bidding process to administer the pool. The board shall evaluate bids submitted based on criteria established by the board which includes: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the insurer's proven ability to handle accident and health insurance;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the efficiency of the insurer's claim</w:t>
      </w:r>
      <w:r w:rsidR="008612ED" w:rsidRPr="008612ED">
        <w:noBreakHyphen/>
      </w:r>
      <w:r w:rsidRPr="008612ED">
        <w:t>paying procedures;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an estimate of total charges for administering the plan;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(4) the insurer's ability to administer the pool in a cost</w:t>
      </w:r>
      <w:r w:rsidR="008612ED" w:rsidRPr="008612ED">
        <w:noBreakHyphen/>
      </w:r>
      <w:r w:rsidRPr="008612ED">
        <w:t>efficient manner;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(B)(1) The administering insurer shall serve for a period of three years subject to removal for cause.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At least one year prior to the expiration on each three</w:t>
      </w:r>
      <w:r w:rsidR="008612ED" w:rsidRPr="008612ED">
        <w:noBreakHyphen/>
      </w:r>
      <w:r w:rsidRPr="008612ED">
        <w:t>year period of service by an administering insurer, the board shall invite all insurers, including the current administering insurer, to submit bids to serve as the administering insurer for the succeeding three</w:t>
      </w:r>
      <w:r w:rsidR="008612ED" w:rsidRPr="008612ED">
        <w:noBreakHyphen/>
      </w:r>
      <w:r w:rsidRPr="008612ED">
        <w:t>year period. Selection of the administering insurer for the succeeding period must be made at least six months prior to the end of the current three</w:t>
      </w:r>
      <w:r w:rsidR="008612ED" w:rsidRPr="008612ED">
        <w:noBreakHyphen/>
      </w:r>
      <w:r w:rsidRPr="008612ED">
        <w:t>year period.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(C)(1) The administering insurer shall perform all eligibility and administrative claims payment functions relating to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The administering insurer shall establish a premium billing procedure for collection of premium from insured persons. Billings must be made on a periodic basis as determined by the board.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The administering insurer shall perform all necessary functions to assure timely payment of benefits to a covered person under the pool including:</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(a) making available information relating to the proper manner of submitting a claim for benefits to the pool and distributing forms upon which submission must be made;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r>
      <w:r w:rsidRPr="008612ED">
        <w:tab/>
        <w:t>(b) evaluating the eligibility of each claim for payment by the pool.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(4) The administering insurer shall submit regular reports to the board regarding the operation of the pool. The frequency, content, and form of the report are determined by the board.</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(5) Following the close of each fiscal year, the administering insurer shall determine the net loss for the year and report this information to the board and the department on a form prescribed by the commissioner.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(6) The administering insurer is paid as provided in the plan of operation for its expenses incurred in the performance of its services.</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4.</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50.</w:t>
      </w:r>
      <w:r w:rsidR="004766DD" w:rsidRPr="008612ED">
        <w:t xml:space="preserve"> Insurer's assessment.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 Each insurer's assessment is determined by multiplying the net loss of pool operation by a fraction, the numerator of which equals that insurer's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(B) If assessments exceed the net loss of pool operation, the excess must be held at interest and used by the board to offset future losses or to reduce pool premiums. As used in this subsection, "future losses" includes reserves for incurred but not reported claims.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(C)(1) Each member's proportion of participation in the pool is determined annually by the board based on annual statements and other reports considered necessary by the board and filed by the member with it.</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Any deficit incurred by the pool may be recouped by assessments apportioned under subsection (A) of this section by the board among members.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5.</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60.</w:t>
      </w:r>
      <w:r w:rsidR="004766DD" w:rsidRPr="008612ED">
        <w:t xml:space="preserve"> Major medical expense coverage.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(A)(1) Except as provided in Section 38</w:t>
      </w:r>
      <w:r w:rsidR="008612ED" w:rsidRPr="008612ED">
        <w:noBreakHyphen/>
      </w:r>
      <w:r w:rsidRPr="008612ED">
        <w:t>74</w:t>
      </w:r>
      <w:r w:rsidR="008612ED" w:rsidRPr="008612ED">
        <w:noBreakHyphen/>
      </w:r>
      <w:r w:rsidRPr="008612ED">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In establishing and reviewing the pool's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8612ED" w:rsidRPr="008612ED">
        <w:noBreakHyphen/>
      </w:r>
      <w:r w:rsidRPr="008612ED">
        <w:t>71</w:t>
      </w:r>
      <w:r w:rsidR="008612ED" w:rsidRPr="008612ED">
        <w:noBreakHyphen/>
      </w:r>
      <w:r w:rsidRPr="008612ED">
        <w:t>1330.</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(B) The pool shall offer Medicare supplemental health insurance coverage to each person who is under age sixty</w:t>
      </w:r>
      <w:r w:rsidR="008612ED" w:rsidRPr="008612ED">
        <w:noBreakHyphen/>
      </w:r>
      <w:r w:rsidRPr="008612ED">
        <w:t>five covered under Medicare Parts A and B for reasons other than age. The benefit plans to be offered must include Medicare supplement plan A and plan C.</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(C) The pool shall provide a choice of health insurance coverage to all eligible individuals.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(E) Except as provided in Section 38</w:t>
      </w:r>
      <w:r w:rsidR="008612ED" w:rsidRPr="008612ED">
        <w:noBreakHyphen/>
      </w:r>
      <w:r w:rsidRPr="008612ED">
        <w:t>74</w:t>
      </w:r>
      <w:r w:rsidR="008612ED" w:rsidRPr="008612ED">
        <w:noBreakHyphen/>
      </w:r>
      <w:r w:rsidRPr="008612ED">
        <w:t>30(B), (C), and (D), pool coverage excludes charges or expenses incurred during the first six months following the effective date of coverage as to any condition which during the six</w:t>
      </w:r>
      <w:r w:rsidR="008612ED" w:rsidRPr="008612ED">
        <w:noBreakHyphen/>
      </w:r>
      <w:r w:rsidRPr="008612ED">
        <w:t>month period immediately preceding the effective date of coverage:</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(1) had manifested itself in a manner so as to cause an ordinarily prudent person to seek diagnosis, care, or treatment; or</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for which medical advice, care, or treatment was recommended or received as to the condition.</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 compensation coverage, automobile medical payment, or liability insurance whether provided on the basis of fault or nonfault, and by any hospital or medical benefits paid or payable under or provided pursuant to any state or federal law or program.</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r>
      <w:r w:rsidRPr="008612ED">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 xml:space="preserve">6; 1993 Act No. 181, </w:t>
      </w:r>
      <w:r w:rsidRPr="008612ED">
        <w:t xml:space="preserve">Section </w:t>
      </w:r>
      <w:r w:rsidR="004766DD" w:rsidRPr="008612ED">
        <w:t xml:space="preserve">790; 1997 Act No. 4, </w:t>
      </w:r>
      <w:r w:rsidRPr="008612ED">
        <w:t xml:space="preserve">Section </w:t>
      </w:r>
      <w:r w:rsidR="004766DD" w:rsidRPr="008612ED">
        <w:t xml:space="preserve">5; 2002 Act No. 240, </w:t>
      </w:r>
      <w:r w:rsidRPr="008612ED">
        <w:t xml:space="preserve">Section </w:t>
      </w:r>
      <w:r w:rsidR="004766DD" w:rsidRPr="008612ED">
        <w:t xml:space="preserve">3, eff January 1, 2003; 2006 Act No. 332, </w:t>
      </w:r>
      <w:r w:rsidRPr="008612ED">
        <w:t xml:space="preserve">Section </w:t>
      </w:r>
      <w:r w:rsidR="004766DD" w:rsidRPr="008612ED">
        <w:t>13, eff June 1, 2006.</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70.</w:t>
      </w:r>
      <w:r w:rsidR="004766DD" w:rsidRPr="008612ED">
        <w:t xml:space="preserve"> Immunity.</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(B) There is no liability on the part of, and no cause of action of any nature may arise against, a member insurer or its agents or employees, the pool's agents, employees, or board of directors, or the director, his designees or his representatives, for any act or omission in the performance of their powers and duties under this chapter. This section does not relieve the pool of any of its liability.</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 xml:space="preserve">7; 1993 Act No. 181, </w:t>
      </w:r>
      <w:r w:rsidRPr="008612ED">
        <w:t xml:space="preserve">Section </w:t>
      </w:r>
      <w:r w:rsidR="004766DD" w:rsidRPr="008612ED">
        <w:t>791.</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80.</w:t>
      </w:r>
      <w:r w:rsidR="004766DD" w:rsidRPr="008612ED">
        <w:t xml:space="preserve"> Tax exemption and credits.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member's tax liability below zero. Any unused credit may be carried forward three years. The credits are subject to the provisions of Section 38</w:t>
      </w:r>
      <w:r w:rsidR="008612ED" w:rsidRPr="008612ED">
        <w:noBreakHyphen/>
      </w:r>
      <w:r w:rsidRPr="008612ED">
        <w:t>7</w:t>
      </w:r>
      <w:r w:rsidR="008612ED" w:rsidRPr="008612ED">
        <w:noBreakHyphen/>
      </w:r>
      <w:r w:rsidRPr="008612ED">
        <w:t xml:space="preserve">120(c). The members are responsible for any loss of the operation of the pool, including any loss in excess of assessments paid to the pool. This State is not responsible for any loss of the operation of the pool, and no state funds may be used to defray any loss. If </w:t>
      </w:r>
      <w:r w:rsidRPr="008612ED">
        <w:lastRenderedPageBreak/>
        <w:t>the total assessment for all members of the pool exceeds ten million dollars in any one year, the credit for any member shall be limited to the amount determined by multiplying the member's assessment by a fraction, the numerator of which equals ten million dollars and the denominator of which equals the total assessment in the year for all members of the pool.</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66DD" w:rsidRPr="008612ED">
        <w:t xml:space="preserve">: 1989 Act No. 127, </w:t>
      </w:r>
      <w:r w:rsidRPr="008612ED">
        <w:t xml:space="preserve">Section </w:t>
      </w:r>
      <w:r w:rsidR="004766DD" w:rsidRPr="008612ED">
        <w:t xml:space="preserve">8; 2002 Act No. 240, </w:t>
      </w:r>
      <w:r w:rsidRPr="008612ED">
        <w:t xml:space="preserve">Section </w:t>
      </w:r>
      <w:r w:rsidR="004766DD" w:rsidRPr="008612ED">
        <w:t>4, eff January 1, 2003.</w:t>
      </w:r>
    </w:p>
    <w:p w:rsidR="008612ED" w:rsidRP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rPr>
          <w:b/>
        </w:rPr>
        <w:t xml:space="preserve">SECTION </w:t>
      </w:r>
      <w:r w:rsidR="004766DD" w:rsidRPr="008612ED">
        <w:rPr>
          <w:b/>
        </w:rPr>
        <w:t>38</w:t>
      </w:r>
      <w:r w:rsidRPr="008612ED">
        <w:rPr>
          <w:b/>
        </w:rPr>
        <w:noBreakHyphen/>
      </w:r>
      <w:r w:rsidR="004766DD" w:rsidRPr="008612ED">
        <w:rPr>
          <w:b/>
        </w:rPr>
        <w:t>74</w:t>
      </w:r>
      <w:r w:rsidRPr="008612ED">
        <w:rPr>
          <w:b/>
        </w:rPr>
        <w:noBreakHyphen/>
      </w:r>
      <w:r w:rsidR="004766DD" w:rsidRPr="008612ED">
        <w:rPr>
          <w:b/>
        </w:rPr>
        <w:t>90.</w:t>
      </w:r>
      <w:r w:rsidR="004766DD" w:rsidRPr="008612ED">
        <w:t xml:space="preserve"> Director of Department of Insurance; promulgation of regulations.</w:t>
      </w:r>
    </w:p>
    <w:p w:rsidR="008612ED" w:rsidRDefault="004766D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2ED">
        <w:tab/>
        <w:t>The Director of the Department of Insurance may promulgate regulations necessary or appropriate to carry out the provisions of this chapter.</w:t>
      </w: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2ED" w:rsidRDefault="008612ED"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66DD" w:rsidRPr="008612ED">
        <w:t xml:space="preserve">: 1997 Act No. 4, </w:t>
      </w:r>
      <w:r w:rsidRPr="008612ED">
        <w:t xml:space="preserve">Section </w:t>
      </w:r>
      <w:r w:rsidR="004766DD" w:rsidRPr="008612ED">
        <w:t>1.</w:t>
      </w:r>
    </w:p>
    <w:p w:rsidR="00F25049" w:rsidRPr="008612ED" w:rsidRDefault="00F25049" w:rsidP="008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12ED" w:rsidSect="008612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2ED" w:rsidRDefault="008612ED" w:rsidP="008612ED">
      <w:r>
        <w:separator/>
      </w:r>
    </w:p>
  </w:endnote>
  <w:endnote w:type="continuationSeparator" w:id="0">
    <w:p w:rsidR="008612ED" w:rsidRDefault="008612ED" w:rsidP="0086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ED" w:rsidRPr="008612ED" w:rsidRDefault="008612ED" w:rsidP="00861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ED" w:rsidRPr="008612ED" w:rsidRDefault="008612ED" w:rsidP="00861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ED" w:rsidRPr="008612ED" w:rsidRDefault="008612ED" w:rsidP="00861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2ED" w:rsidRDefault="008612ED" w:rsidP="008612ED">
      <w:r>
        <w:separator/>
      </w:r>
    </w:p>
  </w:footnote>
  <w:footnote w:type="continuationSeparator" w:id="0">
    <w:p w:rsidR="008612ED" w:rsidRDefault="008612ED" w:rsidP="0086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ED" w:rsidRPr="008612ED" w:rsidRDefault="008612ED" w:rsidP="00861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ED" w:rsidRPr="008612ED" w:rsidRDefault="008612ED" w:rsidP="00861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ED" w:rsidRPr="008612ED" w:rsidRDefault="008612ED" w:rsidP="00861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DD"/>
    <w:rsid w:val="004766DD"/>
    <w:rsid w:val="008612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BD422-7B22-4AC5-9D81-A613CB41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6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66DD"/>
    <w:rPr>
      <w:rFonts w:ascii="Courier New" w:eastAsiaTheme="minorEastAsia" w:hAnsi="Courier New" w:cs="Courier New"/>
      <w:sz w:val="20"/>
      <w:szCs w:val="20"/>
    </w:rPr>
  </w:style>
  <w:style w:type="paragraph" w:styleId="Header">
    <w:name w:val="header"/>
    <w:basedOn w:val="Normal"/>
    <w:link w:val="HeaderChar"/>
    <w:uiPriority w:val="99"/>
    <w:unhideWhenUsed/>
    <w:rsid w:val="008612ED"/>
    <w:pPr>
      <w:tabs>
        <w:tab w:val="center" w:pos="4680"/>
        <w:tab w:val="right" w:pos="9360"/>
      </w:tabs>
    </w:pPr>
  </w:style>
  <w:style w:type="character" w:customStyle="1" w:styleId="HeaderChar">
    <w:name w:val="Header Char"/>
    <w:basedOn w:val="DefaultParagraphFont"/>
    <w:link w:val="Header"/>
    <w:uiPriority w:val="99"/>
    <w:rsid w:val="008612ED"/>
  </w:style>
  <w:style w:type="paragraph" w:styleId="Footer">
    <w:name w:val="footer"/>
    <w:basedOn w:val="Normal"/>
    <w:link w:val="FooterChar"/>
    <w:uiPriority w:val="99"/>
    <w:unhideWhenUsed/>
    <w:rsid w:val="008612ED"/>
    <w:pPr>
      <w:tabs>
        <w:tab w:val="center" w:pos="4680"/>
        <w:tab w:val="right" w:pos="9360"/>
      </w:tabs>
    </w:pPr>
  </w:style>
  <w:style w:type="character" w:customStyle="1" w:styleId="FooterChar">
    <w:name w:val="Footer Char"/>
    <w:basedOn w:val="DefaultParagraphFont"/>
    <w:link w:val="Footer"/>
    <w:uiPriority w:val="99"/>
    <w:rsid w:val="00861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5290</Words>
  <Characters>30158</Characters>
  <Application>Microsoft Office Word</Application>
  <DocSecurity>0</DocSecurity>
  <Lines>251</Lines>
  <Paragraphs>70</Paragraphs>
  <ScaleCrop>false</ScaleCrop>
  <Company>Legislative Services Agency</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