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8B7">
        <w:t>CHAPTER 39</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8B7">
        <w:t xml:space="preserve">Employment and Workforce </w:t>
      </w:r>
      <w:r w:rsidR="004678B7" w:rsidRPr="004678B7">
        <w:noBreakHyphen/>
      </w:r>
      <w:r w:rsidRPr="004678B7">
        <w:t xml:space="preserve"> Protection of Rights and Benefits</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Code Commissioner's Note</w:t>
      </w:r>
    </w:p>
    <w:p w:rsidR="004678B7" w:rsidRP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78B7">
        <w:t>At the direction of the Code Commissioner "Employment and Workforce" substituted for "Employment Security", to bring the chapter title in conformance with 2010 Act No. 146.</w:t>
      </w:r>
      <w:bookmarkStart w:id="0" w:name="_GoBack"/>
      <w:bookmarkEnd w:id="0"/>
    </w:p>
    <w:p w:rsidR="004678B7" w:rsidRP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rPr>
          <w:b/>
        </w:rPr>
        <w:t xml:space="preserve">SECTION </w:t>
      </w:r>
      <w:r w:rsidR="005140AA" w:rsidRPr="004678B7">
        <w:rPr>
          <w:b/>
        </w:rPr>
        <w:t>41</w:t>
      </w:r>
      <w:r w:rsidRPr="004678B7">
        <w:rPr>
          <w:b/>
        </w:rPr>
        <w:noBreakHyphen/>
      </w:r>
      <w:r w:rsidR="005140AA" w:rsidRPr="004678B7">
        <w:rPr>
          <w:b/>
        </w:rPr>
        <w:t>39</w:t>
      </w:r>
      <w:r w:rsidRPr="004678B7">
        <w:rPr>
          <w:b/>
        </w:rPr>
        <w:noBreakHyphen/>
      </w:r>
      <w:r w:rsidR="005140AA" w:rsidRPr="004678B7">
        <w:rPr>
          <w:b/>
        </w:rPr>
        <w:t>10.</w:t>
      </w:r>
      <w:r w:rsidR="005140AA" w:rsidRPr="004678B7">
        <w:t xml:space="preserve"> Validity of waiver of rights, employee's agreement to pay employer's contributions and the like.</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t>No agreement by an individual to waive, release or commute his rights to benefits or any other rights under Chapters 27 through 41 of this Title shall be valid. No agreement by any individual in the employ of any person or concern to pay all or any portion of an employer's contributions, payments in lieu of contributions or reimbursement of benefits required under Chapters 27 through 41 of this Title from such employer shall be valid. No employer shall directly or indirectly make, require or accept any deduction from wages to finance the employer's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p>
    <w:p w:rsid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B7" w:rsidRP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0AA" w:rsidRPr="004678B7">
        <w:t xml:space="preserve">: 1962 Code </w:t>
      </w:r>
      <w:r w:rsidRPr="004678B7">
        <w:t xml:space="preserve">Section </w:t>
      </w:r>
      <w:r w:rsidR="005140AA" w:rsidRPr="004678B7">
        <w:t>68</w:t>
      </w:r>
      <w:r w:rsidRPr="004678B7">
        <w:noBreakHyphen/>
      </w:r>
      <w:r w:rsidR="005140AA" w:rsidRPr="004678B7">
        <w:t xml:space="preserve">351; 1952 Code </w:t>
      </w:r>
      <w:r w:rsidRPr="004678B7">
        <w:t xml:space="preserve">Section </w:t>
      </w:r>
      <w:r w:rsidR="005140AA" w:rsidRPr="004678B7">
        <w:t>68</w:t>
      </w:r>
      <w:r w:rsidRPr="004678B7">
        <w:noBreakHyphen/>
      </w:r>
      <w:r w:rsidR="005140AA" w:rsidRPr="004678B7">
        <w:t xml:space="preserve">351; 1942 Code </w:t>
      </w:r>
      <w:r w:rsidRPr="004678B7">
        <w:t xml:space="preserve">Section </w:t>
      </w:r>
      <w:r w:rsidR="005140AA" w:rsidRPr="004678B7">
        <w:t>7035</w:t>
      </w:r>
      <w:r w:rsidRPr="004678B7">
        <w:noBreakHyphen/>
      </w:r>
      <w:r w:rsidR="005140AA" w:rsidRPr="004678B7">
        <w:t>95; 1936 (39) 1716; 1939 (41) 487; 1973 (58) 248.</w:t>
      </w:r>
    </w:p>
    <w:p w:rsidR="004678B7" w:rsidRP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rPr>
          <w:b/>
        </w:rPr>
        <w:t xml:space="preserve">SECTION </w:t>
      </w:r>
      <w:r w:rsidR="005140AA" w:rsidRPr="004678B7">
        <w:rPr>
          <w:b/>
        </w:rPr>
        <w:t>41</w:t>
      </w:r>
      <w:r w:rsidRPr="004678B7">
        <w:rPr>
          <w:b/>
        </w:rPr>
        <w:noBreakHyphen/>
      </w:r>
      <w:r w:rsidR="005140AA" w:rsidRPr="004678B7">
        <w:rPr>
          <w:b/>
        </w:rPr>
        <w:t>39</w:t>
      </w:r>
      <w:r w:rsidRPr="004678B7">
        <w:rPr>
          <w:b/>
        </w:rPr>
        <w:noBreakHyphen/>
      </w:r>
      <w:r w:rsidR="005140AA" w:rsidRPr="004678B7">
        <w:rPr>
          <w:b/>
        </w:rPr>
        <w:t>20.</w:t>
      </w:r>
      <w:r w:rsidR="005140AA" w:rsidRPr="004678B7">
        <w:t xml:space="preserve"> Validity of assignment, pledge or encumbrance of benefits; exemption of benefits.</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t xml:space="preserve">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w:t>
      </w:r>
      <w:r w:rsidR="004678B7" w:rsidRPr="004678B7">
        <w:t xml:space="preserve">Section </w:t>
      </w:r>
      <w:r w:rsidRPr="004678B7">
        <w:t>41</w:t>
      </w:r>
      <w:r w:rsidR="004678B7" w:rsidRPr="004678B7">
        <w:noBreakHyphen/>
      </w:r>
      <w:r w:rsidRPr="004678B7">
        <w:t>35</w:t>
      </w:r>
      <w:r w:rsidR="004678B7" w:rsidRPr="004678B7">
        <w:noBreakHyphen/>
      </w:r>
      <w:r w:rsidRPr="004678B7">
        <w:t>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w:t>
      </w:r>
    </w:p>
    <w:p w:rsid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B7" w:rsidRP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0AA" w:rsidRPr="004678B7">
        <w:t xml:space="preserve">: 1962 Code </w:t>
      </w:r>
      <w:r w:rsidRPr="004678B7">
        <w:t xml:space="preserve">Section </w:t>
      </w:r>
      <w:r w:rsidR="005140AA" w:rsidRPr="004678B7">
        <w:t>68</w:t>
      </w:r>
      <w:r w:rsidRPr="004678B7">
        <w:noBreakHyphen/>
      </w:r>
      <w:r w:rsidR="005140AA" w:rsidRPr="004678B7">
        <w:t xml:space="preserve">352; 1952 Code </w:t>
      </w:r>
      <w:r w:rsidRPr="004678B7">
        <w:t xml:space="preserve">Section </w:t>
      </w:r>
      <w:r w:rsidR="005140AA" w:rsidRPr="004678B7">
        <w:t>68</w:t>
      </w:r>
      <w:r w:rsidRPr="004678B7">
        <w:noBreakHyphen/>
      </w:r>
      <w:r w:rsidR="005140AA" w:rsidRPr="004678B7">
        <w:t xml:space="preserve">352; 1942 Code </w:t>
      </w:r>
      <w:r w:rsidRPr="004678B7">
        <w:t xml:space="preserve">Section </w:t>
      </w:r>
      <w:r w:rsidR="005140AA" w:rsidRPr="004678B7">
        <w:t>7035</w:t>
      </w:r>
      <w:r w:rsidRPr="004678B7">
        <w:noBreakHyphen/>
      </w:r>
      <w:r w:rsidR="005140AA" w:rsidRPr="004678B7">
        <w:t xml:space="preserve">95; 1936 (39) 1716; 1939 (41) 487; 1983 Act No. 62 </w:t>
      </w:r>
      <w:r w:rsidRPr="004678B7">
        <w:t xml:space="preserve">Section </w:t>
      </w:r>
      <w:r w:rsidR="005140AA" w:rsidRPr="004678B7">
        <w:t>16.</w:t>
      </w:r>
    </w:p>
    <w:p w:rsidR="004678B7" w:rsidRP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rPr>
          <w:b/>
        </w:rPr>
        <w:t xml:space="preserve">SECTION </w:t>
      </w:r>
      <w:r w:rsidR="005140AA" w:rsidRPr="004678B7">
        <w:rPr>
          <w:b/>
        </w:rPr>
        <w:t>41</w:t>
      </w:r>
      <w:r w:rsidRPr="004678B7">
        <w:rPr>
          <w:b/>
        </w:rPr>
        <w:noBreakHyphen/>
      </w:r>
      <w:r w:rsidR="005140AA" w:rsidRPr="004678B7">
        <w:rPr>
          <w:b/>
        </w:rPr>
        <w:t>39</w:t>
      </w:r>
      <w:r w:rsidRPr="004678B7">
        <w:rPr>
          <w:b/>
        </w:rPr>
        <w:noBreakHyphen/>
      </w:r>
      <w:r w:rsidR="005140AA" w:rsidRPr="004678B7">
        <w:rPr>
          <w:b/>
        </w:rPr>
        <w:t>30.</w:t>
      </w:r>
      <w:r w:rsidR="005140AA" w:rsidRPr="004678B7">
        <w:t xml:space="preserve"> Limitation on charging and amount of fees.</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AA" w:rsidRPr="004678B7">
        <w:t xml:space="preserve">: 1962 Code </w:t>
      </w:r>
      <w:r w:rsidRPr="004678B7">
        <w:t xml:space="preserve">Section </w:t>
      </w:r>
      <w:r w:rsidR="005140AA" w:rsidRPr="004678B7">
        <w:t>68</w:t>
      </w:r>
      <w:r w:rsidRPr="004678B7">
        <w:noBreakHyphen/>
      </w:r>
      <w:r w:rsidR="005140AA" w:rsidRPr="004678B7">
        <w:t xml:space="preserve">353; 1952 Code </w:t>
      </w:r>
      <w:r w:rsidRPr="004678B7">
        <w:t xml:space="preserve">Section </w:t>
      </w:r>
      <w:r w:rsidR="005140AA" w:rsidRPr="004678B7">
        <w:t>68</w:t>
      </w:r>
      <w:r w:rsidRPr="004678B7">
        <w:noBreakHyphen/>
      </w:r>
      <w:r w:rsidR="005140AA" w:rsidRPr="004678B7">
        <w:t xml:space="preserve">353; 1942 Code </w:t>
      </w:r>
      <w:r w:rsidRPr="004678B7">
        <w:t xml:space="preserve">Section </w:t>
      </w:r>
      <w:r w:rsidR="005140AA" w:rsidRPr="004678B7">
        <w:t>7035</w:t>
      </w:r>
      <w:r w:rsidRPr="004678B7">
        <w:noBreakHyphen/>
      </w:r>
      <w:r w:rsidR="005140AA" w:rsidRPr="004678B7">
        <w:t xml:space="preserve">95; 1936 (39) 1716; 1939 (41) 487; 2010 Act No. 146, </w:t>
      </w:r>
      <w:r w:rsidRPr="004678B7">
        <w:t xml:space="preserve">Section </w:t>
      </w:r>
      <w:r w:rsidR="005140AA" w:rsidRPr="004678B7">
        <w:t xml:space="preserve">102, eff March 30, 2010; 2011 Act No. 63, </w:t>
      </w:r>
      <w:r w:rsidRPr="004678B7">
        <w:t xml:space="preserve">Section </w:t>
      </w:r>
      <w:r w:rsidR="005140AA" w:rsidRPr="004678B7">
        <w:t>12, eff June 14, 2011.</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Effect of Amendment</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The 2010 amendment substituted "department" for three occurrences of "Commission"; and made other nonsubstantive changes.</w:t>
      </w:r>
    </w:p>
    <w:p w:rsidR="004678B7" w:rsidRP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78B7">
        <w:t>The 2011 amendment substituted "may be represented" for "must be represented" in the second sentence.</w:t>
      </w:r>
    </w:p>
    <w:p w:rsidR="004678B7" w:rsidRP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rPr>
          <w:b/>
        </w:rPr>
        <w:t xml:space="preserve">SECTION </w:t>
      </w:r>
      <w:r w:rsidR="005140AA" w:rsidRPr="004678B7">
        <w:rPr>
          <w:b/>
        </w:rPr>
        <w:t>41</w:t>
      </w:r>
      <w:r w:rsidRPr="004678B7">
        <w:rPr>
          <w:b/>
        </w:rPr>
        <w:noBreakHyphen/>
      </w:r>
      <w:r w:rsidR="005140AA" w:rsidRPr="004678B7">
        <w:rPr>
          <w:b/>
        </w:rPr>
        <w:t>39</w:t>
      </w:r>
      <w:r w:rsidRPr="004678B7">
        <w:rPr>
          <w:b/>
        </w:rPr>
        <w:noBreakHyphen/>
      </w:r>
      <w:r w:rsidR="005140AA" w:rsidRPr="004678B7">
        <w:rPr>
          <w:b/>
        </w:rPr>
        <w:t>40.</w:t>
      </w:r>
      <w:r w:rsidR="005140AA" w:rsidRPr="004678B7">
        <w:t xml:space="preserve"> Income tax withholding from unemployment compensation.</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t>(A) As of January 1, 1997, an individual filing an initial claim for unemployment compensation must be advised at the time of the filing of the claim that:</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r>
      <w:r w:rsidRPr="004678B7">
        <w:tab/>
        <w:t>(1) unemployment compensation is subject to federal and state income taxation;</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r>
      <w:r w:rsidRPr="004678B7">
        <w:tab/>
        <w:t>(2) requirements exist pertaining to estimated tax payments;</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r>
      <w:r w:rsidRPr="004678B7">
        <w:tab/>
        <w:t>(3) the individual may elect to have federal income tax deducted and withheld from the individual's payment of unemployment compensation at the rate specified in the Internal Revenue Code of 1986;</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r>
      <w:r w:rsidRPr="004678B7">
        <w:tab/>
        <w:t>(4) the individual may elect to have South Carolina state income tax deducted and withheld from the individual's payment of unemployment compensation at the rate of seven percent;</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r>
      <w:r w:rsidRPr="004678B7">
        <w:tab/>
        <w:t>(5) the individual is permitted to change a previously elected withholding of income tax at least once.</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t>(B)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t>(C) The department shall follow all procedures specified by the United States Department of Labor and the Internal Revenue Service pertaining to the deducting and withholding of income tax.</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ab/>
        <w:t>(D) Amounts must be deducted and withheld under this section only after amounts are deducted and withheld for overpayments of unemployment compensation, child support obligations, or other amount required to be deducted and withheld under this title.</w:t>
      </w:r>
    </w:p>
    <w:p w:rsid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B7" w:rsidRDefault="004678B7"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0AA" w:rsidRPr="004678B7">
        <w:t xml:space="preserve">: 1996 Act No. 306, </w:t>
      </w:r>
      <w:r w:rsidRPr="004678B7">
        <w:t xml:space="preserve">Section </w:t>
      </w:r>
      <w:r w:rsidR="005140AA" w:rsidRPr="004678B7">
        <w:t xml:space="preserve">1, eff May 6, 1996; 2010 Act No. 146, </w:t>
      </w:r>
      <w:r w:rsidRPr="004678B7">
        <w:t xml:space="preserve">Section </w:t>
      </w:r>
      <w:r w:rsidR="005140AA" w:rsidRPr="004678B7">
        <w:t>103, eff March 30, 2010.</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Effect of Amendment</w:t>
      </w:r>
    </w:p>
    <w:p w:rsidR="004678B7" w:rsidRDefault="005140AA"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B7">
        <w:t>The 2010 amendment substituted "department" for "commission" in subsection (C); and made other nonsubstantive changes.</w:t>
      </w:r>
    </w:p>
    <w:p w:rsidR="00F25049" w:rsidRPr="004678B7" w:rsidRDefault="00F25049" w:rsidP="00467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78B7" w:rsidSect="004678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8B7" w:rsidRDefault="004678B7" w:rsidP="004678B7">
      <w:r>
        <w:separator/>
      </w:r>
    </w:p>
  </w:endnote>
  <w:endnote w:type="continuationSeparator" w:id="0">
    <w:p w:rsidR="004678B7" w:rsidRDefault="004678B7" w:rsidP="0046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7" w:rsidRPr="004678B7" w:rsidRDefault="004678B7" w:rsidP="00467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7" w:rsidRPr="004678B7" w:rsidRDefault="004678B7" w:rsidP="00467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7" w:rsidRPr="004678B7" w:rsidRDefault="004678B7" w:rsidP="0046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8B7" w:rsidRDefault="004678B7" w:rsidP="004678B7">
      <w:r>
        <w:separator/>
      </w:r>
    </w:p>
  </w:footnote>
  <w:footnote w:type="continuationSeparator" w:id="0">
    <w:p w:rsidR="004678B7" w:rsidRDefault="004678B7" w:rsidP="0046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7" w:rsidRPr="004678B7" w:rsidRDefault="004678B7" w:rsidP="00467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7" w:rsidRPr="004678B7" w:rsidRDefault="004678B7" w:rsidP="00467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7" w:rsidRPr="004678B7" w:rsidRDefault="004678B7" w:rsidP="00467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AA"/>
    <w:rsid w:val="004678B7"/>
    <w:rsid w:val="005140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D709D-1947-4765-A192-008AA7A4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40AA"/>
    <w:rPr>
      <w:rFonts w:ascii="Courier New" w:eastAsiaTheme="minorEastAsia" w:hAnsi="Courier New" w:cs="Courier New"/>
      <w:sz w:val="20"/>
      <w:szCs w:val="20"/>
    </w:rPr>
  </w:style>
  <w:style w:type="paragraph" w:styleId="Header">
    <w:name w:val="header"/>
    <w:basedOn w:val="Normal"/>
    <w:link w:val="HeaderChar"/>
    <w:uiPriority w:val="99"/>
    <w:unhideWhenUsed/>
    <w:rsid w:val="004678B7"/>
    <w:pPr>
      <w:tabs>
        <w:tab w:val="center" w:pos="4680"/>
        <w:tab w:val="right" w:pos="9360"/>
      </w:tabs>
    </w:pPr>
  </w:style>
  <w:style w:type="character" w:customStyle="1" w:styleId="HeaderChar">
    <w:name w:val="Header Char"/>
    <w:basedOn w:val="DefaultParagraphFont"/>
    <w:link w:val="Header"/>
    <w:uiPriority w:val="99"/>
    <w:rsid w:val="004678B7"/>
  </w:style>
  <w:style w:type="paragraph" w:styleId="Footer">
    <w:name w:val="footer"/>
    <w:basedOn w:val="Normal"/>
    <w:link w:val="FooterChar"/>
    <w:uiPriority w:val="99"/>
    <w:unhideWhenUsed/>
    <w:rsid w:val="004678B7"/>
    <w:pPr>
      <w:tabs>
        <w:tab w:val="center" w:pos="4680"/>
        <w:tab w:val="right" w:pos="9360"/>
      </w:tabs>
    </w:pPr>
  </w:style>
  <w:style w:type="character" w:customStyle="1" w:styleId="FooterChar">
    <w:name w:val="Footer Char"/>
    <w:basedOn w:val="DefaultParagraphFont"/>
    <w:link w:val="Footer"/>
    <w:uiPriority w:val="99"/>
    <w:rsid w:val="00467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836</Words>
  <Characters>4768</Characters>
  <Application>Microsoft Office Word</Application>
  <DocSecurity>0</DocSecurity>
  <Lines>39</Lines>
  <Paragraphs>11</Paragraphs>
  <ScaleCrop>false</ScaleCrop>
  <Company>Legislative Services Agency</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