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677">
        <w:t>CHAPTER 35</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677">
        <w:t>Adult Protection</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0909" w:rsidRPr="006B5677">
        <w:t xml:space="preserve"> 1</w:t>
      </w:r>
    </w:p>
    <w:p w:rsidR="006B5677" w:rsidRP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5677">
        <w:t>Duties and Procedures of Investigative Entities</w:t>
      </w:r>
      <w:bookmarkStart w:id="0" w:name="_GoBack"/>
      <w:bookmarkEnd w:id="0"/>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w:t>
      </w:r>
      <w:r w:rsidR="005A0909" w:rsidRPr="006B5677">
        <w:t xml:space="preserve"> Short title.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This chapter may be cited as the Omnibus Adult Protection Act.</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0909" w:rsidRPr="006B5677">
        <w:t xml:space="preserve">: 1993 Act No. 110, </w:t>
      </w:r>
      <w:r w:rsidRPr="006B5677">
        <w:t xml:space="preserve">Section </w:t>
      </w:r>
      <w:r w:rsidR="005A0909" w:rsidRPr="006B5677">
        <w:t>1, eff three months after June 11, 1993.</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Editor's Note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The preamble to 1993 Act No. 110, eff three month after June 11, 1993, provides as follows: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"Whereas, the General Assembly finds it necessary: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"(1) to provide a system of adult protection in South Carolina;.</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"(2) to clarify the roles and responsibilities of agencies involved in the system;.</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"(3) to provide a mechanism for problem resolution and interagency coordination;.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"(4) to address continuing needs of vulnerable adults;.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"(5) to uniformly define abuse, neglect, and exploitation for vulnerable adults in all settings;.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"(6) to clarify reporting procedures for allegations of abuse, neglect, and exploitation;.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"(7) to provide procedures for emergency protective custody;.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"(8) to define the role of the court in the adult protection system;.</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"(9) to provide civil and criminal penalties for abuse, neglect, and exploitation;.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"(10) to provide services in the least restrictive setting possible.</w:t>
      </w:r>
    </w:p>
    <w:p w:rsidR="006B5677" w:rsidRP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5677">
        <w:t>"Now, therefore,"</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10.</w:t>
      </w:r>
      <w:r w:rsidR="005A0909" w:rsidRPr="006B5677">
        <w:t xml:space="preserve"> Definitions.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As used in this chapter: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 "Abuse" means physical abuse or psychological abuse.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(2) "Caregiver" means a person who provides care to a vulnerable adult, with or without compensation, on a temporary or permanent or full or part</w:t>
      </w:r>
      <w:r w:rsidR="006B5677" w:rsidRPr="006B5677">
        <w:noBreakHyphen/>
      </w:r>
      <w:r w:rsidRPr="006B5677">
        <w:t>time basis and includes, but is not limited to, a relative, household member, day care personnel, adult foster home sponsor, and personnel of a public or private institution or facility.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(3) "Exploitation" means: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(b) an improper, unlawful, or unauthorized use of the funds, assets, property, power of attorney, guardianship, or conservatorship of a vulnerable adult by a person for the profit or advantage of that person or another person; or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(4) "Facility" means a nursing care facility, community residential care facility, a psychiatric hospital, or any residential program operated or contracted for operation by the Department of Mental Health or the Department of Disabilities and Special Needs.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lastRenderedPageBreak/>
        <w:tab/>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6B5677" w:rsidRPr="006B5677">
        <w:noBreakHyphen/>
      </w:r>
      <w:r w:rsidRPr="006B5677">
        <w:t>3</w:t>
      </w:r>
      <w:r w:rsidR="006B5677" w:rsidRPr="006B5677">
        <w:noBreakHyphen/>
      </w:r>
      <w:r w:rsidRPr="006B5677">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(10) "Psychological abuse" means deliberately subjecting a vulnerable adult to threats or harassment or other forms of intimidating behavior causing fear, humiliation, degradation, agitation, confusion, or other forms of serious emotional distress.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vulnerable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(12) "Operated facility" means those facilities directly operated by the Department of Mental Health or the Department of Disabilities and Special Needs.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(13) "Contracted facility" means those public and private facilities contracted for operation by the Department of Mental Health or the Department of Disabilities and Special Needs.</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2004 Act No. 301, </w:t>
      </w:r>
      <w:r w:rsidRPr="006B5677">
        <w:t xml:space="preserve">Section </w:t>
      </w:r>
      <w:r w:rsidR="005A0909" w:rsidRPr="006B5677">
        <w:t xml:space="preserve">1, eff September 8, 2004; 2006 Act No. 301, </w:t>
      </w:r>
      <w:r w:rsidRPr="006B5677">
        <w:t xml:space="preserve">Section </w:t>
      </w:r>
      <w:r w:rsidR="005A0909" w:rsidRPr="006B5677">
        <w:t xml:space="preserve">2, eff May 23, 2006; 2010 Act No. 223, </w:t>
      </w:r>
      <w:r w:rsidRPr="006B5677">
        <w:t xml:space="preserve">Sections </w:t>
      </w:r>
      <w:r w:rsidR="005A0909" w:rsidRPr="006B5677">
        <w:t xml:space="preserve"> 1 to 3, eff June 7, 2010.</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13.</w:t>
      </w:r>
      <w:r w:rsidR="005A0909" w:rsidRPr="006B5677">
        <w:t xml:space="preserve"> Nonmedical remedial treatment by spiritual means is not abuse or neglect of vulnerable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1995 Act No. 87, </w:t>
      </w:r>
      <w:r w:rsidRPr="006B5677">
        <w:t xml:space="preserve">Section </w:t>
      </w:r>
      <w:r w:rsidR="005A0909" w:rsidRPr="006B5677">
        <w:t>1, eff June 12, 1995.</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lastRenderedPageBreak/>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15.</w:t>
      </w:r>
      <w:r w:rsidR="005A0909" w:rsidRPr="006B5677">
        <w:t xml:space="preserve"> Vulnerable Adults Investigations Unit; Long Term Care Ombudsman Program; Adult Protective Services Program; responsibilities; referral of reports.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6B5677" w:rsidRPr="006B5677">
        <w:noBreakHyphen/>
      </w:r>
      <w:r w:rsidRPr="006B5677">
        <w:t>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2006 Act No. 301, </w:t>
      </w:r>
      <w:r w:rsidRPr="006B5677">
        <w:t xml:space="preserve">Section </w:t>
      </w:r>
      <w:r w:rsidR="005A0909" w:rsidRPr="006B5677">
        <w:t xml:space="preserve">3, eff May 23, 2006; 2010 Act No. 223, </w:t>
      </w:r>
      <w:r w:rsidRPr="006B5677">
        <w:t xml:space="preserve">Section </w:t>
      </w:r>
      <w:r w:rsidR="005A0909" w:rsidRPr="006B5677">
        <w:t xml:space="preserve">4, eff June 7, 2010; 2012 Act No. 189, </w:t>
      </w:r>
      <w:r w:rsidRPr="006B5677">
        <w:t xml:space="preserve">Section </w:t>
      </w:r>
      <w:r w:rsidR="005A0909" w:rsidRPr="006B5677">
        <w:t>1, eff June 7, 2012.</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lastRenderedPageBreak/>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20.</w:t>
      </w:r>
      <w:r w:rsidR="005A0909" w:rsidRPr="006B5677">
        <w:t xml:space="preserve"> Additional powers of investigative entities.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In addition to all other powers and duties that an investigative entity is given in this article, the investigative entity may: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 have access to facilities for the purpose of conducting investigations, as otherwise permitted by law;</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(3) issue, through its director, administrative subpoenas for the purpose of gathering information and documents;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(4) institute proceedings in a court of competent jurisdiction to seek relief necessary to carry out the provisions of this chapter;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(6) require all officials, agencies, departments, and political subdivisions of the State to assist and cooperate within their jurisdictional power with the court and the investigative entity in furthering the purposes of this chapter;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(7) conduct studies and compile data regarding abuse, neglect, and exploitation;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(8) issue reports and recommendations.</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2006 Act No. 301, </w:t>
      </w:r>
      <w:r w:rsidRPr="006B5677">
        <w:t xml:space="preserve">Section </w:t>
      </w:r>
      <w:r w:rsidR="005A0909" w:rsidRPr="006B5677">
        <w:t>4,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25.</w:t>
      </w:r>
      <w:r w:rsidR="005A0909" w:rsidRPr="006B5677">
        <w:t xml:space="preserve"> Persons required to report abuse, neglect, or exploitation of adult; reporting methods.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Except as provided in subsection (A), any other person who has reason to believe that a vulnerable adult has been or may be abused, neglected, or exploited may report the incident.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(D) A person required to report under this section must report the incident within twenty</w:t>
      </w:r>
      <w:r w:rsidR="006B5677" w:rsidRPr="006B5677">
        <w:noBreakHyphen/>
      </w:r>
      <w:r w:rsidRPr="006B5677">
        <w:t>four hours or the next working day. A report must be made in writing or orally by telephone or otherwise to:</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the Long Term Care Ombudsman Program for incidents occurring in facilities, except those facilities provided for in item (1);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the Adult Protective Services Program for incidents occurring in all other settings.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(F) No facility may develop policies or procedures that interfere with the reporting requirements of this section.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lastRenderedPageBreak/>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2006 Act No. 301, </w:t>
      </w:r>
      <w:r w:rsidRPr="006B5677">
        <w:t xml:space="preserve">Section </w:t>
      </w:r>
      <w:r w:rsidR="005A0909" w:rsidRPr="006B5677">
        <w:t>5,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30.</w:t>
      </w:r>
      <w:r w:rsidR="005A0909" w:rsidRPr="006B5677">
        <w:t xml:space="preserve"> Photographing of visible trauma on abused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6B5677" w:rsidRPr="006B5677">
        <w:noBreakHyphen/>
      </w:r>
      <w:r w:rsidRPr="006B5677">
        <w:t>rays, and results of medical examinations and tests must be provided to law enforcement or to the investigative entity upon request.</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1, eff three months after June 11, 1993.</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35.</w:t>
      </w:r>
      <w:r w:rsidR="005A0909" w:rsidRPr="006B5677">
        <w:t xml:space="preserve"> Reporting deaths where abuse or neglect suspected.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6B5677" w:rsidRPr="006B5677">
        <w:noBreakHyphen/>
      </w:r>
      <w:r w:rsidRPr="006B5677">
        <w:t>35</w:t>
      </w:r>
      <w:r w:rsidR="006B5677" w:rsidRPr="006B5677">
        <w:noBreakHyphen/>
      </w:r>
      <w:r w:rsidRPr="006B5677">
        <w:t>520.</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2006 Act No. 301, </w:t>
      </w:r>
      <w:r w:rsidRPr="006B5677">
        <w:t xml:space="preserve">Section </w:t>
      </w:r>
      <w:r w:rsidR="005A0909" w:rsidRPr="006B5677">
        <w:t xml:space="preserve">6, eff May 23, 2006; 2010 Act No. 223, </w:t>
      </w:r>
      <w:r w:rsidRPr="006B5677">
        <w:t xml:space="preserve">Section </w:t>
      </w:r>
      <w:r w:rsidR="005A0909" w:rsidRPr="006B5677">
        <w:t>5, eff June 7, 2010.</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40.</w:t>
      </w:r>
      <w:r w:rsidR="005A0909" w:rsidRPr="006B5677">
        <w:t xml:space="preserve"> Responsibilities when a report is received; initiation of investigation; reports to local law enforcement or Vulnerable Adults Investigations Unit.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Upon receiving a report, the Long Term Care Ombudsman or Adult Protective Services promptly shall: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 initiate an investigation; or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2006 Act No. 301, </w:t>
      </w:r>
      <w:r w:rsidRPr="006B5677">
        <w:t xml:space="preserve">Section </w:t>
      </w:r>
      <w:r w:rsidR="005A0909" w:rsidRPr="006B5677">
        <w:t xml:space="preserve">6, eff May 23, 2006; 2010 Act No. 223, </w:t>
      </w:r>
      <w:r w:rsidRPr="006B5677">
        <w:t xml:space="preserve">Section </w:t>
      </w:r>
      <w:r w:rsidR="005A0909" w:rsidRPr="006B5677">
        <w:t>6, eff June 7, 2010.</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45.</w:t>
      </w:r>
      <w:r w:rsidR="005A0909" w:rsidRPr="006B5677">
        <w:t xml:space="preserve"> Warrant from family court to permit investigation of report; order for protective services; appointment of guardian and attorney; evaluation; hearing; review; semiannual reevaluation; payment for services.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 xml:space="preserve">(A) In investigating a report if consent cannot be obtained for access to the vulnerable adult or the premises, the investigative entity may seek a warrant from the family court to enter and inspect and </w:t>
      </w:r>
      <w:r w:rsidRPr="006B5677">
        <w:lastRenderedPageBreak/>
        <w:t>photograph the premises and the condition of the vulnerable adult. The court shall issue a warrant upon a showing of probable cause that the vulnerable adult has been abused, neglected, or exploited or is at risk of abuse, neglect, or exploitation.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adult's life or physical safety. The court also may order emergency services or other relief as necessary to protect the vulnerable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(D) Before the hearing on the merits the Adult Protective Services Program must conduct a comprehensive evaluation of the vulnerable adult. The evaluation must include, but is not limited to:</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the vulnerable adult's current address and with whom the vulnerable adult is residing;</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a list of all persons or agencies currently providing services to the vulnerable adult and the nature of these services;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a summary of services, if any, provided to the vulnerable adult by the Adult Protective Services Program;</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if needed, a medical, psychological, social, vocational, or educational evaluation;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(5) recommendations for protective services which would serve the best interests of the vulnerable adult; however, when these services are to be provided by another state agency, these recommendations must be developed in consultation with the other agency.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(E) At the hearing on the merits, the court may order the Adult Protective Services Program to provide protective services if it finds that: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the vulnerable adult is at substantial risk of being or has been abused, neglected, or exploited and the vulnerable adult is unable to protect herself or himself;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protective services are necessary to protect the vulnerable adult from the substantial risk of or from abuse, neglect, or exploitation.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(G) Any interested person, on behalf of the vulnerable adult, may file a motion for review of the court order issued pursuant to this section.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adult's need for continued protective services as defined in this chapter.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(I) If the court determines that the vulnerable adult is financially capable of paying for services ordered pursuant to this section, then payment by or from the financial resources of the vulnerable adult may be ordered.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(J) In an action for exploitation or in which payment for protective services is in issue, upon its own motion or a motion of any party, the court may order that the vulnerable adult's financial records be made available on a certain day and time for inspection by the parties.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(K) Expenses incurred by the Adult Protective Services Program on behalf of a vulnerable adult that have not been reimbursed at the time of the vulnerable adult's death become a claim against the estate of the vulnerable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0909" w:rsidRPr="006B5677">
        <w:t xml:space="preserve">: 1993 Act No. 110, </w:t>
      </w:r>
      <w:r w:rsidRPr="006B5677">
        <w:t xml:space="preserve">Section </w:t>
      </w:r>
      <w:r w:rsidR="005A0909" w:rsidRPr="006B5677">
        <w:t xml:space="preserve">1, eff three months after June 11, 1993; 2014 Act No. 162 (S.764), </w:t>
      </w:r>
      <w:r w:rsidRPr="006B5677">
        <w:t xml:space="preserve">Section </w:t>
      </w:r>
      <w:r w:rsidR="005A0909" w:rsidRPr="006B5677">
        <w:t>2, eff May 16, 2014.</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Effect of Amendment</w:t>
      </w:r>
    </w:p>
    <w:p w:rsidR="006B5677" w:rsidRP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5677">
        <w:t xml:space="preserve">2014 Act No. 162, </w:t>
      </w:r>
      <w:r w:rsidR="006B5677" w:rsidRPr="006B5677">
        <w:t xml:space="preserve">Section </w:t>
      </w:r>
      <w:r w:rsidRPr="006B5677">
        <w:t>2, rewrote subsection (C).</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50.</w:t>
      </w:r>
      <w:r w:rsidR="005A0909" w:rsidRPr="006B5677">
        <w:t xml:space="preserve"> Abrogation of privilege for certain communications.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The privileged quality of communication between husband and wife or between a professional person and the person's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1, eff three months after June 11, 1993.</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55.</w:t>
      </w:r>
      <w:r w:rsidR="005A0909" w:rsidRPr="006B5677">
        <w:t xml:space="preserve"> Protective custody by law enforcement officer; procedure; notification of protective services program; subsequent proceedings.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 law enforcement officer may take a vulnerable adult in a life</w:t>
      </w:r>
      <w:r w:rsidR="006B5677" w:rsidRPr="006B5677">
        <w:noBreakHyphen/>
      </w:r>
      <w:r w:rsidRPr="006B5677">
        <w:t>threatening situation into protective custody if:</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there is probable cause to believe that by reason of abuse, neglect, or exploitation there exists an imminent danger to the vulnerable adult's life or physical safety;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the vulnerable adult or caregiver does not consent to protective custody;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there is not time to apply for a court order.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A vulnerable adult who is taken into protective custody by a law enforcement officer, may not be considered to have been arrested.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 xml:space="preserve">(D)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w:t>
      </w:r>
      <w:r w:rsidRPr="006B5677">
        <w:lastRenderedPageBreak/>
        <w:t>taken into protective custody. This notification must be made in writing or orally by telephone or otherwise and must include the following information: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the name of the vulnerable adult, if known, or a physical description of the adult, if the name is unknown;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the address of the place from which the vulnerable adult was removed by the officer;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the name and the address, if known, of any person who was exercising temporary or permanent custody of or control over or who was the caregiver of the vulnerable adult at the time the adult was taken into protective custody;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the address of the place to which the vulnerable adult was transported by the officer;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(5) a description of the facts and circumstances resulting in the officer taking the vulnerable adult into protective custody.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(E) The Department of Social Services is responsible for filing a petition for protective custody within one business day of receiving the notification required by subsection (D).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(F) The family court shall hold a hearing to determine whether there is probable cause for the protective custody within seventy</w:t>
      </w:r>
      <w:r w:rsidR="006B5677" w:rsidRPr="006B5677">
        <w:noBreakHyphen/>
      </w:r>
      <w:r w:rsidRPr="006B5677">
        <w:t>two hours of the Department of Social Services filing the petition, excluding Saturdays, Sundays, and legal holidays.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6B5677" w:rsidRPr="006B5677">
        <w:noBreakHyphen/>
      </w:r>
      <w:r w:rsidRPr="006B5677">
        <w:t>35</w:t>
      </w:r>
      <w:r w:rsidR="006B5677" w:rsidRPr="006B5677">
        <w:noBreakHyphen/>
      </w:r>
      <w:r w:rsidRPr="006B5677">
        <w:t>45.</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1994 Act No. 393, </w:t>
      </w:r>
      <w:r w:rsidRPr="006B5677">
        <w:t xml:space="preserve">Section </w:t>
      </w:r>
      <w:r w:rsidR="005A0909" w:rsidRPr="006B5677">
        <w:t>1, May 17, 1994.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60.</w:t>
      </w:r>
      <w:r w:rsidR="005A0909" w:rsidRPr="006B5677">
        <w:t xml:space="preserve"> Sharing of report information by investigative entities; public confidentiality.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1, eff three months after June 11, 1993.</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65.</w:t>
      </w:r>
      <w:r w:rsidR="005A0909" w:rsidRPr="006B5677">
        <w:t xml:space="preserve"> Notices to be displayed at facilities.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facility as defined in Section 43</w:t>
      </w:r>
      <w:r w:rsidR="006B5677" w:rsidRPr="006B5677">
        <w:noBreakHyphen/>
      </w:r>
      <w:r w:rsidRPr="006B5677">
        <w:t>35</w:t>
      </w:r>
      <w:r w:rsidR="006B5677" w:rsidRPr="006B5677">
        <w:noBreakHyphen/>
      </w:r>
      <w:r w:rsidRPr="006B5677">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2006 Act No. 301, </w:t>
      </w:r>
      <w:r w:rsidRPr="006B5677">
        <w:t xml:space="preserve">Section </w:t>
      </w:r>
      <w:r w:rsidR="005A0909" w:rsidRPr="006B5677">
        <w:t>7,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70.</w:t>
      </w:r>
      <w:r w:rsidR="005A0909" w:rsidRPr="006B5677">
        <w:t xml:space="preserve"> Reports to occupational licensing boards.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The investigative entity shall report an alleged incident of abuse, neglect, or exploitation against a health care professional to the occupational licensing board by whom that person is licensed.</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1, eff three months after June 11, 1993.</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75.</w:t>
      </w:r>
      <w:r w:rsidR="005A0909" w:rsidRPr="006B5677">
        <w:t xml:space="preserve"> Immunity of person making report or participating in investigation in good faith.</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It is against the public policy of South Carolina to change an employee's status solely because the employee reports or cooperates with an investigation or action taken under this chapter.</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1, eff three months after June 11, 1993.</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80.</w:t>
      </w:r>
      <w:r w:rsidR="005A0909" w:rsidRPr="006B5677">
        <w:t xml:space="preserve"> Action by Attorney General against person or facility for failure to exercise reasonable care; fine.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In granting relief under this section, the court may assess a civil fine of not more than thirty thousand dollars or order injunctive relief, or both, and may order other relief as the court considers appropriate.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Nothing in this section may be construed to create a private cause of action against one who fails through pattern or practice to exercise reasonable care as provided for in subsection (A).</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(D) For the purposes of this section 'person' means any natural person, corporation, joint venture, partnership, unincorporated association, or other business entity.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(E) To the extent fines collected pursuant to this section exceed the cost of litigation, these fines must be credited to the Adult Protective Services Emergency Fund and may be carried forward from one fiscal year to the next.</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2006 Act No. 301, </w:t>
      </w:r>
      <w:r w:rsidRPr="006B5677">
        <w:t xml:space="preserve">Section </w:t>
      </w:r>
      <w:r w:rsidR="005A0909" w:rsidRPr="006B5677">
        <w:t>8,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85.</w:t>
      </w:r>
      <w:r w:rsidR="005A0909" w:rsidRPr="006B5677">
        <w:t xml:space="preserve"> Penalties.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 person required to report under this chapter who knowingly and wilfully fails to report abuse, neglect, or exploitation is guilty of a misdemeanor and, upon conviction, must be fined not more than twenty</w:t>
      </w:r>
      <w:r w:rsidR="006B5677" w:rsidRPr="006B5677">
        <w:noBreakHyphen/>
      </w:r>
      <w:r w:rsidRPr="006B5677">
        <w:t>five hundred dollars or imprisoned not more than one year.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Except as otherwise provided in subsections (E) and (F), a person who knowingly and wilfully abuses a vulnerable adult is guilty of a felony and, upon conviction, must be imprisoned not more than five years.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Except as otherwise provided in subsections (E) and (F), a person who knowingly and wilfully neglects a vulnerable adult is guilty of a felony and, upon conviction, must be imprisoned not more than five years.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(E) A person who knowingly and wilfully abuses or neglects a vulnerable adult resulting in great bodily injury is guilty of a felony and, upon conviction, must be imprisoned not more than fifteen years.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(F) A person who knowingly and wilfully abuses or neglects a vulnerable adult resulting in death is guilty of a felony and, upon conviction, must be imprisoned not more than thirty years.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(I) As used in this section, "great bodily injury" means bodily injury which creates a substantial risk of death or which causes serious, permanent disfigurement, or protracted loss or impairment of the function of any bodily member or organ.</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1999 Act No. 56, </w:t>
      </w:r>
      <w:r w:rsidRPr="006B5677">
        <w:t xml:space="preserve">Section </w:t>
      </w:r>
      <w:r w:rsidR="005A0909" w:rsidRPr="006B5677">
        <w:t xml:space="preserve">1, eff June 1, 1999; 2010 Act No. 223, </w:t>
      </w:r>
      <w:r w:rsidRPr="006B5677">
        <w:t xml:space="preserve">Section </w:t>
      </w:r>
      <w:r w:rsidR="005A0909" w:rsidRPr="006B5677">
        <w:t>7, eff June 7, 2010.</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90.</w:t>
      </w:r>
      <w:r w:rsidR="005A0909" w:rsidRPr="006B5677">
        <w:t xml:space="preserve"> Article not to affect authority of agencies.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This article is not intended to affect in any way the authority of any agency to act under state or federal law.</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0909" w:rsidRPr="006B5677">
        <w:t xml:space="preserve">: 1993 Act No. 110, </w:t>
      </w:r>
      <w:r w:rsidRPr="006B5677">
        <w:t xml:space="preserve">Section </w:t>
      </w:r>
      <w:r w:rsidR="005A0909" w:rsidRPr="006B5677">
        <w:t>1, eff three months after June 11, 1993.</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0909" w:rsidRPr="006B5677">
        <w:t xml:space="preserve"> 2</w:t>
      </w:r>
    </w:p>
    <w:p w:rsidR="006B5677" w:rsidRP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5677">
        <w:t>Vulnerable Adult Guardian ad Litem Program</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200.</w:t>
      </w:r>
      <w:r w:rsidR="005A0909" w:rsidRPr="006B5677">
        <w:t xml:space="preserve"> Vulnerable Adult Guardian ad Litem Program.</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There is created the Vulnerable Adult Guardian ad Litem Program in the Office on Aging to serve as a statewide system to recruit, train, and supervise volunteers to serve as court</w:t>
      </w:r>
      <w:r w:rsidR="006B5677" w:rsidRPr="006B5677">
        <w:noBreakHyphen/>
      </w:r>
      <w:r w:rsidRPr="006B5677">
        <w:t>appointed guardians ad litem for vulnerable adults in abuse, neglect, and exploitation proceedings within the family court, pursuant to Section 43</w:t>
      </w:r>
      <w:r w:rsidR="006B5677" w:rsidRPr="006B5677">
        <w:noBreakHyphen/>
      </w:r>
      <w:r w:rsidRPr="006B5677">
        <w:t>35</w:t>
      </w:r>
      <w:r w:rsidR="006B5677" w:rsidRPr="006B5677">
        <w:noBreakHyphen/>
      </w:r>
      <w:r w:rsidRPr="006B5677">
        <w:t>45(C).</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The Vulnerable Adult Guardian ad Litem Program shall develop policies and procedures to administer the program.</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210.</w:t>
      </w:r>
      <w:r w:rsidR="005A0909" w:rsidRPr="006B5677">
        <w:t xml:space="preserve"> Definitions.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In addition to the definitions contained in Section 43</w:t>
      </w:r>
      <w:r w:rsidR="006B5677" w:rsidRPr="006B5677">
        <w:noBreakHyphen/>
      </w:r>
      <w:r w:rsidRPr="006B5677">
        <w:t>35</w:t>
      </w:r>
      <w:r w:rsidR="006B5677" w:rsidRPr="006B5677">
        <w:noBreakHyphen/>
      </w:r>
      <w:r w:rsidRPr="006B5677">
        <w:t>10, for purposes of this article, "guardian ad litem" means an individual appointed by the family court pursuant to Section 43</w:t>
      </w:r>
      <w:r w:rsidR="006B5677" w:rsidRPr="006B5677">
        <w:noBreakHyphen/>
      </w:r>
      <w:r w:rsidRPr="006B5677">
        <w:t>35</w:t>
      </w:r>
      <w:r w:rsidR="006B5677" w:rsidRPr="006B5677">
        <w:noBreakHyphen/>
      </w:r>
      <w:r w:rsidRPr="006B5677">
        <w:t>45 to advocate for the best interests of a vulnerable adult.</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220.</w:t>
      </w:r>
      <w:r w:rsidR="005A0909" w:rsidRPr="006B5677">
        <w:t xml:space="preserve"> Duties and responsibilities of guardian ad litem; assessments.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The duties and responsibilities of a guardian ad litem include, but are not limited to:</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representing the best interests of the vulnerable adult by advocating for the welfare and rights of a vulnerable adult involved in an abuse, neglect, or exploitation proceeding;</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conducting an independent, balanced, and impartial assessment of the facts and the needs of the vulnerable adult relevant to his or her situation;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maintaining accurate, written case records, including case notes, which are a guardian ad litem's work product and not subject to subpoena;</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(5) attending all court hearings to protect and promote the best interests of the vulnerable adult until formally relieved of the responsibility by the family court. The guardian ad litem is authorized through counsel to introduce, examine, and cross</w:t>
      </w:r>
      <w:r w:rsidR="006B5677" w:rsidRPr="006B5677">
        <w:noBreakHyphen/>
      </w:r>
      <w:r w:rsidRPr="006B5677">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The assessment conducted by the guardian ad litem pursuant to subsection (A) must include, but is not limited to:</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meeting with and observing the vulnerable adult on at least one occasion;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visiting the home setting if appropriate;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interviewing family, caregivers, medical providers, law enforcement, and others with knowledge relevant to the case;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(5) exploring available resources within the family and community to meet the needs of the vulnerable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(6) obtaining the criminal history of a party if determined necessary;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(7) determining the wishes of the vulnerable adult and informing the court of these wishes.</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230.</w:t>
      </w:r>
      <w:r w:rsidR="005A0909" w:rsidRPr="006B5677">
        <w:t xml:space="preserve"> Appointment of guardian ad litem; continuing legal education.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 guardian ad litem may be either an attorney or a layperson. To be appointed as a guardian ad litem pursuant to Section 43</w:t>
      </w:r>
      <w:r w:rsidR="006B5677" w:rsidRPr="006B5677">
        <w:noBreakHyphen/>
      </w:r>
      <w:r w:rsidRPr="006B5677">
        <w:t>35</w:t>
      </w:r>
      <w:r w:rsidR="006B5677" w:rsidRPr="006B5677">
        <w:noBreakHyphen/>
      </w:r>
      <w:r w:rsidRPr="006B5677">
        <w:t>45(C) an individual: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must be twenty</w:t>
      </w:r>
      <w:r w:rsidR="006B5677" w:rsidRPr="006B5677">
        <w:noBreakHyphen/>
      </w:r>
      <w:r w:rsidRPr="006B5677">
        <w:t>one years of age or older;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shall possess a high school diploma or its equivalent;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shall have completed the minimum hours of continuing education for initial qualification as required by the Vulnerable Adult Guardian ad Litem Program;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An attorney guardian ad litem annually shall complete a minimum of six hours of family or elder law continuing legal education credits; however, this requirement may be waived by the court.</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240.</w:t>
      </w:r>
      <w:r w:rsidR="005A0909" w:rsidRPr="006B5677">
        <w:t xml:space="preserve"> Appointment of guardian ad litem for abuse, neglect, or exploitation proceedings; criminal background checks.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An individual may not be appointed as a guardian ad litem for a vulnerable adult in an abuse, neglect, or exploitation proceeding who:</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has been convicted of a crime enumerated in Chapter 3, Title 16, Offenses Against the Person; in Chapter 15, Title 16, Offenses Against Morality and Decency; in Article 3, Chapter 53, Title 44, Narcotics and Controlled Substances; in Section 43</w:t>
      </w:r>
      <w:r w:rsidR="006B5677" w:rsidRPr="006B5677">
        <w:noBreakHyphen/>
      </w:r>
      <w:r w:rsidRPr="006B5677">
        <w:t>35</w:t>
      </w:r>
      <w:r w:rsidR="006B5677" w:rsidRPr="006B5677">
        <w:noBreakHyphen/>
      </w:r>
      <w:r w:rsidRPr="006B5677">
        <w:t>85, Omnibus Adult Protection Act; in Chapter 25, Title 16, Criminal Domestic Violence; or Section 16</w:t>
      </w:r>
      <w:r w:rsidR="006B5677" w:rsidRPr="006B5677">
        <w:noBreakHyphen/>
      </w:r>
      <w:r w:rsidRPr="006B5677">
        <w:t>17</w:t>
      </w:r>
      <w:r w:rsidR="006B5677" w:rsidRPr="006B5677">
        <w:noBreakHyphen/>
      </w:r>
      <w:r w:rsidRPr="006B5677">
        <w:t>490, Contributing to the Delinquency of a Minor; or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is or has ever been on the Department of Social Services Central Registry of Child Abuse and Neglect, the Sex Offender Registry, or listed as "not in good standing" on the Nurse Aide Registry.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A criminal background check must be conducted for each volunteer guardian ad litem as required by the Vulnerable Adult Guardian ad Litem Program.</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250.</w:t>
      </w:r>
      <w:r w:rsidR="005A0909" w:rsidRPr="006B5677">
        <w:t xml:space="preserve"> Charge of guardian ad litem; petition for removal.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 guardian ad litem is charged in general with representing the vulnerable adult's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The Vulnerable Adult Guardian ad Litem Program may intervene in a vulnerable adult abuse, neglect, or exploitation proceeding in order to petition the court to relieve the guardian ad litem from appointment for the following reasons: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incapacity;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conflict of interest;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misconduct;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persistent neglect of duties;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(5) incompetence; or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(6) knowing and wilful violation of the Vulnerable Adult Guardian ad Litem Program policies and procedures that affect the health, safety, or welfare of the vulnerable adult.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The court shall determine what is in the best interest of the vulnerable adult when ruling on a petition for removal of the guardian ad litem.</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260.</w:t>
      </w:r>
      <w:r w:rsidR="005A0909" w:rsidRPr="006B5677">
        <w:t xml:space="preserve"> Access to information.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270.</w:t>
      </w:r>
      <w:r w:rsidR="005A0909" w:rsidRPr="006B5677">
        <w:t xml:space="preserve"> Confidentiality of reports and information.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All reports and information collected pursuant to this article maintained by the Vulnerable Adult Guardian ad Litem Program or by a guardian ad litem are confidential. These records must be maintained and destroyed in accordance with program policy.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The Director of the Vulnerable Adult Guardian ad Litem Program, or the director's designee, may disclose to the media information contained in the vulnerable adult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280.</w:t>
      </w:r>
      <w:r w:rsidR="005A0909" w:rsidRPr="006B5677">
        <w:t xml:space="preserve"> Civil liability.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2014 Act No. 162 (S.764), </w:t>
      </w:r>
      <w:r w:rsidRPr="006B5677">
        <w:t xml:space="preserve">Section </w:t>
      </w:r>
      <w:r w:rsidR="005A0909" w:rsidRPr="006B5677">
        <w:t>1, eff May 16, 2014.</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290.</w:t>
      </w:r>
      <w:r w:rsidR="005A0909" w:rsidRPr="006B5677">
        <w:t xml:space="preserve"> Funding.</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The General Assembly shall provide the funds necessary for the Vulnerable Adult Guardian ad Litem Program to carry out the provisions of this article.</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0909" w:rsidRPr="006B5677">
        <w:t xml:space="preserve">: 2014 Act No. 162 (S.764), </w:t>
      </w:r>
      <w:r w:rsidRPr="006B5677">
        <w:t xml:space="preserve">Section </w:t>
      </w:r>
      <w:r w:rsidR="005A0909" w:rsidRPr="006B5677">
        <w:t>1, eff May 16, 2014.</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0909" w:rsidRPr="006B5677">
        <w:t xml:space="preserve"> 3</w:t>
      </w:r>
    </w:p>
    <w:p w:rsidR="006B5677" w:rsidRP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5677">
        <w:t>Adult Protection Coordinating Council</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310.</w:t>
      </w:r>
      <w:r w:rsidR="005A0909" w:rsidRPr="006B5677">
        <w:t xml:space="preserve"> Council created; membership; filling vacancies.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There is created the Adult Protection Coordinating Council under the auspices of the South Carolina Department of Health and Human Services and is comprised of:</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one member from the institutional care service provision system who is a consumer or a family member of a consumer of that system and one member from the home and community</w:t>
      </w:r>
      <w:r w:rsidR="006B5677" w:rsidRPr="006B5677">
        <w:noBreakHyphen/>
      </w:r>
      <w:r w:rsidRPr="006B5677">
        <w:t>based service provision system who is a consumer or a family member of a consumer of that system, both of whom must be appointed by the council for terms of two years;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these members who shall serve ex officio:</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(a) Attorney General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(b) Office on Aging,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(c) Criminal Justice Academy,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(d) South Carolina Department of Health and Environmental Control, Commissioner,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(e) State Department of Mental Health,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(f) South Carolina Department of Disabilities and Special Needs,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(g) Adult Protective Services Program,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(h) South Carolina Department of Health and Human Services,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(i) Police Chiefs' Association, President,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(j) South Carolina Commission on Prosecution Coordination,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(k) Protection and Advocacy for People with Disabilities, Inc.,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(l) South Carolina Sheriff's Association,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(m) South Carolina Law Enforcement Division, Chief,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(n) Long Term Care Ombudsman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(o) South Carolina Medical Association,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(p) South Carolina Health Care Association,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(q) South Carolina Home Care Association,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(r) South Carolina Department of Labor, Licensing and Regulation,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677">
        <w:tab/>
      </w:r>
      <w:r w:rsidRPr="006B5677">
        <w:tab/>
      </w:r>
      <w:r w:rsidRPr="006B5677">
        <w:tab/>
        <w:t>(s) executive director or president of a provider association for home and community</w:t>
      </w:r>
      <w:r w:rsidR="006B5677" w:rsidRPr="006B5677">
        <w:noBreakHyphen/>
      </w:r>
      <w:r w:rsidRPr="006B5677">
        <w:t>based services selected by the members of the council for terms of two years,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(t) South Carolina Court Administration, Executive Director,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r>
      <w:r w:rsidRPr="006B5677">
        <w:tab/>
        <w:t>(u) executive director or president of a residential care facility organization selected by the members of council for terms of two years, or a designee.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Vacancies on the council must be filled in the same manner as the initial appointment.</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2012 Act No. 239, </w:t>
      </w:r>
      <w:r w:rsidRPr="006B5677">
        <w:t xml:space="preserve">Section </w:t>
      </w:r>
      <w:r w:rsidR="005A0909" w:rsidRPr="006B5677">
        <w:t>1, eff June 18, 2012.</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320.</w:t>
      </w:r>
      <w:r w:rsidR="005A0909" w:rsidRPr="006B5677">
        <w:t xml:space="preserve"> Responsibilities of council.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1, eff three months after June 11, 1993.</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330.</w:t>
      </w:r>
      <w:r w:rsidR="005A0909" w:rsidRPr="006B5677">
        <w:t xml:space="preserve"> Duties of council.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Duties of the council are to:</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provide and promote coordination and communication among groups and associations which may be affected by the council's actions and recommended changes in the system;</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identify and promote training on critical issues in adult protection, facilitate arrangements for continuing education seminars and credits, when appropriate, and determine and target problem areas for training based on analysis of the data;</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coordinate data collection and conduct analyses including periodic monitoring and evaluation of the incidence and prevalence of adult abuse, neglect, and exploitation;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assist with problem resolution and facilitate interagency coordination of efforts to address unmet needs and gaps in the system;</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(5) promote and enhance public awareness;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(6) promote prevention and intervention activities to ensure quality of care for vulnerable adults and their families;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(7) annually prepare a report of the council's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department's website.</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 xml:space="preserve">1, eff three months after June 11, 1993; 2012 Act No. 239, </w:t>
      </w:r>
      <w:r w:rsidRPr="006B5677">
        <w:t xml:space="preserve">Section </w:t>
      </w:r>
      <w:r w:rsidR="005A0909" w:rsidRPr="006B5677">
        <w:t>2, eff June 18, 2012.</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340.</w:t>
      </w:r>
      <w:r w:rsidR="005A0909" w:rsidRPr="006B5677">
        <w:t xml:space="preserve"> Officers; terms of office; quorum.</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The chair of the council must be elected by a majority of the council membership for one two</w:t>
      </w:r>
      <w:r w:rsidR="006B5677" w:rsidRPr="006B5677">
        <w:noBreakHyphen/>
      </w:r>
      <w:r w:rsidRPr="006B5677">
        <w:t>year term. Other officers may be elected as needed in the same manner as the chair. A majority of the membership of the council constitutes a quorum for official business to be conducted.</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1993 Act No. 110, </w:t>
      </w:r>
      <w:r w:rsidRPr="006B5677">
        <w:t xml:space="preserve">Section </w:t>
      </w:r>
      <w:r w:rsidR="005A0909" w:rsidRPr="006B5677">
        <w:t>1, eff three months after June 11, 1993.</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350.</w:t>
      </w:r>
      <w:r w:rsidR="005A0909" w:rsidRPr="006B5677">
        <w:t xml:space="preserve"> Meetings.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Meetings of the council must be held at least quarterly at the call of the chair or may be called by a petition of two</w:t>
      </w:r>
      <w:r w:rsidR="006B5677" w:rsidRPr="006B5677">
        <w:noBreakHyphen/>
      </w:r>
      <w:r w:rsidRPr="006B5677">
        <w:t>thirds of the council membership.</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0909" w:rsidRPr="006B5677">
        <w:t xml:space="preserve">: 1993 Act No. 110, </w:t>
      </w:r>
      <w:r w:rsidRPr="006B5677">
        <w:t xml:space="preserve">Section </w:t>
      </w:r>
      <w:r w:rsidR="005A0909" w:rsidRPr="006B5677">
        <w:t>1, eff three months after June 11, 1993.</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0909" w:rsidRPr="006B5677">
        <w:t xml:space="preserve"> 5</w:t>
      </w:r>
    </w:p>
    <w:p w:rsidR="006B5677" w:rsidRP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5677">
        <w:t>Vulnerable Adult Fatalities</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500.</w:t>
      </w:r>
      <w:r w:rsidR="005A0909" w:rsidRPr="006B5677">
        <w:t xml:space="preserve"> Definitions.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In addition to the definitions contained in Section 43</w:t>
      </w:r>
      <w:r w:rsidR="006B5677" w:rsidRPr="006B5677">
        <w:noBreakHyphen/>
      </w:r>
      <w:r w:rsidRPr="006B5677">
        <w:t>35</w:t>
      </w:r>
      <w:r w:rsidR="006B5677" w:rsidRPr="006B5677">
        <w:noBreakHyphen/>
      </w:r>
      <w:r w:rsidRPr="006B5677">
        <w:t>10, for purposes of this article: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 "Committee" means the Vulnerable Adult Fatalities Review Committee.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(2) "Meeting" means both in</w:t>
      </w:r>
      <w:r w:rsidR="006B5677" w:rsidRPr="006B5677">
        <w:noBreakHyphen/>
      </w:r>
      <w:r w:rsidRPr="006B5677">
        <w:t>person meetings and meetings through telephone conferencing.</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(3) "Preventable death" means a death that reasonable medical, social, legal, psychological, or educational intervention may have prevented.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(4) "Provider of medical care" means a licensed health care practitioner who provides, or a licensed health care facility through which is provided, medical evaluation or treatment, including dental and mental health evaluation or treatment.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(5) "SLED" means the South Carolina Law Enforcement Division.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(6) "Unit" means the Vulnerable Adults Investigations Unit of the South Carolina Law Enforcement Division.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(7) "Working day" means Monday through Friday, excluding official state holidays.</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510.</w:t>
      </w:r>
      <w:r w:rsidR="005A0909" w:rsidRPr="006B5677">
        <w:t xml:space="preserve"> Policy of State regarding health and safety of vulnerable adults.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It is the policy of this State that: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 Every vulnerable adult is entitled to live in safety and in health.</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(2) Responding to deaths of vulnerable adults is a state and a community responsibility.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(4) Professionals from disparate disciplines and agencies that have responsibilities for vulnerable adults and expertise that can promote safety and well</w:t>
      </w:r>
      <w:r w:rsidR="006B5677" w:rsidRPr="006B5677">
        <w:noBreakHyphen/>
      </w:r>
      <w:r w:rsidRPr="006B5677">
        <w:t>being of vulnerable adults should share their expertise and knowledge toward the goals of determining the causes of deaths of vulnerable adults, planning and providing services to nonoffending family members, and preventing future vulnerable adult deaths.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(5) A greater understanding of the incidence and causes of deaths of vulnerable adults is necessary if the State is to prevent future vulnerable adult deaths.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(7) Access to information regarding vulnerable adults and their families is necessary to achieve the mandates and purposes of this article.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(8) Competent investigative services must be sensitive to the needs of South Carolina's vulnerable adults and their families and not be unnecessarily intrusive and should be achieved through training, awareness, and technical assistance.</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520.</w:t>
      </w:r>
      <w:r w:rsidR="005A0909" w:rsidRPr="006B5677">
        <w:t xml:space="preserve"> Investigations of deaths in facilities operated by the Department of Mental Health or the Department of Disabilities and Special Needs; death by natural causes in a veterans' nursing home.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The Vulnerable Adults Investigations Unit of the South Carolina Law Enforcement Division, created pursuant to Section 23</w:t>
      </w:r>
      <w:r w:rsidR="006B5677" w:rsidRPr="006B5677">
        <w:noBreakHyphen/>
      </w:r>
      <w:r w:rsidRPr="006B5677">
        <w:t>3</w:t>
      </w:r>
      <w:r w:rsidR="006B5677" w:rsidRPr="006B5677">
        <w:noBreakHyphen/>
      </w:r>
      <w:r w:rsidRPr="006B5677">
        <w:t xml:space="preserve">810, shall, in addition to its investigation responsibilities under that section or Article 1, investigate cases of vulnerable adult fatalities in facilities operated or contracted for operation by </w:t>
      </w:r>
      <w:r w:rsidRPr="006B5677">
        <w:lastRenderedPageBreak/>
        <w:t>the Department of Mental Health or the Department of Disabilities and Special Needs. Provided, that in a nursing home, as defined in Section 44</w:t>
      </w:r>
      <w:r w:rsidR="006B5677" w:rsidRPr="006B5677">
        <w:noBreakHyphen/>
      </w:r>
      <w:r w:rsidRPr="006B5677">
        <w:t>7</w:t>
      </w:r>
      <w:r w:rsidR="006B5677" w:rsidRPr="006B5677">
        <w:noBreakHyphen/>
      </w:r>
      <w:r w:rsidRPr="006B5677">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6B5677" w:rsidRPr="006B5677">
        <w:noBreakHyphen/>
      </w:r>
      <w:r w:rsidRPr="006B5677">
        <w:t>35</w:t>
      </w:r>
      <w:r w:rsidR="006B5677" w:rsidRPr="006B5677">
        <w:noBreakHyphen/>
      </w:r>
      <w:r w:rsidRPr="006B5677">
        <w:t>35(A). In the event that a coroner rules that the death of an individual in a veterans' nursing home under the authority of the Department of Mental Health results from natural causes, the State Law Enforcement Division is not required to conduct an investigation regarding the individual's death.</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 xml:space="preserve">9, eff May 23, 2006; 2010 Act No. 223, </w:t>
      </w:r>
      <w:r w:rsidRPr="006B5677">
        <w:t xml:space="preserve">Section </w:t>
      </w:r>
      <w:r w:rsidR="005A0909" w:rsidRPr="006B5677">
        <w:t xml:space="preserve">8, eff June 7, 2010; 2012 Act No. 128, </w:t>
      </w:r>
      <w:r w:rsidRPr="006B5677">
        <w:t xml:space="preserve">Section </w:t>
      </w:r>
      <w:r w:rsidR="005A0909" w:rsidRPr="006B5677">
        <w:t>2, eff March 13, 2012.</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530.</w:t>
      </w:r>
      <w:r w:rsidR="005A0909" w:rsidRPr="006B5677">
        <w:t xml:space="preserve"> Conduct of investigations.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Upon receipt of a report of a vulnerable adult death, as required by Section 17</w:t>
      </w:r>
      <w:r w:rsidR="006B5677" w:rsidRPr="006B5677">
        <w:noBreakHyphen/>
      </w:r>
      <w:r w:rsidRPr="006B5677">
        <w:t>5</w:t>
      </w:r>
      <w:r w:rsidR="006B5677" w:rsidRPr="006B5677">
        <w:noBreakHyphen/>
      </w:r>
      <w:r w:rsidRPr="006B5677">
        <w:t>555 or Section 43</w:t>
      </w:r>
      <w:r w:rsidR="006B5677" w:rsidRPr="006B5677">
        <w:noBreakHyphen/>
      </w:r>
      <w:r w:rsidRPr="006B5677">
        <w:t>35</w:t>
      </w:r>
      <w:r w:rsidR="006B5677" w:rsidRPr="006B5677">
        <w:noBreakHyphen/>
      </w:r>
      <w:r w:rsidRPr="006B5677">
        <w:t>35, the Vulnerable Adults Investigations Unit of the South Carolina Law Enforcement Division shall: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 investigate and gather all information on the vulnerable adult fatality pursuant to Section 43</w:t>
      </w:r>
      <w:r w:rsidR="006B5677" w:rsidRPr="006B5677">
        <w:noBreakHyphen/>
      </w:r>
      <w:r w:rsidRPr="006B5677">
        <w:t>35</w:t>
      </w:r>
      <w:r w:rsidR="006B5677" w:rsidRPr="006B5677">
        <w:noBreakHyphen/>
      </w:r>
      <w:r w:rsidRPr="006B5677">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6B5677" w:rsidRPr="006B5677">
        <w:noBreakHyphen/>
      </w:r>
      <w:r w:rsidRPr="006B5677">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(2) request assistance of any other local, county, or state agency to aid in the investigation;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(3) upon receipt of additional investigative information, reopen a case for another coroner's inquest;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(4) upon receipt of the notification required by item (1), review agency records for information regarding the deceased vulnerable adult or family. Information available to the department pursuant to Section 43</w:t>
      </w:r>
      <w:r w:rsidR="006B5677" w:rsidRPr="006B5677">
        <w:noBreakHyphen/>
      </w:r>
      <w:r w:rsidRPr="006B5677">
        <w:t>35</w:t>
      </w:r>
      <w:r w:rsidR="006B5677" w:rsidRPr="006B5677">
        <w:noBreakHyphen/>
      </w:r>
      <w:r w:rsidRPr="006B5677">
        <w:t>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(5) report the activities and findings related to vulnerable adult deaths to the Vulnerable Adults Fatalities Review Committee;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(6) develop a protocol for vulnerable adult death investigations.</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540.</w:t>
      </w:r>
      <w:r w:rsidR="005A0909" w:rsidRPr="006B5677">
        <w:t xml:space="preserve"> Access to medical information.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Upon request of the Vulnerable Adults Investigations Unit of the South Carolina Law Enforcement Division and as necessary to carry out the unit's duties, the unit immediately must be provided: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(1) by a provider of medical care, access to information and records regarding a vulnerable adult whose death is being investigated by the unit or reviewed by the committee;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550.</w:t>
      </w:r>
      <w:r w:rsidR="005A0909" w:rsidRPr="006B5677">
        <w:t xml:space="preserve"> Subpoena of medical information.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unit's duties. Failure to obey a subpoena or subpoena duces tecum issued pursuant to this section may be punished as contempt.</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560.</w:t>
      </w:r>
      <w:r w:rsidR="005A0909" w:rsidRPr="006B5677">
        <w:t xml:space="preserve"> Vulnerable Adults Fatalities Review Committee; members; terms; meetings; administrative support.</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There is created a multidisciplinary Vulnerable Adults Fatalities Review Committee composed of:</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the Director of the South Carolina Department of Social Services;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the Commissioner of the South Carolina Department of Health and Environmental Control;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the Executive Director of the South Carolina Criminal Justice Academy;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the Chief of the South Carolina Law Enforcement Division;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(5) the Director of the South Carolina Department of Alcohol and Other Drug Abuse Services;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(6) the Director of the South Carolina Department of Mental Health;</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(7) the Director of the South Carolina Department of Disabilities and Special Needs;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(8) the Director of the Office on Aging;</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(9) the Executive Director of Protection and Advocacy for People with Disabilities, Inc.;</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(10) two representatives from two county boards of disabilities and special needs established pursuant to Section 44</w:t>
      </w:r>
      <w:r w:rsidR="006B5677" w:rsidRPr="006B5677">
        <w:noBreakHyphen/>
      </w:r>
      <w:r w:rsidRPr="006B5677">
        <w:t>20</w:t>
      </w:r>
      <w:r w:rsidR="006B5677" w:rsidRPr="006B5677">
        <w:noBreakHyphen/>
      </w:r>
      <w:r w:rsidRPr="006B5677">
        <w:t>375;</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(11) a county coroner or medical examiner;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(12) an attorney with experience in prosecuting crimes against vulnerable adults;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(13) a physician with experience in treating vulnerable adults, appointed from recommendations submitted by the South Carolina Medical Association;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(14) a solicitor;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(15) a forensic pathologist;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A chairman and vice chairman of the committee must be elected from among the members by a majority vote of the membership for a term of two years.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(D) Meetings of the committee must be held at least quarterly. A majority of the committee constitutes a quorum.</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(E) Each ex officio member shall provide sufficient staff and administrative support to carry out the responsibilities of this article.</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570.</w:t>
      </w:r>
      <w:r w:rsidR="005A0909" w:rsidRPr="006B5677">
        <w:t xml:space="preserve"> Purpose of Vulnerable Adult Fatalities Review Committee.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The purpose of the Vulnerable Adult Fatalities Review Committee is to decrease the incidence of preventable vulnerable adult deaths by:</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developing an understanding of the causes and incidences of vulnerable adult deaths;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developing plans for and implementing changes within the agencies represented on the committee which will prevent vulnerable adult deaths; and</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advising the Governor and the General Assembly on statutory, policy, and practice changes that will prevent vulnerable adult deaths.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To achieve its purpose, the committee shall:</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(1) meet with the Vulnerable Adults Investigations Unit of the South Carolina Law Enforcement Division no later than one month after the unit receives notification by the county coroner or medical examiner pursuant to Section 17</w:t>
      </w:r>
      <w:r w:rsidR="006B5677" w:rsidRPr="006B5677">
        <w:noBreakHyphen/>
      </w:r>
      <w:r w:rsidRPr="006B5677">
        <w:t>5</w:t>
      </w:r>
      <w:r w:rsidR="006B5677" w:rsidRPr="006B5677">
        <w:noBreakHyphen/>
      </w:r>
      <w:r w:rsidRPr="006B5677">
        <w:t>555 or Section 43</w:t>
      </w:r>
      <w:r w:rsidR="006B5677" w:rsidRPr="006B5677">
        <w:noBreakHyphen/>
      </w:r>
      <w:r w:rsidRPr="006B5677">
        <w:t>35</w:t>
      </w:r>
      <w:r w:rsidR="006B5677" w:rsidRPr="006B5677">
        <w:noBreakHyphen/>
      </w:r>
      <w:r w:rsidRPr="006B5677">
        <w:t>35 to review the investigation of the death;</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(3) consider training, including cross</w:t>
      </w:r>
      <w:r w:rsidR="006B5677" w:rsidRPr="006B5677">
        <w:noBreakHyphen/>
      </w:r>
      <w:r w:rsidRPr="006B5677">
        <w:t>agency training, consultation, technical assistance needs, and service gaps;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committee's educational duties;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(5) develop and implement policies and procedures for its own governance and operation;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r>
      <w:r w:rsidRPr="006B5677">
        <w:tab/>
        <w:t>(6) submit to the Governor and the General Assembly an annual written report and any other reports prepared by the committee including, but not limited to, the committee's findings and recommendations for changes to any statute, regulation, policy, or procedure that the committee determines is needed to decrease the incidence of preventable vulnerable adult deaths. Annual reports must be made available to the public.</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580.</w:t>
      </w:r>
      <w:r w:rsidR="005A0909" w:rsidRPr="006B5677">
        <w:t xml:space="preserve"> Meetings discussing individual cases closed; disclosure of information identifying vulnerable adult or family member.</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Except as provided in subsection (C), meetings of the committee are open to the public and subject to the Freedom of Information Act when the committee is not discussing individual cases of vulnerable adult deaths.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(D) Violation of this section is a misdemeanor and, upon conviction, a person must be fined not more than five hundred dollars or imprisoned not more than six months, or both.</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590.</w:t>
      </w:r>
      <w:r w:rsidR="005A0909" w:rsidRPr="006B5677">
        <w:t xml:space="preserve"> Confidential and public information.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unit's and committee's purposes and responsibilities.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(B) Statistical compilations of data that do not contain information that would permit the identification of a person to be ascertained are public records.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(C) Reports of the unit and the committee that do not contain information that would permit the identification of a person to be ascertained are public information.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 xml:space="preserve">(D) Except as necessary to carry out the unit's and committee's duties and responsibilities, unit personnel and members of the committee and persons attending meetings may not disclose what </w:t>
      </w:r>
      <w:r w:rsidRPr="006B5677">
        <w:lastRenderedPageBreak/>
        <w:t>transpired at a meeting that is not public under Section 43</w:t>
      </w:r>
      <w:r w:rsidR="006B5677" w:rsidRPr="006B5677">
        <w:noBreakHyphen/>
      </w:r>
      <w:r w:rsidRPr="006B5677">
        <w:t>35</w:t>
      </w:r>
      <w:r w:rsidR="006B5677" w:rsidRPr="006B5677">
        <w:noBreakHyphen/>
      </w:r>
      <w:r w:rsidRPr="006B5677">
        <w:t>580 and may not disclose information, the disclosure of which is prohibited by this section.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(G) A person who knowingly violates a provision of this section is guilty of a misdemeanor and, upon conviction, must be fined not more than five hundred dollars or imprisoned for not more than six months, or both.</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0909" w:rsidRPr="006B5677">
        <w:t xml:space="preserve">: 2006 Act No. 301, </w:t>
      </w:r>
      <w:r w:rsidRPr="006B5677">
        <w:t xml:space="preserve">Section </w:t>
      </w:r>
      <w:r w:rsidR="005A0909" w:rsidRPr="006B5677">
        <w:t>9, eff May 23, 2006.</w:t>
      </w:r>
    </w:p>
    <w:p w:rsidR="006B5677" w:rsidRP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rPr>
          <w:b/>
        </w:rPr>
        <w:t xml:space="preserve">SECTION </w:t>
      </w:r>
      <w:r w:rsidR="005A0909" w:rsidRPr="006B5677">
        <w:rPr>
          <w:b/>
        </w:rPr>
        <w:t>43</w:t>
      </w:r>
      <w:r w:rsidRPr="006B5677">
        <w:rPr>
          <w:b/>
        </w:rPr>
        <w:noBreakHyphen/>
      </w:r>
      <w:r w:rsidR="005A0909" w:rsidRPr="006B5677">
        <w:rPr>
          <w:b/>
        </w:rPr>
        <w:t>35</w:t>
      </w:r>
      <w:r w:rsidRPr="006B5677">
        <w:rPr>
          <w:b/>
        </w:rPr>
        <w:noBreakHyphen/>
      </w:r>
      <w:r w:rsidR="005A0909" w:rsidRPr="006B5677">
        <w:rPr>
          <w:b/>
        </w:rPr>
        <w:t>595.</w:t>
      </w:r>
      <w:r w:rsidR="005A0909" w:rsidRPr="006B5677">
        <w:t xml:space="preserve"> Promulgation of regulations.</w:t>
      </w:r>
    </w:p>
    <w:p w:rsidR="006B5677" w:rsidRDefault="005A090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677">
        <w:tab/>
        <w:t>The South Carolina Law Enforcement Division may promulgate regulations if necessary to carry out its responsibilities under this article.</w:t>
      </w: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677" w:rsidRDefault="006B5677"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0909" w:rsidRPr="006B5677">
        <w:t xml:space="preserve">: 2006 Act No. 301, </w:t>
      </w:r>
      <w:r w:rsidRPr="006B5677">
        <w:t xml:space="preserve">Section </w:t>
      </w:r>
      <w:r w:rsidR="005A0909" w:rsidRPr="006B5677">
        <w:t>9, eff May 23, 2006.</w:t>
      </w:r>
    </w:p>
    <w:p w:rsidR="00F25049" w:rsidRPr="006B5677" w:rsidRDefault="00F25049" w:rsidP="006B5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5677" w:rsidSect="006B56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77" w:rsidRDefault="006B5677" w:rsidP="006B5677">
      <w:r>
        <w:separator/>
      </w:r>
    </w:p>
  </w:endnote>
  <w:endnote w:type="continuationSeparator" w:id="0">
    <w:p w:rsidR="006B5677" w:rsidRDefault="006B5677" w:rsidP="006B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77" w:rsidRPr="006B5677" w:rsidRDefault="006B5677" w:rsidP="006B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77" w:rsidRPr="006B5677" w:rsidRDefault="006B5677" w:rsidP="006B5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77" w:rsidRPr="006B5677" w:rsidRDefault="006B5677" w:rsidP="006B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77" w:rsidRDefault="006B5677" w:rsidP="006B5677">
      <w:r>
        <w:separator/>
      </w:r>
    </w:p>
  </w:footnote>
  <w:footnote w:type="continuationSeparator" w:id="0">
    <w:p w:rsidR="006B5677" w:rsidRDefault="006B5677" w:rsidP="006B5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77" w:rsidRPr="006B5677" w:rsidRDefault="006B5677" w:rsidP="006B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77" w:rsidRPr="006B5677" w:rsidRDefault="006B5677" w:rsidP="006B5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77" w:rsidRPr="006B5677" w:rsidRDefault="006B5677" w:rsidP="006B5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09"/>
    <w:rsid w:val="005A0909"/>
    <w:rsid w:val="006B56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BEA38-D9DF-4325-9B72-D0E4BA86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0909"/>
    <w:rPr>
      <w:rFonts w:ascii="Courier New" w:eastAsiaTheme="minorEastAsia" w:hAnsi="Courier New" w:cs="Courier New"/>
      <w:sz w:val="20"/>
      <w:szCs w:val="20"/>
    </w:rPr>
  </w:style>
  <w:style w:type="paragraph" w:styleId="Header">
    <w:name w:val="header"/>
    <w:basedOn w:val="Normal"/>
    <w:link w:val="HeaderChar"/>
    <w:uiPriority w:val="99"/>
    <w:unhideWhenUsed/>
    <w:rsid w:val="006B5677"/>
    <w:pPr>
      <w:tabs>
        <w:tab w:val="center" w:pos="4680"/>
        <w:tab w:val="right" w:pos="9360"/>
      </w:tabs>
    </w:pPr>
  </w:style>
  <w:style w:type="character" w:customStyle="1" w:styleId="HeaderChar">
    <w:name w:val="Header Char"/>
    <w:basedOn w:val="DefaultParagraphFont"/>
    <w:link w:val="Header"/>
    <w:uiPriority w:val="99"/>
    <w:rsid w:val="006B5677"/>
  </w:style>
  <w:style w:type="paragraph" w:styleId="Footer">
    <w:name w:val="footer"/>
    <w:basedOn w:val="Normal"/>
    <w:link w:val="FooterChar"/>
    <w:uiPriority w:val="99"/>
    <w:unhideWhenUsed/>
    <w:rsid w:val="006B5677"/>
    <w:pPr>
      <w:tabs>
        <w:tab w:val="center" w:pos="4680"/>
        <w:tab w:val="right" w:pos="9360"/>
      </w:tabs>
    </w:pPr>
  </w:style>
  <w:style w:type="character" w:customStyle="1" w:styleId="FooterChar">
    <w:name w:val="Footer Char"/>
    <w:basedOn w:val="DefaultParagraphFont"/>
    <w:link w:val="Footer"/>
    <w:uiPriority w:val="99"/>
    <w:rsid w:val="006B5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33</Pages>
  <Words>10506</Words>
  <Characters>59887</Characters>
  <Application>Microsoft Office Word</Application>
  <DocSecurity>0</DocSecurity>
  <Lines>499</Lines>
  <Paragraphs>140</Paragraphs>
  <ScaleCrop>false</ScaleCrop>
  <Company>Legislative Services Agency</Company>
  <LinksUpToDate>false</LinksUpToDate>
  <CharactersWithSpaces>70253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