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7D34">
        <w:t>CHAPTER 41</w:t>
      </w:r>
    </w:p>
    <w:p w:rsidR="00F47D34" w:rsidRP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7D34">
        <w:t>Renewable Energy Programs</w:t>
      </w:r>
      <w:bookmarkStart w:id="0" w:name="_GoBack"/>
      <w:bookmarkEnd w:id="0"/>
    </w:p>
    <w:p w:rsidR="00F47D34" w:rsidRP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rPr>
          <w:b/>
        </w:rPr>
        <w:t xml:space="preserve">SECTION </w:t>
      </w:r>
      <w:r w:rsidRPr="00F47D34">
        <w:rPr>
          <w:b/>
        </w:rPr>
        <w:t>58</w:t>
      </w:r>
      <w:r w:rsidRPr="00F47D34">
        <w:rPr>
          <w:b/>
        </w:rPr>
        <w:noBreakHyphen/>
      </w:r>
      <w:r w:rsidRPr="00F47D34">
        <w:rPr>
          <w:b/>
        </w:rPr>
        <w:t>41</w:t>
      </w:r>
      <w:r w:rsidRPr="00F47D34">
        <w:rPr>
          <w:b/>
        </w:rPr>
        <w:noBreakHyphen/>
      </w:r>
      <w:r w:rsidRPr="00F47D34">
        <w:rPr>
          <w:b/>
        </w:rPr>
        <w:t>05.</w:t>
      </w:r>
      <w:r w:rsidRPr="00F47D34">
        <w:t xml:space="preserve"> Directions to commission.</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The commission is directed to address all renewable energy i</w:t>
      </w:r>
      <w:r w:rsidRPr="00F47D34">
        <w:t>ssues in a fair and balanced manner, considering the costs and benefits to all customers of all programs and tariffs that relate to renewable energy and energy storage, both as part of the utility's power system and as direct investments by customers for t</w:t>
      </w:r>
      <w:r w:rsidRPr="00F47D34">
        <w:t>heir own energy needs and renewable goals. The commission also is directed to ensure that the revenue recovery, cost allocation, and rate design of utilities that it regulates are just and reasonable and properly reflect changes in the industry as a whole,</w:t>
      </w:r>
      <w:r w:rsidRPr="00F47D34">
        <w:t xml:space="preserve"> the benefits of customer renewable energy, energy efficiency, and demand response, as well as any utility or state</w:t>
      </w:r>
      <w:r w:rsidRPr="00F47D34">
        <w:noBreakHyphen/>
      </w:r>
      <w:r w:rsidRPr="00F47D34">
        <w:t>specific impacts unique to South Carolina which are brought about by the consequences of this act.</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7D34" w:rsidRP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47D34">
        <w:t xml:space="preserve">: 2019 Act No. 62 (H.3659), Section </w:t>
      </w:r>
      <w:r w:rsidRPr="00F47D34">
        <w:t>1,</w:t>
      </w:r>
      <w:r w:rsidRPr="00F47D34">
        <w:t xml:space="preserve"> eff May 16, 2019.</w:t>
      </w:r>
    </w:p>
    <w:p w:rsidR="00F47D34" w:rsidRP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rPr>
          <w:b/>
        </w:rPr>
        <w:t xml:space="preserve">SECTION </w:t>
      </w:r>
      <w:r w:rsidRPr="00F47D34">
        <w:rPr>
          <w:b/>
        </w:rPr>
        <w:t>58</w:t>
      </w:r>
      <w:r w:rsidRPr="00F47D34">
        <w:rPr>
          <w:b/>
        </w:rPr>
        <w:noBreakHyphen/>
      </w:r>
      <w:r w:rsidRPr="00F47D34">
        <w:rPr>
          <w:b/>
        </w:rPr>
        <w:t>41</w:t>
      </w:r>
      <w:r w:rsidRPr="00F47D34">
        <w:rPr>
          <w:b/>
        </w:rPr>
        <w:noBreakHyphen/>
      </w:r>
      <w:r w:rsidRPr="00F47D34">
        <w:rPr>
          <w:b/>
        </w:rPr>
        <w:t>10.</w:t>
      </w:r>
      <w:r w:rsidRPr="00F47D34">
        <w:t xml:space="preserve"> Definitions.</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As used in this chapter:</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(1) "AC" means alternating current as measured at the point of interconnection of the small power producer's facility to the interconnecting electrical utility's transmission or d</w:t>
      </w:r>
      <w:r w:rsidRPr="00F47D34">
        <w:t>istribution system.</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(2) "Avoided costs" means the incremental costs to an electric utility of electric energy or capacity or both which, but for the purchase from the qualifying facility or qualifying facilities, such utility would generate itself or pu</w:t>
      </w:r>
      <w:r w:rsidRPr="00F47D34">
        <w:t>rchase from another source.</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(3) "Commission" means the South Carolina Public Service Commission.</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 xml:space="preserve">(4) "Electrical utility" </w:t>
      </w:r>
      <w:r w:rsidRPr="00F47D34">
        <w:t>is defined as set forth in Section 58</w:t>
      </w:r>
      <w:r w:rsidRPr="00F47D34">
        <w:noBreakHyphen/>
      </w:r>
      <w:r w:rsidRPr="00F47D34">
        <w:t>27</w:t>
      </w:r>
      <w:r w:rsidRPr="00F47D34">
        <w:noBreakHyphen/>
      </w:r>
      <w:r w:rsidRPr="00F47D34">
        <w:t>10(7), provided, however, that electrical utilities serving less than one hundred thousand customer accounts must be exempt from the provisions of this chapter. A renewable energy supplier participating in an electr</w:t>
      </w:r>
      <w:r w:rsidRPr="00F47D34">
        <w:t>ical utility's voluntary renewable energy program pursuant to this chapter must not be considered an electrical utility for purposes of this chapter.</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 xml:space="preserve">(5) "Eligible customer" means a retail customer with a new or existing contract demand greater than or </w:t>
      </w:r>
      <w:r w:rsidRPr="00F47D34">
        <w:t>equal to one megawatt at a single</w:t>
      </w:r>
      <w:r w:rsidRPr="00F47D34">
        <w:noBreakHyphen/>
      </w:r>
      <w:r w:rsidRPr="00F47D34">
        <w:t>metered location or aggregated across multiple</w:t>
      </w:r>
      <w:r w:rsidRPr="00F47D34">
        <w:noBreakHyphen/>
      </w:r>
      <w:r w:rsidRPr="00F47D34">
        <w:t>metered locations.</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 xml:space="preserve">(6) "Generation credit" means a credit applied by an electrical utility to the bill of a participating customer that is equal to the value of the energy </w:t>
      </w:r>
      <w:r w:rsidRPr="00F47D34">
        <w:t>and capacity avoided by the electrical utility as a result of procuring energy and capacity from a renewable energy facility.</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 xml:space="preserve">(7) "Participating customer" means an eligible customer that elects to have a portion or all of its electricity needs supplied </w:t>
      </w:r>
      <w:r w:rsidRPr="00F47D34">
        <w:t>by a voluntary renewable energy program.</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(8) "Participating customer agreement" means an agreement between a participating customer, its electrical utility, and the renewable energy supplier establishing each party's rights and obligations under the ele</w:t>
      </w:r>
      <w:r w:rsidRPr="00F47D34">
        <w:t>ctrical utility's voluntary renewable energy program.</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(9) "Power purchase agreement" means an agreement between an electrical utility and a small power producer for the purchase and sale of energy, capacity, and ancillary services from the small power p</w:t>
      </w:r>
      <w:r w:rsidRPr="00F47D34">
        <w:t>roducer's qualifying small power production facility.</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(10) "PURPA" means the Public Utility Regulatory Policies Act of 1978, as amended.</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(11) "Renewable energy contract" means a power purchase agreement between an electrical utility and a renewable e</w:t>
      </w:r>
      <w:r w:rsidRPr="00F47D34">
        <w:t>nergy supplier that commits the parties to participating in an electrical utility's voluntary renewable energy program for the purchase and sale of energy and capacity.</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(12) "Renewable energy facility" means a facility for the production of electrical e</w:t>
      </w:r>
      <w:r w:rsidRPr="00F47D34">
        <w:t>nergy that utilizes a renewable generation resource as defined in Section 58</w:t>
      </w:r>
      <w:r w:rsidRPr="00F47D34">
        <w:noBreakHyphen/>
      </w:r>
      <w:r w:rsidRPr="00F47D34">
        <w:t>39</w:t>
      </w:r>
      <w:r w:rsidRPr="00F47D34">
        <w:noBreakHyphen/>
      </w:r>
      <w:r w:rsidRPr="00F47D34">
        <w:t>120(F), that is placed in service after the effective date of this chapter, and for which costs are not included in an electrical utility's rates.</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(13) "Renewable energy sup</w:t>
      </w:r>
      <w:r w:rsidRPr="00F47D34">
        <w:t>plier" means the owner or operator of a renewable energy facility, including the affiliate of an electrical utility that contracts with a participating customer.</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(14) "Small power producer" means a person or corporation owning or operating a "qualifying</w:t>
      </w:r>
      <w:r w:rsidRPr="00F47D34">
        <w:t xml:space="preserve"> small power production facility" as defined in 16 U.S.C. Section 796, as amended.</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lastRenderedPageBreak/>
        <w:tab/>
        <w:t>(15) "Standard offer" means the avoided cost rates, power purchase agreement, and terms and conditions approved by the commission and applicable to purchases of energy an</w:t>
      </w:r>
      <w:r w:rsidRPr="00F47D34">
        <w:t>d capacity by electrical utilities as provided in this chapter from small power producers up to two megawatts AC in size.</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(16) "Voluntary renewable energy program" means a tariff filed with the commission by an electrical utility that enables a particip</w:t>
      </w:r>
      <w:r w:rsidRPr="00F47D34">
        <w:t>ating commercial or industrial customer to receive and pay for electric service, that reflects the program cost, and that includes the environmental attributes specified in the participating customer agreement and renewable energy contract, including a gen</w:t>
      </w:r>
      <w:r w:rsidRPr="00F47D34">
        <w:t>eration credit for such renewable energy, from the electrical utility pursuant to the terms of the tariff.</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7D34" w:rsidRP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47D34">
        <w:t xml:space="preserve">: 2019 Act No. 62 (H.3659), Section </w:t>
      </w:r>
      <w:r w:rsidRPr="00F47D34">
        <w:t>1, eff May 16, 2019.</w:t>
      </w:r>
    </w:p>
    <w:p w:rsidR="00F47D34" w:rsidRP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rPr>
          <w:b/>
        </w:rPr>
        <w:t xml:space="preserve">SECTION </w:t>
      </w:r>
      <w:r w:rsidRPr="00F47D34">
        <w:rPr>
          <w:b/>
        </w:rPr>
        <w:t>58</w:t>
      </w:r>
      <w:r w:rsidRPr="00F47D34">
        <w:rPr>
          <w:b/>
        </w:rPr>
        <w:noBreakHyphen/>
      </w:r>
      <w:r w:rsidRPr="00F47D34">
        <w:rPr>
          <w:b/>
        </w:rPr>
        <w:t>41</w:t>
      </w:r>
      <w:r w:rsidRPr="00F47D34">
        <w:rPr>
          <w:b/>
        </w:rPr>
        <w:noBreakHyphen/>
      </w:r>
      <w:r w:rsidRPr="00F47D34">
        <w:rPr>
          <w:b/>
        </w:rPr>
        <w:t>20.</w:t>
      </w:r>
      <w:r w:rsidRPr="00F47D34">
        <w:t xml:space="preserve"> Review and approval proceedings for electrical utilities' avoided cost methodologies, standard offers, form contracts, and commitment to sell forms.</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(A) As soon as is practicable after the effective date of this chapter, the commission shall</w:t>
      </w:r>
      <w:r w:rsidRPr="00F47D34">
        <w:t xml:space="preserve"> open a docket for the purpose of establishing each electrical utility's standard offer, avoided cost methodologies, form contract power purchase agreements, commitment to sell forms, and any other terms or conditions necessary to implement this section. W</w:t>
      </w:r>
      <w:r w:rsidRPr="00F47D34">
        <w:t>ithin six months after the effective date of this chapter, and at least once every twenty</w:t>
      </w:r>
      <w:r w:rsidRPr="00F47D34">
        <w:noBreakHyphen/>
      </w:r>
      <w:r w:rsidRPr="00F47D34">
        <w:t>four months thereafter, the commission shall approve each electrical utility's standard offer, avoided cost methodologies, form contract power purchase agreements, co</w:t>
      </w:r>
      <w:r w:rsidRPr="00F47D34">
        <w:t xml:space="preserve">mmitment to sell forms, and any other terms or conditions necessary to implement this section. Within such proceeding the commission shall approve one or more standard form power purchase agreements for use for qualifying small power production facilities </w:t>
      </w:r>
      <w:r w:rsidRPr="00F47D34">
        <w:t xml:space="preserve">not eligible for the standard offer. Such power purchase agreements shall contain provisions, including, but not limited to, provisions for force majeure, indemnification, choice of venue, and confidentiality provisions and other such terms, but shall not </w:t>
      </w:r>
      <w:r w:rsidRPr="00F47D34">
        <w:t>be determinative of price or length of the power purchase agreement. The commission may approve multiple form power purchase agreements to accommodate various generation technologies and other project</w:t>
      </w:r>
      <w:r w:rsidRPr="00F47D34">
        <w:noBreakHyphen/>
      </w:r>
      <w:r w:rsidRPr="00F47D34">
        <w:t>specific characteristics. This provision shall not rest</w:t>
      </w:r>
      <w:r w:rsidRPr="00F47D34">
        <w:t>rict the right of parties to enter into power purchase agreements with terms that differ from the commission</w:t>
      </w:r>
      <w:r w:rsidRPr="00F47D34">
        <w:noBreakHyphen/>
      </w:r>
      <w:r w:rsidRPr="00F47D34">
        <w:t>approved form(s). Any decisions by the commission shall be just and reasonable to the ratepayers of the electrical utility, in the public interest,</w:t>
      </w:r>
      <w:r w:rsidRPr="00F47D34">
        <w:t xml:space="preserve"> consistent with PURPA and the Federal Energy Regulatory Commission's implementing regulations and orders, and nondiscriminatory to small power producers; and shall strive to reduce the risk placed on the using and consuming public.</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r>
      <w:r w:rsidRPr="00F47D34">
        <w:tab/>
        <w:t>(1) Proceedings con</w:t>
      </w:r>
      <w:r w:rsidRPr="00F47D34">
        <w:t>ducted pursuant to this section shall be separate from the electrical utilities' annual fuel cost proceedings conducted pursuant to Section 58</w:t>
      </w:r>
      <w:r w:rsidRPr="00F47D34">
        <w:noBreakHyphen/>
      </w:r>
      <w:r w:rsidRPr="00F47D34">
        <w:t>27</w:t>
      </w:r>
      <w:r w:rsidRPr="00F47D34">
        <w:noBreakHyphen/>
      </w:r>
      <w:r w:rsidRPr="00F47D34">
        <w:t>865.</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r>
      <w:r w:rsidRPr="00F47D34">
        <w:tab/>
        <w:t>(2) Proceedings shall include an opportunity for intervention, discovery, filed comments or testimony</w:t>
      </w:r>
      <w:r w:rsidRPr="00F47D34">
        <w:t>, and an evidentiary hearing.</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(B) In implementing this chapter, the commission shall treat small power producers on a fair and equal footing with electrical utility</w:t>
      </w:r>
      <w:r w:rsidRPr="00F47D34">
        <w:noBreakHyphen/>
      </w:r>
      <w:r w:rsidRPr="00F47D34">
        <w:t>owned resources by ensuring that:</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r>
      <w:r w:rsidRPr="00F47D34">
        <w:tab/>
        <w:t xml:space="preserve">(1) rates for the purchase of energy and capacity </w:t>
      </w:r>
      <w:r w:rsidRPr="00F47D34">
        <w:t>fully and accurately reflect the electrical utility's avoided costs;</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r>
      <w:r w:rsidRPr="00F47D34">
        <w:tab/>
        <w:t>(2) power purchase agreements, including terms and conditions, are commercially reasonable and consistent with regulations and orders promulgated by the Federal Energy Regulatory Comm</w:t>
      </w:r>
      <w:r w:rsidRPr="00F47D34">
        <w:t>ission implementing PURPA; and</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r>
      <w:r w:rsidRPr="00F47D34">
        <w:tab/>
        <w:t>(3) each electrical utility's avoided cost methodology fairly accounts for costs avoided by the electrical utility or incurred by the electrical utility, including, but not limited to, energy, capacity, and ancillary serv</w:t>
      </w:r>
      <w:r w:rsidRPr="00F47D34">
        <w:t xml:space="preserve">ices provided by or consumed by small power producers including those utilizing energy storage equipment. Avoided cost methodologies approved by the commission may account for differences in costs avoided based on the geographic location and resource type </w:t>
      </w:r>
      <w:r w:rsidRPr="00F47D34">
        <w:t>of a small power producer's qualifying small power production facility.</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(C) The avoided cost rates offered by an electrical utility to a small power producer not eligible for the standard offer must be calculated based on the avoided cost methodology mo</w:t>
      </w:r>
      <w:r w:rsidRPr="00F47D34">
        <w:t xml:space="preserve">st recently approved by the commission. In the event that a small power producer and an electrical utility are unable to mutually agree </w:t>
      </w:r>
      <w:r w:rsidRPr="00F47D34">
        <w:lastRenderedPageBreak/>
        <w:t>on an avoided cost rate, the small power producer shall have the right to have any disputed issues resolved by the commi</w:t>
      </w:r>
      <w:r w:rsidRPr="00F47D34">
        <w:t>ssion in a formal complaint proceeding. The commission may require mediation prior to a formal complaint proceeding.</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(D) A small power producer shall have the right to sell the output of its facility to the electrical utility at the avoided cost rates a</w:t>
      </w:r>
      <w:r w:rsidRPr="00F47D34">
        <w:t>nd pursuant to the power purchase agreement then in effect by delivering an executed notice of commitment to sell form to the electrical utility. The commission shall approve a standard notice of commitment to sell form to be used for this purpose that pro</w:t>
      </w:r>
      <w:r w:rsidRPr="00F47D34">
        <w:t>vides the small power producer a reasonable period of time from its submittal of the form to execute a power purchase agreement. In no event, however, shall the small power producer, as a condition of preserving the pricing and terms and conditions establi</w:t>
      </w:r>
      <w:r w:rsidRPr="00F47D34">
        <w:t>shed by its submittal of an executed commitment to sell form to the electrical utility, be required to execute a power purchase agreement prior to receipt of a final interconnection agreement from the electrical utility.</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(E)(1) Electrical utilities shal</w:t>
      </w:r>
      <w:r w:rsidRPr="00F47D34">
        <w:t>l file with the commission power purchase agreements entered into pursuant to PURPA, resulting from voluntary negotiation of contracts between an electrical utility and a small power producer not eligible for the standard offer.</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r>
      <w:r w:rsidRPr="00F47D34">
        <w:tab/>
        <w:t>(2) The commission is a</w:t>
      </w:r>
      <w:r w:rsidRPr="00F47D34">
        <w:t>uthorized to open a generic docket for the purposes of creating programs for the competitive procurement of energy and capacity from renewable energy facilities by an electrical utility within the utility's balancing authority area if the commission determ</w:t>
      </w:r>
      <w:r w:rsidRPr="00F47D34">
        <w:t>ines such action to be in the public interest.</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r>
      <w:r w:rsidRPr="00F47D34">
        <w:tab/>
        <w:t>(3) In establishing standard offer and form contract power purchase agreements, the commission shall consider whether such power purchase agreements should prohibit any of the following:</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r>
      <w:r w:rsidRPr="00F47D34">
        <w:tab/>
      </w:r>
      <w:r w:rsidRPr="00F47D34">
        <w:tab/>
        <w:t>(a) terminati</w:t>
      </w:r>
      <w:r w:rsidRPr="00F47D34">
        <w:t>on of the power purchase agreement, collection of damages from small power producers, or commencement of the term of a power purchase agreement prior to commercial operation, if delays in achieving commercial operation of the small power producer's facilit</w:t>
      </w:r>
      <w:r w:rsidRPr="00F47D34">
        <w:t>y are due to the electrical utility's interconnection delays; or</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r>
      <w:r w:rsidRPr="00F47D34">
        <w:tab/>
      </w:r>
      <w:r w:rsidRPr="00F47D34">
        <w:tab/>
      </w:r>
      <w:r w:rsidRPr="00F47D34">
        <w:t>(b) the electrical utility reducing the price paid to the small power producer based on costs incurred by the electrical utility to respond to the intermittent nature of electrical generation by the small power producer.</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(F)(1) Electrical utilities, sub</w:t>
      </w:r>
      <w:r w:rsidRPr="00F47D34">
        <w:t>ject to approval of the commission, shall offer to enter into fixed price power purchase agreements with small power producers for the purchase of energy and capacity at avoided cost, with commercially reasonable terms and a duration of ten years. The comm</w:t>
      </w:r>
      <w:r w:rsidRPr="00F47D34">
        <w:t>ission may also approve commercially reasonable fixed price power purchase agreements with a duration longer than ten years, which must contain additional terms, conditions, and/or rate structures as proposed by intervening parties and approved by the comm</w:t>
      </w:r>
      <w:r w:rsidRPr="00F47D34">
        <w:t>ission, including, but not limited to, a reduction in the contract price relative to the ten year avoided cost. Notwithstanding any other language to the contrary, the commission will make such a determination in proceedings conducted pursuant to subsectio</w:t>
      </w:r>
      <w:r w:rsidRPr="00F47D34">
        <w:t>n (A). The avoided cost rates applicable to fixed price power purchase agreements entered into pursuant to this item shall be based on the avoided cost rates and methodologies as determined by the commission pursuant to this section. The terms of this subs</w:t>
      </w:r>
      <w:r w:rsidRPr="00F47D34">
        <w:t>ection apply only to those small power producers whose qualifying small power production facilities have active interconnection requests on file with the electrical utility prior to the effective date of this act. The commission may determine any other nec</w:t>
      </w:r>
      <w:r w:rsidRPr="00F47D34">
        <w:t>essary terms and conditions deemed to be in the best interest of the ratepayers. This item is not intended, and shall not be construed, to abrogate small power producers' rights under PURPA that existed prior to the effective date of the act.</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r>
      <w:r w:rsidRPr="00F47D34">
        <w:tab/>
        <w:t xml:space="preserve">(2) Once </w:t>
      </w:r>
      <w:r w:rsidRPr="00F47D34">
        <w:t>an electrical utility has executed interconnection agreements and power purchase agreements with qualifying small power production facilities located in South Carolina with an aggregate nameplate capacity equal to twenty percent of the previous five</w:t>
      </w:r>
      <w:r w:rsidRPr="00F47D34">
        <w:noBreakHyphen/>
      </w:r>
      <w:r w:rsidRPr="00F47D34">
        <w:t>year a</w:t>
      </w:r>
      <w:r w:rsidRPr="00F47D34">
        <w:t xml:space="preserve">verage of the electrical utility's South Carolina retail peak load, that electrical utility shall offer to enter into fixed price power purchase agreements with small power producers for the purchase of energy and capacity at avoided cost, with the terms, </w:t>
      </w:r>
      <w:r w:rsidRPr="00F47D34">
        <w:t>conditions, rates, and terms of length for contracts as determined by the commission in a separate docket or in a proceeding conducted pursuant to subsection (A). The commission is expressly directed to consider the potential benefits of terms with a longe</w:t>
      </w:r>
      <w:r w:rsidRPr="00F47D34">
        <w:t>r duration to promote the state's policy of encouraging renewable energy.</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lastRenderedPageBreak/>
        <w:tab/>
        <w:t>(G) Nothing in this section prohibits the commission from adopting various avoided cost methodologies or amending those methodologies in the public interest.</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(H) Unless otherwi</w:t>
      </w:r>
      <w:r w:rsidRPr="00F47D34">
        <w:t>se agreed to between the electrical utility and the small power producer, a power purchase agreement entered into pursuant to PURPA may not allow curtailment of qualifying facilities in any manner that is inconsistent with PURPA or implementing regulations</w:t>
      </w:r>
      <w:r w:rsidRPr="00F47D34">
        <w:t xml:space="preserve"> and orders promulgated by the Federal Energy Regulatory Commission.</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(I) The commission is authorized to employ, through contract or otherwise, third</w:t>
      </w:r>
      <w:r w:rsidRPr="00F47D34">
        <w:noBreakHyphen/>
      </w:r>
      <w:r w:rsidRPr="00F47D34">
        <w:t>party consultants and experts in carrying out its duties under this section, including, but not limited</w:t>
      </w:r>
      <w:r w:rsidRPr="00F47D34">
        <w:t xml:space="preserve"> to, evaluating avoided cost rates, methodologies, terms, calculations, and conditions under this section. The commission is exempt from complying with the State Procurement Code in the selection and hiring of a third</w:t>
      </w:r>
      <w:r w:rsidRPr="00F47D34">
        <w:noBreakHyphen/>
      </w:r>
      <w:r w:rsidRPr="00F47D34">
        <w:t xml:space="preserve">party consultant or expert authorized </w:t>
      </w:r>
      <w:r w:rsidRPr="00F47D34">
        <w:t>by this subsection. The commission shall engage, for each utility, a qualified independent third party to submit a report that includes the third party's independently derived conclusions as to that third party's opinion of each utility's calculation of av</w:t>
      </w:r>
      <w:r w:rsidRPr="00F47D34">
        <w:t>oided costs for purposes of proceedings conducted pursuant to this section. The qualified independent third party is subject to the same ex parte prohibitions contained in Chapter 3, Title 58 as all other parties. The qualified independent third party shal</w:t>
      </w:r>
      <w:r w:rsidRPr="00F47D34">
        <w:t>l submit all requests for documents and information necessary to their analysis under the authority of the commission and the commission shall have full authority to compel response to the requests. The qualified independent third party's duty will be to t</w:t>
      </w:r>
      <w:r w:rsidRPr="00F47D34">
        <w:t xml:space="preserve">he commission. Any conclusions based on the evidence in the record and included in the report are intended to be used by the commission along with all other evidence submitted during the proceeding to inform its ultimate decision setting the avoided costs </w:t>
      </w:r>
      <w:r w:rsidRPr="00F47D34">
        <w:t>for each electrical utility. The utilities may require confidentiality agreements with the independent third party that do not impede the third</w:t>
      </w:r>
      <w:r w:rsidRPr="00F47D34">
        <w:noBreakHyphen/>
      </w:r>
      <w:r w:rsidRPr="00F47D34">
        <w:t>party analysis. The utilities shall be responsive in providing all documents, information, and items necessary f</w:t>
      </w:r>
      <w:r w:rsidRPr="00F47D34">
        <w:t>or the completion of the report. The independent third party shall also include in the report a statement assessing the level of cooperation received from the utility during the development of the report and whether there were any material information requ</w:t>
      </w:r>
      <w:r w:rsidRPr="00F47D34">
        <w:t>ests that were not adequately fulfilled by the electrical utility. Any party to this proceeding shall be able to review the report including the confidential portions of the report upon entering into an appropriate confidentiality agreement. The commission</w:t>
      </w:r>
      <w:r w:rsidRPr="00F47D34">
        <w:t xml:space="preserve"> and the Office of Regulatory Staff may not hire the same third</w:t>
      </w:r>
      <w:r w:rsidRPr="00F47D34">
        <w:noBreakHyphen/>
      </w:r>
      <w:r w:rsidRPr="00F47D34">
        <w:t>party consultant or expert in the same proceeding or to address the same or similar issues in different proceedings.</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(J) Each electrical utility's avoided cost filing must be reasonably tra</w:t>
      </w:r>
      <w:r w:rsidRPr="00F47D34">
        <w:t>nsparent so that underlying assumptions, data, and results can be independently reviewed and verified by the parties and the commission. The commission may approve any confidentiality protections necessary to allow for independent review and verification o</w:t>
      </w:r>
      <w:r w:rsidRPr="00F47D34">
        <w:t>f the avoided cost filing.</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47D34">
        <w:t xml:space="preserve">: 2019 Act No. 62 (H.3659), Section </w:t>
      </w:r>
      <w:r w:rsidRPr="00F47D34">
        <w:t>1, eff May 16, 2019.</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Editor's Note</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 xml:space="preserve">2019 Act No. 62, Section </w:t>
      </w:r>
      <w:r w:rsidRPr="00F47D34">
        <w:t>14, provides as follows:</w:t>
      </w:r>
    </w:p>
    <w:p w:rsidR="00F47D34" w:rsidRP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7D34">
        <w:t>"SECTION 14. The provisions of Section 58</w:t>
      </w:r>
      <w:r w:rsidRPr="00F47D34">
        <w:noBreakHyphen/>
      </w:r>
      <w:r w:rsidRPr="00F47D34">
        <w:t>41</w:t>
      </w:r>
      <w:r w:rsidRPr="00F47D34">
        <w:noBreakHyphen/>
      </w:r>
      <w:r w:rsidRPr="00F47D34">
        <w:t>20 shall not be interpreted to supersede the conditions of a</w:t>
      </w:r>
      <w:r w:rsidRPr="00F47D34">
        <w:t>ny settlement entered into by an electrical utility and filed with the commission prior to the adoption of this act."</w:t>
      </w:r>
    </w:p>
    <w:p w:rsidR="00F47D34" w:rsidRP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rPr>
          <w:b/>
        </w:rPr>
        <w:t xml:space="preserve">SECTION </w:t>
      </w:r>
      <w:r w:rsidRPr="00F47D34">
        <w:rPr>
          <w:b/>
        </w:rPr>
        <w:t>58</w:t>
      </w:r>
      <w:r w:rsidRPr="00F47D34">
        <w:rPr>
          <w:b/>
        </w:rPr>
        <w:noBreakHyphen/>
      </w:r>
      <w:r w:rsidRPr="00F47D34">
        <w:rPr>
          <w:b/>
        </w:rPr>
        <w:t>41</w:t>
      </w:r>
      <w:r w:rsidRPr="00F47D34">
        <w:rPr>
          <w:b/>
        </w:rPr>
        <w:noBreakHyphen/>
      </w:r>
      <w:r w:rsidRPr="00F47D34">
        <w:rPr>
          <w:b/>
        </w:rPr>
        <w:t>30.</w:t>
      </w:r>
      <w:r w:rsidRPr="00F47D34">
        <w:t xml:space="preserve"> Voluntary renewable energy programs.</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(A) Within one hundred and twenty days of the effective date of this chapter, subjec</w:t>
      </w:r>
      <w:r w:rsidRPr="00F47D34">
        <w:t>t to subsection (F), each electrical utility shall file a proposed voluntary renewable energy program for review and approval by the commission. The commission shall conduct a proceeding to review the program and establish reasonable terms and conditions f</w:t>
      </w:r>
      <w:r w:rsidRPr="00F47D34">
        <w:t>or the program. Interested parties shall have the right to participate in the proceeding. The commission may periodically hold additional proceedings to update the program. At a minimum, the program shall provide that:</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r>
      <w:r w:rsidRPr="00F47D34">
        <w:tab/>
        <w:t>(1) the participating customer sh</w:t>
      </w:r>
      <w:r w:rsidRPr="00F47D34">
        <w:t>all have the right to select the renewable energy facility and negotiate with the renewable energy supplier on the price to be paid by the participating customer for the energy, capacity, and environmental attributes of the renewable energy facility and th</w:t>
      </w:r>
      <w:r w:rsidRPr="00F47D34">
        <w:t xml:space="preserve">e term of such agreement so </w:t>
      </w:r>
      <w:r w:rsidRPr="00F47D34">
        <w:lastRenderedPageBreak/>
        <w:t>long as such terms are consistent with the voluntary renewable program service agreement as approved by the commission;</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r>
      <w:r w:rsidRPr="00F47D34">
        <w:tab/>
        <w:t>(2) the renewable energy contract and the participating customer agreement must be of equal duration;</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r>
      <w:r w:rsidRPr="00F47D34">
        <w:tab/>
        <w:t>(3) in addition to paying a retail bill calculated pursuant to the rates and tariffs that otherwise would apply to the participating customer, reduced by the amount of the generation credit, a participating customer shall reimburse the electrical utility</w:t>
      </w:r>
      <w:r w:rsidRPr="00F47D34">
        <w:t xml:space="preserve"> on a monthly basis for the amount paid by the electrical utility to the renewable energy supplier pursuant to the participating customer agreement and renewable energy contract, plus an administrative fee approved by the commission; and</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r>
      <w:r w:rsidRPr="00F47D34">
        <w:tab/>
        <w:t>(4) eligible c</w:t>
      </w:r>
      <w:r w:rsidRPr="00F47D34">
        <w:t>ustomers must be allowed to bundle their demand under a single participating customer agreement and renewable energy contract and must be eligible annually to procure an amount of capacity as approved by the commission.</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 xml:space="preserve">(B) The commission may approve a </w:t>
      </w:r>
      <w:r w:rsidRPr="00F47D34">
        <w:t>program that provides for options that include, but are not limited to, both variable and fixed generation credit options.</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(C) The commission may limit the total portion of each electrical utility's voluntary renewable energy program that is eligible fo</w:t>
      </w:r>
      <w:r w:rsidRPr="00F47D34">
        <w:t>r the program at a level consistent with the public interest and shall provide standard terms and conditions for the participating customer agreement and the renewable energy contract, subject to commission review and approval.</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(D) A participating custo</w:t>
      </w:r>
      <w:r w:rsidRPr="00F47D34">
        <w:t>mer shall bear the burden of any reasonable costs associated with participating in a voluntary renewable energy program. An electrical utility may not charge any nonparticipating customers for any costs incurred pursuant to the provisions of this section.</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(E) A renewable energy facility may be located anywhere in the electrical utility's service territory within the utility's balancing authority.</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(F) If the commission determines that an electrical utility has a voluntary renewable energy program on fi</w:t>
      </w:r>
      <w:r w:rsidRPr="00F47D34">
        <w:t>le with the commission as of the effective date of this chapter, that conforms with the requirements of this section, the utility is not required to make a new filing to meet the requirements of subsection (A).</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7D34" w:rsidRP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F47D34">
        <w:t xml:space="preserve">: 2019 Act No. 62 (H.3659), Section </w:t>
      </w:r>
      <w:r w:rsidRPr="00F47D34">
        <w:t>1, eff</w:t>
      </w:r>
      <w:r w:rsidRPr="00F47D34">
        <w:t xml:space="preserve"> May 16, 2019.</w:t>
      </w:r>
    </w:p>
    <w:p w:rsidR="00F47D34" w:rsidRP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rPr>
          <w:b/>
        </w:rPr>
        <w:t xml:space="preserve">SECTION </w:t>
      </w:r>
      <w:r w:rsidRPr="00F47D34">
        <w:rPr>
          <w:b/>
        </w:rPr>
        <w:t>58</w:t>
      </w:r>
      <w:r w:rsidRPr="00F47D34">
        <w:rPr>
          <w:b/>
        </w:rPr>
        <w:noBreakHyphen/>
      </w:r>
      <w:r w:rsidRPr="00F47D34">
        <w:rPr>
          <w:b/>
        </w:rPr>
        <w:t>41</w:t>
      </w:r>
      <w:r w:rsidRPr="00F47D34">
        <w:rPr>
          <w:b/>
        </w:rPr>
        <w:noBreakHyphen/>
      </w:r>
      <w:r w:rsidRPr="00F47D34">
        <w:rPr>
          <w:b/>
        </w:rPr>
        <w:t>40.</w:t>
      </w:r>
      <w:r w:rsidRPr="00F47D34">
        <w:t xml:space="preserve"> Neighborhood community solar programs; review of programs; recovery of costs.</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 xml:space="preserve">(A) It is the intent of the General Assembly to expand the opportunity to support solar energy and support access to solar energy options for all </w:t>
      </w:r>
      <w:r w:rsidRPr="00F47D34">
        <w:t xml:space="preserve">South Carolinians, including those who lack the income to afford the upfront investment in solar panels or those who do not own their homes or have suitable rooftops. The General Assembly encourages all electric service providers in this State to consider </w:t>
      </w:r>
      <w:r w:rsidRPr="00F47D34">
        <w:t>offering neighborhood community solar programs.</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(B)(1) Within sixty days after the effective date of this chapter, the commission shall open a docket for each electrical utility to review the community solar programs established pursuant to Act 236 of 2</w:t>
      </w:r>
      <w:r w:rsidRPr="00F47D34">
        <w:t>014 and to solicit status information on existing programs from the electrical utilities.</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r>
      <w:r w:rsidRPr="00F47D34">
        <w:tab/>
        <w:t>(2) Within one hundred and eighty days after the commission opens the docket pursuant to item (1), the electrical utilities shall update their report on their exi</w:t>
      </w:r>
      <w:r w:rsidRPr="00F47D34">
        <w:t>sting programs and may propose new programs.</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7D34">
        <w:tab/>
        <w:t>(C) Subject to review by the commission, a public utility must be entitled to full and timely cost recovery for all reasonable and prudent costs incurred in implementing and complying with this section. Parti</w:t>
      </w:r>
      <w:r w:rsidRPr="00F47D34">
        <w:t>cipating customers shall bear the burden of any reasonable and prudent costs associated with participating in a neighborhood community solar program; however, the commission shall nonetheless promote access to solar energy projects for low and moderate inc</w:t>
      </w:r>
      <w:r w:rsidRPr="00F47D34">
        <w:t>ome customers. An electrical utility may not charge any nonparticipating customers for any costs incurred pursuant to the provisions of this section.</w:t>
      </w: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47D34">
        <w:t xml:space="preserve">: 2019 Act No. 62 (H.3659), Section </w:t>
      </w:r>
      <w:r w:rsidRPr="00F47D34">
        <w:t>1, eff May 16, 2019.</w:t>
      </w:r>
    </w:p>
    <w:p w:rsidR="00000000" w:rsidRPr="00F47D34" w:rsidRDefault="00F47D34" w:rsidP="00F4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F47D34" w:rsidSect="00F47D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D34" w:rsidRDefault="00F47D34" w:rsidP="00F47D34">
      <w:r>
        <w:separator/>
      </w:r>
    </w:p>
  </w:endnote>
  <w:endnote w:type="continuationSeparator" w:id="0">
    <w:p w:rsidR="00F47D34" w:rsidRDefault="00F47D34" w:rsidP="00F4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D34" w:rsidRPr="00F47D34" w:rsidRDefault="00F47D34" w:rsidP="00F47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D34" w:rsidRPr="00F47D34" w:rsidRDefault="00F47D34" w:rsidP="00F47D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D34" w:rsidRPr="00F47D34" w:rsidRDefault="00F47D34" w:rsidP="00F47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D34" w:rsidRDefault="00F47D34" w:rsidP="00F47D34">
      <w:r>
        <w:separator/>
      </w:r>
    </w:p>
  </w:footnote>
  <w:footnote w:type="continuationSeparator" w:id="0">
    <w:p w:rsidR="00F47D34" w:rsidRDefault="00F47D34" w:rsidP="00F47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D34" w:rsidRPr="00F47D34" w:rsidRDefault="00F47D34" w:rsidP="00F47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D34" w:rsidRPr="00F47D34" w:rsidRDefault="00F47D34" w:rsidP="00F47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D34" w:rsidRPr="00F47D34" w:rsidRDefault="00F47D34" w:rsidP="00F47D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91004C"/>
    <w:rsid w:val="002C64AC"/>
    <w:rsid w:val="0037699E"/>
    <w:rsid w:val="0091004C"/>
    <w:rsid w:val="00F4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C81F4E-10A5-4BA2-8652-C7B69BF4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F47D34"/>
    <w:pPr>
      <w:tabs>
        <w:tab w:val="center" w:pos="4680"/>
        <w:tab w:val="right" w:pos="9360"/>
      </w:tabs>
    </w:pPr>
  </w:style>
  <w:style w:type="character" w:customStyle="1" w:styleId="HeaderChar">
    <w:name w:val="Header Char"/>
    <w:basedOn w:val="DefaultParagraphFont"/>
    <w:link w:val="Header"/>
    <w:uiPriority w:val="99"/>
    <w:rsid w:val="00F47D34"/>
    <w:rPr>
      <w:rFonts w:eastAsiaTheme="minorEastAsia"/>
      <w:sz w:val="22"/>
      <w:szCs w:val="24"/>
    </w:rPr>
  </w:style>
  <w:style w:type="paragraph" w:styleId="Footer">
    <w:name w:val="footer"/>
    <w:basedOn w:val="Normal"/>
    <w:link w:val="FooterChar"/>
    <w:uiPriority w:val="99"/>
    <w:unhideWhenUsed/>
    <w:rsid w:val="00F47D34"/>
    <w:pPr>
      <w:tabs>
        <w:tab w:val="center" w:pos="4680"/>
        <w:tab w:val="right" w:pos="9360"/>
      </w:tabs>
    </w:pPr>
  </w:style>
  <w:style w:type="character" w:customStyle="1" w:styleId="FooterChar">
    <w:name w:val="Footer Char"/>
    <w:basedOn w:val="DefaultParagraphFont"/>
    <w:link w:val="Footer"/>
    <w:uiPriority w:val="99"/>
    <w:rsid w:val="00F47D34"/>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3308</Words>
  <Characters>18860</Characters>
  <Application>Microsoft Office Word</Application>
  <DocSecurity>0</DocSecurity>
  <Lines>157</Lines>
  <Paragraphs>44</Paragraphs>
  <ScaleCrop>false</ScaleCrop>
  <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2019-10-01T16:15:00Z</dcterms:created>
  <dcterms:modified xsi:type="dcterms:W3CDTF">2019-10-01T16:15:00Z</dcterms:modified>
</cp:coreProperties>
</file>