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679" w:rsidRDefault="004D195D" w:rsidP="007C0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0679">
        <w:rPr>
          <w:lang w:val="en-PH"/>
        </w:rPr>
        <w:t>CHAPTER 2</w:t>
      </w:r>
    </w:p>
    <w:p w:rsidR="007C0679" w:rsidRPr="007C0679" w:rsidRDefault="004D195D" w:rsidP="007C0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C0679">
        <w:rPr>
          <w:lang w:val="en-PH"/>
        </w:rPr>
        <w:t>Authority to Agree—Governing Board Membership</w:t>
      </w:r>
      <w:bookmarkStart w:id="0" w:name="_GoBack"/>
      <w:bookmarkEnd w:id="0"/>
    </w:p>
    <w:p w:rsidR="007C0679" w:rsidRPr="007C0679" w:rsidRDefault="007C0679" w:rsidP="007C0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C0679" w:rsidRDefault="007C0679" w:rsidP="007C0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0679">
        <w:rPr>
          <w:b/>
          <w:lang w:val="en-PH"/>
        </w:rPr>
        <w:t xml:space="preserve">SECTION </w:t>
      </w:r>
      <w:r w:rsidR="004D195D" w:rsidRPr="007C0679">
        <w:rPr>
          <w:b/>
          <w:lang w:val="en-PH"/>
        </w:rPr>
        <w:t>13</w:t>
      </w:r>
      <w:r w:rsidRPr="007C0679">
        <w:rPr>
          <w:b/>
          <w:lang w:val="en-PH"/>
        </w:rPr>
        <w:noBreakHyphen/>
      </w:r>
      <w:r w:rsidR="004D195D" w:rsidRPr="007C0679">
        <w:rPr>
          <w:b/>
          <w:lang w:val="en-PH"/>
        </w:rPr>
        <w:t>2</w:t>
      </w:r>
      <w:r w:rsidRPr="007C0679">
        <w:rPr>
          <w:b/>
          <w:lang w:val="en-PH"/>
        </w:rPr>
        <w:noBreakHyphen/>
      </w:r>
      <w:r w:rsidR="004D195D" w:rsidRPr="007C0679">
        <w:rPr>
          <w:b/>
          <w:lang w:val="en-PH"/>
        </w:rPr>
        <w:t>10.</w:t>
      </w:r>
      <w:r w:rsidR="004D195D" w:rsidRPr="007C0679">
        <w:rPr>
          <w:lang w:val="en-PH"/>
        </w:rPr>
        <w:t xml:space="preserve"> Authorized Agreements.</w:t>
      </w:r>
    </w:p>
    <w:p w:rsidR="007C0679" w:rsidRDefault="004D195D" w:rsidP="007C0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0679">
        <w:rPr>
          <w:lang w:val="en-PH"/>
        </w:rPr>
        <w:tab/>
        <w:t>Notwithstanding any other provision of law, the South Carolina Department of Social Services and the South Carolina Department of Health and Environmental Control,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w:t>
      </w:r>
    </w:p>
    <w:p w:rsidR="007C0679" w:rsidRDefault="004D195D" w:rsidP="007C0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0679">
        <w:rPr>
          <w:lang w:val="en-PH"/>
        </w:rPr>
        <w:tab/>
        <w:t>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w:t>
      </w:r>
    </w:p>
    <w:p w:rsidR="007C0679" w:rsidRDefault="007C0679" w:rsidP="007C0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0679" w:rsidRDefault="007C0679" w:rsidP="007C0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195D" w:rsidRPr="007C0679">
        <w:rPr>
          <w:lang w:val="en-PH"/>
        </w:rPr>
        <w:t xml:space="preserve">: 1993 Act No. 181, </w:t>
      </w:r>
      <w:r w:rsidRPr="007C0679">
        <w:rPr>
          <w:lang w:val="en-PH"/>
        </w:rPr>
        <w:t xml:space="preserve">Section </w:t>
      </w:r>
      <w:r w:rsidR="004D195D" w:rsidRPr="007C0679">
        <w:rPr>
          <w:lang w:val="en-PH"/>
        </w:rPr>
        <w:t>249, eff July 1, 1993.</w:t>
      </w:r>
    </w:p>
    <w:p w:rsidR="00F25049" w:rsidRPr="007C0679" w:rsidRDefault="00F25049" w:rsidP="007C0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0679" w:rsidSect="007C06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679" w:rsidRDefault="007C0679" w:rsidP="007C0679">
      <w:r>
        <w:separator/>
      </w:r>
    </w:p>
  </w:endnote>
  <w:endnote w:type="continuationSeparator" w:id="0">
    <w:p w:rsidR="007C0679" w:rsidRDefault="007C0679" w:rsidP="007C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679" w:rsidRPr="007C0679" w:rsidRDefault="007C0679" w:rsidP="007C0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679" w:rsidRPr="007C0679" w:rsidRDefault="007C0679" w:rsidP="007C06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679" w:rsidRPr="007C0679" w:rsidRDefault="007C0679" w:rsidP="007C0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679" w:rsidRDefault="007C0679" w:rsidP="007C0679">
      <w:r>
        <w:separator/>
      </w:r>
    </w:p>
  </w:footnote>
  <w:footnote w:type="continuationSeparator" w:id="0">
    <w:p w:rsidR="007C0679" w:rsidRDefault="007C0679" w:rsidP="007C0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679" w:rsidRPr="007C0679" w:rsidRDefault="007C0679" w:rsidP="007C0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679" w:rsidRPr="007C0679" w:rsidRDefault="007C0679" w:rsidP="007C0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679" w:rsidRPr="007C0679" w:rsidRDefault="007C0679" w:rsidP="007C06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5D"/>
    <w:rsid w:val="004D195D"/>
    <w:rsid w:val="007C067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60D66-7C3C-492A-840D-A1666E19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1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195D"/>
    <w:rPr>
      <w:rFonts w:ascii="Courier New" w:eastAsiaTheme="minorEastAsia" w:hAnsi="Courier New" w:cs="Courier New"/>
      <w:sz w:val="20"/>
      <w:szCs w:val="20"/>
    </w:rPr>
  </w:style>
  <w:style w:type="paragraph" w:styleId="Header">
    <w:name w:val="header"/>
    <w:basedOn w:val="Normal"/>
    <w:link w:val="HeaderChar"/>
    <w:uiPriority w:val="99"/>
    <w:unhideWhenUsed/>
    <w:rsid w:val="007C0679"/>
    <w:pPr>
      <w:tabs>
        <w:tab w:val="center" w:pos="4680"/>
        <w:tab w:val="right" w:pos="9360"/>
      </w:tabs>
    </w:pPr>
  </w:style>
  <w:style w:type="character" w:customStyle="1" w:styleId="HeaderChar">
    <w:name w:val="Header Char"/>
    <w:basedOn w:val="DefaultParagraphFont"/>
    <w:link w:val="Header"/>
    <w:uiPriority w:val="99"/>
    <w:rsid w:val="007C0679"/>
  </w:style>
  <w:style w:type="paragraph" w:styleId="Footer">
    <w:name w:val="footer"/>
    <w:basedOn w:val="Normal"/>
    <w:link w:val="FooterChar"/>
    <w:uiPriority w:val="99"/>
    <w:unhideWhenUsed/>
    <w:rsid w:val="007C0679"/>
    <w:pPr>
      <w:tabs>
        <w:tab w:val="center" w:pos="4680"/>
        <w:tab w:val="right" w:pos="9360"/>
      </w:tabs>
    </w:pPr>
  </w:style>
  <w:style w:type="character" w:customStyle="1" w:styleId="FooterChar">
    <w:name w:val="Footer Char"/>
    <w:basedOn w:val="DefaultParagraphFont"/>
    <w:link w:val="Footer"/>
    <w:uiPriority w:val="99"/>
    <w:rsid w:val="007C0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Company>Legislative Services Agency</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2020-12-18T16:33:00Z</dcterms:created>
  <dcterms:modified xsi:type="dcterms:W3CDTF">2020-12-18T16:33:00Z</dcterms:modified>
</cp:coreProperties>
</file>