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7479">
        <w:rPr>
          <w:lang w:val="en-PH"/>
        </w:rPr>
        <w:t>CHAPTER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7479">
        <w:rPr>
          <w:lang w:val="en-PH"/>
        </w:rPr>
        <w:t>Commercial Code—Investment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Editor's Note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Official Comments of the Uniform Commercial Code © 2020 The American Law Institute and the National Conference of Commissioners on Uniform Laws </w:t>
      </w:r>
      <w:r w:rsidR="002F7479" w:rsidRPr="002F7479">
        <w:rPr>
          <w:lang w:val="en-PH"/>
        </w:rPr>
        <w:noBreakHyphen/>
      </w:r>
      <w:r w:rsidRPr="002F7479">
        <w:rPr>
          <w:lang w:val="en-PH"/>
        </w:rPr>
        <w:t xml:space="preserve"> Reproduced with permission.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Introduction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South Carolina Reporter's Introductory Comment to the 2000 Revision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2000 Revision of Article 8 of the Uniform Commercial Code makes significant changes in Article 8's framework for analyzing rights in investment securities. These changes are not tweaks; Article 8 has been altogether repealed, and a new statute substituted. This Comment describes briefly the reasons these changes were made, and their effects.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2F7479" w:rsidRPr="002F7479">
        <w:rPr>
          <w:lang w:val="en-PH"/>
        </w:rPr>
        <w:noBreakHyphen/>
      </w:r>
      <w:r w:rsidRPr="002F7479">
        <w:rPr>
          <w:lang w:val="en-PH"/>
        </w:rPr>
        <w:t>adding factors of liquidity and certainty in securities transactions.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this day of increasingly cross</w:t>
      </w:r>
      <w:r w:rsidR="002F7479" w:rsidRPr="002F7479">
        <w:rPr>
          <w:lang w:val="en-PH"/>
        </w:rPr>
        <w:noBreakHyphen/>
      </w:r>
      <w:r w:rsidRPr="002F7479">
        <w:rPr>
          <w:lang w:val="en-PH"/>
        </w:rPr>
        <w:t>border markets, uniformity is also a value</w:t>
      </w:r>
      <w:r w:rsidR="002F7479" w:rsidRPr="002F7479">
        <w:rPr>
          <w:lang w:val="en-PH"/>
        </w:rPr>
        <w:noBreakHyphen/>
      </w:r>
      <w:r w:rsidRPr="002F7479">
        <w:rPr>
          <w:lang w:val="en-PH"/>
        </w:rPr>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provides a more accurate description of the securities industry than did its predecessor. The 1978 uniform amendments to Article 8 reflected a perceived need to de</w:t>
      </w:r>
      <w:r w:rsidR="002F7479" w:rsidRPr="002F7479">
        <w:rPr>
          <w:lang w:val="en-PH"/>
        </w:rPr>
        <w:noBreakHyphen/>
      </w:r>
      <w:r w:rsidRPr="002F7479">
        <w:rPr>
          <w:lang w:val="en-PH"/>
        </w:rPr>
        <w:t>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"indirect holding system" and establishes a uniform structure for it, found in Part 5 Of Article 8. It is described further below.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Effects of the 2000 Revision are described in detail in the Official and South Carolina Reporter's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2F7479" w:rsidRPr="002F7479">
        <w:rPr>
          <w:lang w:val="en-PH"/>
        </w:rPr>
        <w:noBreakHyphen/>
      </w:r>
      <w:r w:rsidRPr="002F7479">
        <w:rPr>
          <w:lang w:val="en-PH"/>
        </w:rPr>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2F7479" w:rsidRPr="002F7479">
        <w:rPr>
          <w:lang w:val="en-PH"/>
        </w:rPr>
        <w:noBreakHyphen/>
      </w:r>
      <w:r w:rsidRPr="002F7479">
        <w:rPr>
          <w:lang w:val="en-PH"/>
        </w:rPr>
        <w:t>invented concept of "control," are defined in Article 8 (see Section [8</w:t>
      </w:r>
      <w:r w:rsidR="002F7479" w:rsidRPr="002F7479">
        <w:rPr>
          <w:lang w:val="en-PH"/>
        </w:rPr>
        <w:noBreakHyphen/>
      </w:r>
      <w:r w:rsidRPr="002F7479">
        <w:rPr>
          <w:lang w:val="en-PH"/>
        </w:rPr>
        <w:t>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"virtual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scope of Article 8 following the 2000 Revision is broader than that of prior law. Former Article 8 applied to interests of a type commonly dealt in on securities exchanges or markets (see Section 38</w:t>
      </w:r>
      <w:r w:rsidR="002F7479" w:rsidRPr="002F7479">
        <w:rPr>
          <w:lang w:val="en-PH"/>
        </w:rPr>
        <w:noBreakHyphen/>
      </w:r>
      <w:r w:rsidRPr="002F7479">
        <w:rPr>
          <w:lang w:val="en-PH"/>
        </w:rPr>
        <w:t>8</w:t>
      </w:r>
      <w:r w:rsidR="002F7479" w:rsidRPr="002F7479">
        <w:rPr>
          <w:lang w:val="en-PH"/>
        </w:rPr>
        <w:noBreakHyphen/>
      </w:r>
      <w:r w:rsidRPr="002F7479">
        <w:rPr>
          <w:lang w:val="en-PH"/>
        </w:rPr>
        <w:t>102 (repealed)). This left somewhat in limbo the law governing non</w:t>
      </w:r>
      <w:r w:rsidR="002F7479" w:rsidRPr="002F7479">
        <w:rPr>
          <w:lang w:val="en-PH"/>
        </w:rPr>
        <w:noBreakHyphen/>
      </w:r>
      <w:r w:rsidRPr="002F7479">
        <w:rPr>
          <w:lang w:val="en-PH"/>
        </w:rPr>
        <w:t>traded securities, such as shares in closely</w:t>
      </w:r>
      <w:r w:rsidR="002F7479" w:rsidRPr="002F7479">
        <w:rPr>
          <w:lang w:val="en-PH"/>
        </w:rPr>
        <w:noBreakHyphen/>
      </w:r>
      <w:r w:rsidRPr="002F7479">
        <w:rPr>
          <w:lang w:val="en-PH"/>
        </w:rPr>
        <w:t xml:space="preserve">held corporations. The 2000 Revision extends the ambit of Article 8 expressly to include shares of </w:t>
      </w:r>
      <w:r w:rsidRPr="002F7479">
        <w:rPr>
          <w:lang w:val="en-PH"/>
        </w:rPr>
        <w:lastRenderedPageBreak/>
        <w:t>stock in close corporations, rights in securities accounts ("securities entitlements;" see Section [8</w:t>
      </w:r>
      <w:r w:rsidR="002F7479" w:rsidRPr="002F7479">
        <w:rPr>
          <w:lang w:val="en-PH"/>
        </w:rPr>
        <w:noBreakHyphen/>
      </w:r>
      <w:r w:rsidRPr="002F7479">
        <w:rPr>
          <w:lang w:val="en-PH"/>
        </w:rPr>
        <w:t>102](a)( 9)), and "financial assets," a new term describing a broad range of assets not normally thought of as securities but held in a securities account (see Section [8</w:t>
      </w:r>
      <w:r w:rsidR="002F7479" w:rsidRPr="002F7479">
        <w:rPr>
          <w:lang w:val="en-PH"/>
        </w:rPr>
        <w:noBreakHyphen/>
      </w:r>
      <w:r w:rsidRPr="002F7479">
        <w:rPr>
          <w:lang w:val="en-PH"/>
        </w:rPr>
        <w:t>102](a)(9)).</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Like its predecessor statute, the design of the 2000 Revision is to enhance liquidity by creating a structure de</w:t>
      </w:r>
      <w:r w:rsidR="002F7479" w:rsidRPr="002F7479">
        <w:rPr>
          <w:lang w:val="en-PH"/>
        </w:rPr>
        <w:noBreakHyphen/>
      </w:r>
      <w:r w:rsidRPr="002F7479">
        <w:rPr>
          <w:lang w:val="en-PH"/>
        </w:rPr>
        <w:t>emphasizing the use of certificates in securities transactions. Unlike its predecessor (which invented the concept of certificateless securities in the belief that this was the wave of the future), the 2000 revision adopts the marketplace's own solution, by recognizing, and applying a uniform structure to, the "indirect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indirect holding system describes the practice of using clearing corporations to hold large blocks of securities, represented by "jumbo" certificates. The clearing corporations are the holders of record. The members of the clearing corporations, such as brokerage houses, own undifferentiated rights to these securities; that is to say, they do not hold certificates nor do they "own" particular securities. What they do own is rights to a percentage of the fungible whole held by the clearing corporation. When the members' customers "buy" securities and put them in their accounts with the members, they do not buy particular securities but, in their turn, rights in their broker's rights in the holdings of the clearing corporation. These rights are known in the statute by the defined term, "securities entitlement" (see Section [8</w:t>
      </w:r>
      <w:r w:rsidR="002F7479" w:rsidRPr="002F7479">
        <w:rPr>
          <w:lang w:val="en-PH"/>
        </w:rPr>
        <w:noBreakHyphen/>
      </w:r>
      <w:r w:rsidRPr="002F7479">
        <w:rPr>
          <w:lang w:val="en-PH"/>
        </w:rPr>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vast majority of publicly</w:t>
      </w:r>
      <w:r w:rsidR="002F7479" w:rsidRPr="002F7479">
        <w:rPr>
          <w:lang w:val="en-PH"/>
        </w:rPr>
        <w:noBreakHyphen/>
      </w:r>
      <w:r w:rsidRPr="002F7479">
        <w:rPr>
          <w:lang w:val="en-PH"/>
        </w:rPr>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new rules describing the indirect holding system are largely found in Part 5 of Article 8. They supplant a pastiche of common law rules and agreed practices. They borrow, with modifications, a number of well</w:t>
      </w:r>
      <w:r w:rsidR="002F7479" w:rsidRPr="002F7479">
        <w:rPr>
          <w:lang w:val="en-PH"/>
        </w:rPr>
        <w:noBreakHyphen/>
      </w:r>
      <w:r w:rsidRPr="002F7479">
        <w:rPr>
          <w:lang w:val="en-PH"/>
        </w:rPr>
        <w:t>understood concepts, such as shelter, and purchaser for value.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2F7479">
        <w:rPr>
          <w:lang w:val="en-PH"/>
        </w:rPr>
        <w:noBreakHyphen/>
      </w:r>
      <w:r w:rsidR="001C144A" w:rsidRPr="002F7479">
        <w:rPr>
          <w:lang w:val="en-PH"/>
        </w:rPr>
        <w:t>emphasized, and the concept of information statements is deleted as a statutory concept.</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44A" w:rsidRPr="002F7479">
        <w:rPr>
          <w:lang w:val="en-PH"/>
        </w:rPr>
        <w:t xml:space="preserve"> 8 is technical. Further, the 2000 Revision relies on many terms of art invented solely for use in this statute. Those using this statute are strongly encouraged to read the introductory materials and the Official Comments.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South Carolina Reporter's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The 2000 Revision is a project of the South Carolina Law Institute. The Law Institute's Article 8 Task Force was composed of Paula G. Benson; Elaine H. Fowler, Chair; Walter Haskell Hinton II; Cheryl Holland; Mary M. Kennemur; George S. King, Jr.; Prof. Martin C. McWilliams, Jr., Reporter; Philip S. Porter; Prof. </w:t>
      </w:r>
      <w:r w:rsidRPr="002F7479">
        <w:rPr>
          <w:lang w:val="en-PH"/>
        </w:rPr>
        <w:lastRenderedPageBreak/>
        <w:t>Marie Reilly; Mark S. Sharpe; Kathleen G. Smith; Patricia C. Tetterton; Morris Ellison, Esquire; and Julia Carrier, the Task Force's research assistant. Thanks goes to all those associated with the Task Force, to the staff of the Commissioners on Uniform State Laws for their support, and to the hard</w:t>
      </w:r>
      <w:r w:rsidR="002F7479" w:rsidRPr="002F7479">
        <w:rPr>
          <w:lang w:val="en-PH"/>
        </w:rPr>
        <w:noBreakHyphen/>
      </w:r>
      <w:r w:rsidRPr="002F7479">
        <w:rPr>
          <w:lang w:val="en-PH"/>
        </w:rPr>
        <w:t>working staff of the Senate Judiciary Committee, other legislative staffers in the Senate and House, and Legislative Council, which ultimately made possible the adoption of the 2000 Revision.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Martin C. McWilliams, Jr.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Reporter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Prefatory Note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 EVOLUTION OF SECURITIES HOLDING SYSTEMS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 The Traditional Securities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Transfer of securities in the traditional certificate</w:t>
      </w:r>
      <w:r w:rsidR="002F7479" w:rsidRPr="002F7479">
        <w:rPr>
          <w:lang w:val="en-PH"/>
        </w:rPr>
        <w:noBreakHyphen/>
      </w:r>
      <w:r w:rsidRPr="002F7479">
        <w:rPr>
          <w:lang w:val="en-PH"/>
        </w:rPr>
        <w:t>based system was a complicated, labor</w:t>
      </w:r>
      <w:r w:rsidR="002F7479" w:rsidRPr="002F7479">
        <w:rPr>
          <w:lang w:val="en-PH"/>
        </w:rPr>
        <w:noBreakHyphen/>
      </w:r>
      <w:r w:rsidRPr="002F7479">
        <w:rPr>
          <w:lang w:val="en-PH"/>
        </w:rPr>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 The Uncertificated Securities System Envisioned by the 1978 Amendments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 Evolution of the Indirect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At the time of the "paperwork crunch"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("DTC"), a limited purpose trust company organized under New York law for the purpose of acting as a depository to hold securities for the benefit of its participants, some 600 or so broker</w:t>
      </w:r>
      <w:r w:rsidR="002F7479" w:rsidRPr="002F7479">
        <w:rPr>
          <w:lang w:val="en-PH"/>
        </w:rPr>
        <w:noBreakHyphen/>
      </w:r>
      <w:r w:rsidRPr="002F7479">
        <w:rPr>
          <w:lang w:val="en-PH"/>
        </w:rPr>
        <w:t>dealers and banks. Essentially all of the trading in publicly held companies is executed through the broker</w:t>
      </w:r>
      <w:r w:rsidR="002F7479" w:rsidRPr="002F7479">
        <w:rPr>
          <w:lang w:val="en-PH"/>
        </w:rPr>
        <w:noBreakHyphen/>
      </w:r>
      <w:r w:rsidRPr="002F7479">
        <w:rPr>
          <w:lang w:val="en-PH"/>
        </w:rPr>
        <w:t>dealers who are participants in DTC, and the great bulk of public securities—the sixty to eighty per cent figure noted above—are held by these broker</w:t>
      </w:r>
      <w:r w:rsidR="002F7479" w:rsidRPr="002F7479">
        <w:rPr>
          <w:lang w:val="en-PH"/>
        </w:rPr>
        <w:noBreakHyphen/>
      </w:r>
      <w:r w:rsidRPr="002F7479">
        <w:rPr>
          <w:lang w:val="en-PH"/>
        </w:rPr>
        <w:t>dealers and banks on behalf of their customers. If all of these broker</w:t>
      </w:r>
      <w:r w:rsidR="002F7479" w:rsidRPr="002F7479">
        <w:rPr>
          <w:lang w:val="en-PH"/>
        </w:rPr>
        <w:noBreakHyphen/>
      </w:r>
      <w:r w:rsidRPr="002F7479">
        <w:rPr>
          <w:lang w:val="en-PH"/>
        </w:rPr>
        <w:t>dealers and banks held physical certificates, then as trades were executed each day it would be necessary to deliver the certificates back and forth among these broker</w:t>
      </w:r>
      <w:r w:rsidR="002F7479" w:rsidRPr="002F7479">
        <w:rPr>
          <w:lang w:val="en-PH"/>
        </w:rPr>
        <w:noBreakHyphen/>
      </w:r>
      <w:r w:rsidRPr="002F7479">
        <w:rPr>
          <w:lang w:val="en-PH"/>
        </w:rPr>
        <w:t>dealers and banks. By handing all of their securities over to a common depository all of these deliveries can be eliminated. Transfers can be accomplished by adjustments to the participants' DTC accounts.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Although the use of a common depository eliminates the needs for physical deliveries, an enormous number of entries would still have to be made on DTC's books if each transaction between its participants were recorded one by one on DTC's books. Any two major broker</w:t>
      </w:r>
      <w:r w:rsidR="002F7479" w:rsidRPr="002F7479">
        <w:rPr>
          <w:lang w:val="en-PH"/>
        </w:rPr>
        <w:noBreakHyphen/>
      </w:r>
      <w:r w:rsidRPr="002F7479">
        <w:rPr>
          <w:lang w:val="en-PH"/>
        </w:rPr>
        <w:t>dealers may have executed numerous trades with each other in a given security on a single day. Significant processing efficiency has been achieved by netting all of the transactions among the participants that occur each day, so that entries need be made on the depository's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("NSCC"). All that needs to be done to settle each day's trading is for NSCC to compute the net receive and deliver obligations and to instruct DTC to make the corresponding adjustments in the participants' accounts.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broker</w:t>
      </w:r>
      <w:r w:rsidR="002F7479" w:rsidRPr="002F7479">
        <w:rPr>
          <w:lang w:val="en-PH"/>
        </w:rPr>
        <w:noBreakHyphen/>
      </w:r>
      <w:r w:rsidRPr="002F7479">
        <w:rPr>
          <w:lang w:val="en-PH"/>
        </w:rPr>
        <w:t>dealers and banks who are participants in the DTC</w:t>
      </w:r>
      <w:r w:rsidR="002F7479" w:rsidRPr="002F7479">
        <w:rPr>
          <w:lang w:val="en-PH"/>
        </w:rPr>
        <w:noBreakHyphen/>
      </w:r>
      <w:r w:rsidRPr="002F7479">
        <w:rPr>
          <w:lang w:val="en-PH"/>
        </w:rPr>
        <w:t>NSCC system in turn provide analogous clearance and settlement functions to their own customers. If Customer A buys 100 shares of XYZ Co. through Broker, and Customer B sells 100 shares of XYZ Co. through the same Broker, the trade can be settled by entries on Broker's books. Neither DTC's books showing Broker's total position in XYZ Co., nor XYZ Co.'s books showing DTC's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bank's positions on the books of DTC.</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2F7479" w:rsidRPr="002F7479">
        <w:rPr>
          <w:lang w:val="en-PH"/>
        </w:rPr>
        <w:noBreakHyphen/>
      </w:r>
      <w:r w:rsidRPr="002F7479">
        <w:rPr>
          <w:lang w:val="en-PH"/>
        </w:rPr>
        <w:t>term money market securities such as bankers' acceptances. For trading in mortgage</w:t>
      </w:r>
      <w:r w:rsidR="002F7479" w:rsidRPr="002F7479">
        <w:rPr>
          <w:lang w:val="en-PH"/>
        </w:rPr>
        <w:noBreakHyphen/>
      </w:r>
      <w:r w:rsidRPr="002F7479">
        <w:rPr>
          <w:lang w:val="en-PH"/>
        </w:rPr>
        <w:t xml:space="preserve"> backed securities, such as Ginnie Mae's, a similar depository settlement system has been developed by Participants Trust Company. For trading in U.S. Treasury securities, a somewhat analogous book</w:t>
      </w:r>
      <w:r w:rsidR="002F7479" w:rsidRPr="002F7479">
        <w:rPr>
          <w:lang w:val="en-PH"/>
        </w:rPr>
        <w:noBreakHyphen/>
      </w:r>
      <w:r w:rsidRPr="002F7479">
        <w:rPr>
          <w:lang w:val="en-PH"/>
        </w:rPr>
        <w:t>entry system is operated under Treasury rules by the Federal Reserve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D. Need for Different Legal Rules for the Direct and Indirect Holding Systems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Both the traditional paper</w:t>
      </w:r>
      <w:r w:rsidR="002F7479" w:rsidRPr="002F7479">
        <w:rPr>
          <w:lang w:val="en-PH"/>
        </w:rPr>
        <w:noBreakHyphen/>
      </w:r>
      <w:r w:rsidRPr="002F7479">
        <w:rPr>
          <w:lang w:val="en-PH"/>
        </w:rPr>
        <w:t>based system, and the uncertificated system contemplated by the 1978 amendments, can be described as "direct"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By contrast, the DTC depository system for corporate equity and debt securities can be described as an "indirect holding" system, that is, the issuer's records do not show the identity of all of the beneficial owners. Instead, a large portion of the outstanding securities of any given issue are recorded on the issuer's records as belonging to a depository. The depository's records in turn show the identity of the banks or brokers who are its members, and the records of those securities intermediaries show the identity of their customers.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DTC's total position do exist. These "jumbo certificates,"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principal mechanism through which securities trades are settled today is not delivery of certificates or registration of transfers on the issuer's books, but netted settlement arrangements and accounting entries on the books of a multi</w:t>
      </w:r>
      <w:r w:rsidR="002F7479" w:rsidRPr="002F7479">
        <w:rPr>
          <w:lang w:val="en-PH"/>
        </w:rPr>
        <w:noBreakHyphen/>
      </w:r>
      <w:r w:rsidRPr="002F7479">
        <w:rPr>
          <w:lang w:val="en-PH"/>
        </w:rPr>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II. BRIEF OVERVIEW OF REVISED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 Drafting Approach—Neutrality Principle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2F7479" w:rsidRPr="002F7479">
        <w:rPr>
          <w:lang w:val="en-PH"/>
        </w:rPr>
        <w:noBreakHyphen/>
      </w:r>
      <w:r w:rsidRPr="002F7479">
        <w:rPr>
          <w:lang w:val="en-PH"/>
        </w:rPr>
        <w:t>based securities trading system of the 1960s would be the development of uncertificated securities. Instead, the solution thus far has been the development of the indirect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2F7479" w:rsidRPr="002F7479">
        <w:rPr>
          <w:lang w:val="en-PH"/>
        </w:rPr>
        <w:noBreakHyphen/>
      </w:r>
      <w:r w:rsidRPr="002F7479">
        <w:rPr>
          <w:lang w:val="en-PH"/>
        </w:rPr>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2F7479" w:rsidRPr="002F7479">
        <w:rPr>
          <w:lang w:val="en-PH"/>
        </w:rPr>
        <w:noBreakHyphen/>
      </w:r>
      <w:r w:rsidRPr="002F7479">
        <w:rPr>
          <w:lang w:val="en-PH"/>
        </w:rPr>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w:t>
      </w:r>
      <w:r w:rsidRPr="002F7479">
        <w:rPr>
          <w:lang w:val="en-PH"/>
        </w:rPr>
        <w:lastRenderedPageBreak/>
        <w:t>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 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Although the basic concepts of the direct holding system rules have been retained, there are significant changes in terminology, organization, and statement of the rules. Some of the major changes are as follows: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Simplification of Part 3. The addition of the new Part 5 on the indirect holding system makes unnecessary the rather elaborate provisions of former law, such as those in Section 8</w:t>
      </w:r>
      <w:r w:rsidR="002F7479" w:rsidRPr="002F7479">
        <w:rPr>
          <w:lang w:val="en-PH"/>
        </w:rPr>
        <w:noBreakHyphen/>
      </w:r>
      <w:r w:rsidRPr="002F7479">
        <w:rPr>
          <w:lang w:val="en-PH"/>
        </w:rPr>
        <w:t>313, that sought to fit the indirect holding system into the conceptual structure of the direct holding system. Thus, Part 3 of Revised Article 8 is, in many respects, more similar to the original version of Article 8 than to the 1978 version.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Protected purchaser. The prior version of Article 8 used the term "bona fide purchaser" to refer to those purchasers who took free from adverse claims, and it used the phrase "good faith" in stating the requirements for such status. In order to promote clarity, Revised Article 8 states the rules that protect purchasers against adverse claims without using the phrase "good faith" and uses the new term "protected purchaser" to refer to purchasers in the direct holding system who are protected against adverse claims. See Sections 8</w:t>
      </w:r>
      <w:r w:rsidR="002F7479" w:rsidRPr="002F7479">
        <w:rPr>
          <w:lang w:val="en-PH"/>
        </w:rPr>
        <w:noBreakHyphen/>
      </w:r>
      <w:r w:rsidRPr="002F7479">
        <w:rPr>
          <w:lang w:val="en-PH"/>
        </w:rPr>
        <w:t>105 and 8</w:t>
      </w:r>
      <w:r w:rsidR="002F7479" w:rsidRPr="002F7479">
        <w:rPr>
          <w:lang w:val="en-PH"/>
        </w:rPr>
        <w:noBreakHyphen/>
      </w:r>
      <w:r w:rsidRPr="002F7479">
        <w:rPr>
          <w:lang w:val="en-PH"/>
        </w:rPr>
        <w:t>303.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"certificated securities" and another on "uncertificated securities." The constant juxtaposition of "certificated securities" and "uncertificated securities" has probably led readers to overemphasize the differences. Revised Article 8 has a unitary definition of "security" in Section 8</w:t>
      </w:r>
      <w:r w:rsidR="002F7479" w:rsidRPr="002F7479">
        <w:rPr>
          <w:lang w:val="en-PH"/>
        </w:rPr>
        <w:noBreakHyphen/>
      </w:r>
      <w:r w:rsidRPr="002F7479">
        <w:rPr>
          <w:lang w:val="en-PH"/>
        </w:rPr>
        <w:t>102(a)(15) which refers to the underlying intangible interest or obligation. In Revised Article 8, the difference between certificated and uncertificated is treated not as an inherent attribute of the security but as a difference in the means by which ownership is evidenced. The terms "certificated" and "uncertificated" security are used in those sections where it is important to distinguish between these two means of evidencing ownership. Revised Article 8 also deletes the provisions of the 1978 version concerning "transaction statements" and "registered pledges." These changes are explained in the Revision Notes 3, 4, and 5, below.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2F7479" w:rsidRPr="002F7479">
        <w:rPr>
          <w:lang w:val="en-PH"/>
        </w:rPr>
        <w:noBreakHyphen/>
      </w:r>
      <w:r w:rsidRPr="002F7479">
        <w:rPr>
          <w:lang w:val="en-PH"/>
        </w:rPr>
        <w:t>303 on the rights of "protected purchasers,"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2F7479" w:rsidRPr="002F7479">
        <w:rPr>
          <w:lang w:val="en-PH"/>
        </w:rPr>
        <w:noBreakHyphen/>
      </w:r>
      <w:r w:rsidRPr="002F7479">
        <w:rPr>
          <w:lang w:val="en-PH"/>
        </w:rPr>
        <w:t>502.</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 Indirect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starting point of Revised Article 8's treatment of the indirect holding system is the concept of "security entitlement." The term is defined in Section 8</w:t>
      </w:r>
      <w:r w:rsidR="002F7479" w:rsidRPr="002F7479">
        <w:rPr>
          <w:lang w:val="en-PH"/>
        </w:rPr>
        <w:noBreakHyphen/>
      </w:r>
      <w:r w:rsidRPr="002F7479">
        <w:rPr>
          <w:lang w:val="en-PH"/>
        </w:rPr>
        <w:t>102(a)(17) as "the rights and property interest of an entitlement holder with respect to a financial asset specified in Part 5." Like many legal concepts, however, the meaning of "security entitlement" is to be found less in any specific definition than in the matrix of rules that use the term. In a sense, then, the entirety of Part 5 is the definition of "security entitlement" because the Part 5 rules specify the rights and property interest that comprise a security entitlement.</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5 begins by specifying, in Section 8</w:t>
      </w:r>
      <w:r w:rsidRPr="002F7479">
        <w:rPr>
          <w:lang w:val="en-PH"/>
        </w:rPr>
        <w:noBreakHyphen/>
      </w:r>
      <w:r w:rsidR="001C144A" w:rsidRPr="002F7479">
        <w:rPr>
          <w:lang w:val="en-PH"/>
        </w:rPr>
        <w:t>501, when an entitlement holder acquires a security entitlement. The basic rule is very simple. A person acquires a security entitlement when the securities intermediary credits the financial asset to the person's account. The remaining sections of Part 5 specify the content of the security entitlement concept. Section 8</w:t>
      </w:r>
      <w:r w:rsidRPr="002F7479">
        <w:rPr>
          <w:lang w:val="en-PH"/>
        </w:rPr>
        <w:noBreakHyphen/>
      </w:r>
      <w:r w:rsidR="001C144A" w:rsidRPr="002F7479">
        <w:rPr>
          <w:lang w:val="en-PH"/>
        </w:rPr>
        <w:t>504 provides that a securities intermediary must maintain a sufficient quantity of financial assets to satisfy the claims of all of its entitlement holders. Section 8</w:t>
      </w:r>
      <w:r w:rsidRPr="002F7479">
        <w:rPr>
          <w:lang w:val="en-PH"/>
        </w:rPr>
        <w:noBreakHyphen/>
      </w:r>
      <w:r w:rsidR="001C144A" w:rsidRPr="002F7479">
        <w:rPr>
          <w:lang w:val="en-PH"/>
        </w:rPr>
        <w:t>503 provides that these financial assets are held by the intermediary for the entitlement holders, are not the property of the securities intermediary, and are not subject to claims of the intermediary's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2F7479">
        <w:rPr>
          <w:lang w:val="en-PH"/>
        </w:rPr>
        <w:noBreakHyphen/>
      </w:r>
      <w:r w:rsidR="001C144A" w:rsidRPr="002F7479">
        <w:rPr>
          <w:lang w:val="en-PH"/>
        </w:rPr>
        <w:t>505 through 8</w:t>
      </w:r>
      <w:r w:rsidRPr="002F7479">
        <w:rPr>
          <w:lang w:val="en-PH"/>
        </w:rPr>
        <w:noBreakHyphen/>
      </w:r>
      <w:r w:rsidR="001C144A" w:rsidRPr="002F7479">
        <w:rPr>
          <w:lang w:val="en-PH"/>
        </w:rPr>
        <w:t>509.</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To illustrate the basic features of the new rules, consider a simple example of two investors, John and Mary, each of whom owns 1000 shares of Acme, Inc., a publicly traded company. John has a certificate representing his 1000 shares and is registered on the books maintained by Acme's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Acme's stock books as a holder of record. She enjoys the economic and corporate benefits of ownership but does so through her broker and any other intermediaries in the chain back to the issuer. John's interest in Acme common stock would be described under Revised Article 8 as a direct interest in a "security." Thus, if John grants a security interest in his investment position, the collateral would be described as a "security." Mary's interest in Acme common stock would be described under Revised Article 8 as a "security entitlement." Thus, if Mary grants a security interest in her investment position, the collateral would be described as a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w:t>
      </w:r>
      <w:r w:rsidRPr="002F7479">
        <w:rPr>
          <w:lang w:val="en-PH"/>
        </w:rPr>
        <w:lastRenderedPageBreak/>
        <w:t>registered owner and has physical possession of a certificate, while Mary holds her position through an intermediary. Revised Article 8 recognizes this point in Section 8</w:t>
      </w:r>
      <w:r w:rsidR="002F7479" w:rsidRPr="002F7479">
        <w:rPr>
          <w:lang w:val="en-PH"/>
        </w:rPr>
        <w:noBreakHyphen/>
      </w:r>
      <w:r w:rsidRPr="002F7479">
        <w:rPr>
          <w:lang w:val="en-PH"/>
        </w:rPr>
        <w:t>104 which provides that acquiring a security entitlement and acquiring a security certificate are different ways of acquiring an interest in the underlying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D. Security Interests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Along with the revision of Article 8, significant changes have been made in the rules concerning security interests in securities. The revision returns to the pre</w:t>
      </w:r>
      <w:r w:rsidR="002F7479" w:rsidRPr="002F7479">
        <w:rPr>
          <w:lang w:val="en-PH"/>
        </w:rPr>
        <w:noBreakHyphen/>
      </w:r>
      <w:r w:rsidRPr="002F7479">
        <w:rPr>
          <w:lang w:val="en-PH"/>
        </w:rPr>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Revised Article 9 rules continue the long</w:t>
      </w:r>
      <w:r w:rsidR="002F7479" w:rsidRPr="002F7479">
        <w:rPr>
          <w:lang w:val="en-PH"/>
        </w:rPr>
        <w:noBreakHyphen/>
      </w:r>
      <w:r w:rsidRPr="002F7479">
        <w:rPr>
          <w:lang w:val="en-PH"/>
        </w:rPr>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2F7479" w:rsidRPr="002F7479">
        <w:rPr>
          <w:lang w:val="en-PH"/>
        </w:rPr>
        <w:noBreakHyphen/>
      </w:r>
      <w:r w:rsidRPr="002F7479">
        <w:rPr>
          <w:lang w:val="en-PH"/>
        </w:rPr>
        <w:t>203 in the same fashion as a security interest in any other form of property, that is, by agreement between the debtor and secured party. There is no requirement of a "transfer," "delivery,"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2F7479" w:rsidRPr="002F7479">
        <w:rPr>
          <w:lang w:val="en-PH"/>
        </w:rPr>
        <w:noBreakHyphen/>
      </w:r>
      <w:r w:rsidRPr="002F7479">
        <w:rPr>
          <w:lang w:val="en-PH"/>
        </w:rPr>
        <w:t>203.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perfection methods for security interests in investment securities are set out in Sections 9</w:t>
      </w:r>
      <w:r w:rsidR="002F7479" w:rsidRPr="002F7479">
        <w:rPr>
          <w:lang w:val="en-PH"/>
        </w:rPr>
        <w:noBreakHyphen/>
      </w:r>
      <w:r w:rsidRPr="002F7479">
        <w:rPr>
          <w:lang w:val="en-PH"/>
        </w:rPr>
        <w:t>309, 9</w:t>
      </w:r>
      <w:r w:rsidR="002F7479" w:rsidRPr="002F7479">
        <w:rPr>
          <w:lang w:val="en-PH"/>
        </w:rPr>
        <w:noBreakHyphen/>
      </w:r>
      <w:r w:rsidRPr="002F7479">
        <w:rPr>
          <w:lang w:val="en-PH"/>
        </w:rPr>
        <w:t>312, 9</w:t>
      </w:r>
      <w:r w:rsidR="002F7479" w:rsidRPr="002F7479">
        <w:rPr>
          <w:lang w:val="en-PH"/>
        </w:rPr>
        <w:noBreakHyphen/>
      </w:r>
      <w:r w:rsidRPr="002F7479">
        <w:rPr>
          <w:lang w:val="en-PH"/>
        </w:rPr>
        <w:t>313, and 9</w:t>
      </w:r>
      <w:r w:rsidR="002F7479" w:rsidRPr="002F7479">
        <w:rPr>
          <w:lang w:val="en-PH"/>
        </w:rPr>
        <w:noBreakHyphen/>
      </w:r>
      <w:r w:rsidRPr="002F7479">
        <w:rPr>
          <w:lang w:val="en-PH"/>
        </w:rPr>
        <w:t>314. The basic rule is that a security interest may be perfected by "control." The concept of control, defined in Section 8</w:t>
      </w:r>
      <w:r w:rsidR="002F7479" w:rsidRPr="002F7479">
        <w:rPr>
          <w:lang w:val="en-PH"/>
        </w:rPr>
        <w:noBreakHyphen/>
      </w:r>
      <w:r w:rsidRPr="002F7479">
        <w:rPr>
          <w:lang w:val="en-PH"/>
        </w:rPr>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details of the new rules on security interests, as applied both to the retail level and to arrangements for secured financing of securities dealers, are explained in the Official Comments to Sections 9</w:t>
      </w:r>
      <w:r w:rsidR="002F7479" w:rsidRPr="002F7479">
        <w:rPr>
          <w:lang w:val="en-PH"/>
        </w:rPr>
        <w:noBreakHyphen/>
      </w:r>
      <w:r w:rsidRPr="002F7479">
        <w:rPr>
          <w:lang w:val="en-PH"/>
        </w:rPr>
        <w:t>309, 9</w:t>
      </w:r>
      <w:r w:rsidR="002F7479" w:rsidRPr="002F7479">
        <w:rPr>
          <w:lang w:val="en-PH"/>
        </w:rPr>
        <w:noBreakHyphen/>
      </w:r>
      <w:r w:rsidRPr="002F7479">
        <w:rPr>
          <w:lang w:val="en-PH"/>
        </w:rPr>
        <w:t>312, 9</w:t>
      </w:r>
      <w:r w:rsidR="002F7479" w:rsidRPr="002F7479">
        <w:rPr>
          <w:lang w:val="en-PH"/>
        </w:rPr>
        <w:noBreakHyphen/>
      </w:r>
      <w:r w:rsidRPr="002F7479">
        <w:rPr>
          <w:lang w:val="en-PH"/>
        </w:rPr>
        <w:t>313, and 9</w:t>
      </w:r>
      <w:r w:rsidR="002F7479" w:rsidRPr="002F7479">
        <w:rPr>
          <w:lang w:val="en-PH"/>
        </w:rPr>
        <w:noBreakHyphen/>
      </w:r>
      <w:r w:rsidRPr="002F7479">
        <w:rPr>
          <w:lang w:val="en-PH"/>
        </w:rPr>
        <w:t>314.</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III. SCOPE AND APPLICATION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 Terminology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To understand the scope and application of the rules of Revised Article 8, and the related security interest rules of Article 9, it is necessary to understand some of the key defined terms: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Security, defined in Section 8</w:t>
      </w:r>
      <w:r w:rsidR="002F7479" w:rsidRPr="002F7479">
        <w:rPr>
          <w:lang w:val="en-PH"/>
        </w:rPr>
        <w:noBreakHyphen/>
      </w:r>
      <w:r w:rsidRPr="002F7479">
        <w:rPr>
          <w:lang w:val="en-PH"/>
        </w:rPr>
        <w:t>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"financial assets."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Financial asset, defined in Section 8</w:t>
      </w:r>
      <w:r w:rsidR="002F7479" w:rsidRPr="002F7479">
        <w:rPr>
          <w:lang w:val="en-PH"/>
        </w:rPr>
        <w:noBreakHyphen/>
      </w:r>
      <w:r w:rsidRPr="002F7479">
        <w:rPr>
          <w:lang w:val="en-PH"/>
        </w:rPr>
        <w:t>103(a)(9), is the term used to describe the forms of property to which the indirect holding system rules of Part 5 apply. The term includes not only "securities," but also other interests, obligations, or property that are held through securities accounts. The best illustration of the broader scope of the term financial asset is the treatment of money market instruments, discussed below.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Security entitlement, defined in Section 8</w:t>
      </w:r>
      <w:r w:rsidR="002F7479" w:rsidRPr="002F7479">
        <w:rPr>
          <w:lang w:val="en-PH"/>
        </w:rPr>
        <w:noBreakHyphen/>
      </w:r>
      <w:r w:rsidRPr="002F7479">
        <w:rPr>
          <w:lang w:val="en-PH"/>
        </w:rPr>
        <w:t>103(a)(17), is the term used to describe the property interest of a person who holds a security or other financial asset through a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Securities intermediary, defined in Section 8</w:t>
      </w:r>
      <w:r w:rsidR="002F7479" w:rsidRPr="002F7479">
        <w:rPr>
          <w:lang w:val="en-PH"/>
        </w:rPr>
        <w:noBreakHyphen/>
      </w:r>
      <w:r w:rsidRPr="002F7479">
        <w:rPr>
          <w:lang w:val="en-PH"/>
        </w:rPr>
        <w:t>103(a)(14), is the term used for those who hold securities for others in the indirect holding system. It covers clearing corporations, banks acting as securities custodians, and brokers holding securities for their customers.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Entitlement holder, defined in Section 8</w:t>
      </w:r>
      <w:r w:rsidR="002F7479" w:rsidRPr="002F7479">
        <w:rPr>
          <w:lang w:val="en-PH"/>
        </w:rPr>
        <w:noBreakHyphen/>
      </w:r>
      <w:r w:rsidRPr="002F7479">
        <w:rPr>
          <w:lang w:val="en-PH"/>
        </w:rPr>
        <w:t>103(a)(7), is the term used for those who hold securities through intermediaries.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Securities account, defined in Section 8</w:t>
      </w:r>
      <w:r w:rsidR="002F7479" w:rsidRPr="002F7479">
        <w:rPr>
          <w:lang w:val="en-PH"/>
        </w:rPr>
        <w:noBreakHyphen/>
      </w:r>
      <w:r w:rsidRPr="002F7479">
        <w:rPr>
          <w:lang w:val="en-PH"/>
        </w:rPr>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Investment property, defined in Section 9</w:t>
      </w:r>
      <w:r w:rsidR="002F7479" w:rsidRPr="002F7479">
        <w:rPr>
          <w:lang w:val="en-PH"/>
        </w:rPr>
        <w:noBreakHyphen/>
      </w:r>
      <w:r w:rsidRPr="002F7479">
        <w:rPr>
          <w:lang w:val="en-PH"/>
        </w:rPr>
        <w:t>102(a)(49), determines the application of the new Article 9 rules for secured transactions. In addition to securities and security entitlements, the Article 9 term "investment property" is defined to include "securities account"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"investment property." Thus, the new Article 9 rules apply to security interests in commodity futures positions as well as security interests in securities positions.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 Notes on Scope of Article 8</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44A" w:rsidRPr="002F7479">
        <w:rPr>
          <w:lang w:val="en-PH"/>
        </w:rPr>
        <w:t xml:space="preserve"> 8 is in no sense a comprehensive codification of the law governing securities or transactions in securities. Although </w:t>
      </w:r>
      <w:r>
        <w:rPr>
          <w:lang w:val="en-PH"/>
        </w:rPr>
        <w:t>ARTICLE</w:t>
      </w:r>
      <w:r w:rsidR="001C144A" w:rsidRPr="002F7479">
        <w:rPr>
          <w:lang w:val="en-PH"/>
        </w:rPr>
        <w:t xml:space="preserve"> 8 deals with some aspects of the rights of securities holders against issuers, most of that relationship is governed not by </w:t>
      </w:r>
      <w:r>
        <w:rPr>
          <w:lang w:val="en-PH"/>
        </w:rPr>
        <w:t>ARTICLE</w:t>
      </w:r>
      <w:r w:rsidR="001C144A" w:rsidRPr="002F7479">
        <w:rPr>
          <w:lang w:val="en-PH"/>
        </w:rPr>
        <w:t xml:space="preserve"> 8, but by corporation, securities, and contract law. Although </w:t>
      </w:r>
      <w:r>
        <w:rPr>
          <w:lang w:val="en-PH"/>
        </w:rPr>
        <w:t>ARTICLE</w:t>
      </w:r>
      <w:r w:rsidR="001C144A" w:rsidRPr="002F7479">
        <w:rPr>
          <w:lang w:val="en-PH"/>
        </w:rPr>
        <w:t xml:space="preserve"> 8 deals with some aspects of the rights and duties of parties who transfer securities, it is not a codification of the law of contracts for the purchase or sale of securities. (The prior version of </w:t>
      </w:r>
      <w:r>
        <w:rPr>
          <w:lang w:val="en-PH"/>
        </w:rPr>
        <w:t>ARTICLE</w:t>
      </w:r>
      <w:r w:rsidR="001C144A" w:rsidRPr="002F7479">
        <w:rPr>
          <w:lang w:val="en-PH"/>
        </w:rPr>
        <w:t xml:space="preserve"> 8 did include a few miscellaneous rules on contracts for the sale of securities, but these have not been included in Revised </w:t>
      </w:r>
      <w:r>
        <w:rPr>
          <w:lang w:val="en-PH"/>
        </w:rPr>
        <w:t>ARTICLE</w:t>
      </w:r>
      <w:r w:rsidR="001C144A" w:rsidRPr="002F7479">
        <w:rPr>
          <w:lang w:val="en-PH"/>
        </w:rPr>
        <w:t xml:space="preserve"> 8). Although the new indirect holding system rules of Part 5 deal with some aspects of the relationship between brokers or other securities professionals and their customers, </w:t>
      </w:r>
      <w:r>
        <w:rPr>
          <w:lang w:val="en-PH"/>
        </w:rPr>
        <w:t>ARTICLE</w:t>
      </w:r>
      <w:r w:rsidR="001C144A" w:rsidRPr="002F7479">
        <w:rPr>
          <w:lang w:val="en-PH"/>
        </w:rPr>
        <w:t xml:space="preserve"> 8 is still not in any sense a comprehensive code of the law governing the relationship between broker</w:t>
      </w:r>
      <w:r w:rsidRPr="002F7479">
        <w:rPr>
          <w:lang w:val="en-PH"/>
        </w:rPr>
        <w:noBreakHyphen/>
      </w:r>
      <w:r w:rsidR="001C144A" w:rsidRPr="002F7479">
        <w:rPr>
          <w:lang w:val="en-PH"/>
        </w:rPr>
        <w:t>dealers or other securities intermediaries and their customers. Most of the law governing that relationship is the common law of contract and agency, supplemented or supplanted by regulatory law.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distinction between the aspects of the broker</w:t>
      </w:r>
      <w:r w:rsidR="002F7479" w:rsidRPr="002F7479">
        <w:rPr>
          <w:lang w:val="en-PH"/>
        </w:rPr>
        <w:noBreakHyphen/>
      </w:r>
      <w:r w:rsidRPr="002F7479">
        <w:rPr>
          <w:lang w:val="en-PH"/>
        </w:rPr>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"trade" or "execute a trade" means enter into a contract </w:t>
      </w:r>
      <w:r w:rsidRPr="002F7479">
        <w:rPr>
          <w:lang w:val="en-PH"/>
        </w:rPr>
        <w:lastRenderedPageBreak/>
        <w:t>for the purchase or sale of the securities. The transfer of property interests occurs not at the time the contract is made but at the time it is performed, that is, at settlement.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2F7479" w:rsidRPr="002F7479">
        <w:rPr>
          <w:lang w:val="en-PH"/>
        </w:rPr>
        <w:noBreakHyphen/>
      </w:r>
      <w:r w:rsidRPr="002F7479">
        <w:rPr>
          <w:lang w:val="en-PH"/>
        </w:rPr>
        <w:t>DTC system, individual trades are not settled one</w:t>
      </w:r>
      <w:r w:rsidR="002F7479" w:rsidRPr="002F7479">
        <w:rPr>
          <w:lang w:val="en-PH"/>
        </w:rPr>
        <w:noBreakHyphen/>
      </w:r>
      <w:r w:rsidRPr="002F7479">
        <w:rPr>
          <w:lang w:val="en-PH"/>
        </w:rPr>
        <w:t>by</w:t>
      </w:r>
      <w:r w:rsidR="002F7479" w:rsidRPr="002F7479">
        <w:rPr>
          <w:lang w:val="en-PH"/>
        </w:rPr>
        <w:noBreakHyphen/>
      </w:r>
      <w:r w:rsidRPr="002F7479">
        <w:rPr>
          <w:lang w:val="en-PH"/>
        </w:rPr>
        <w:t>one by corresponding entries on the books of any depository. Rather, settlement of the individual trades occurs through the clearing arrangements, in accordance with the rules and agreements that govern those arrangements.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the rules dealing with the indirect holding system, one must be particularly careful to bear in mind the distinction between trade and settlement. Under Revised Article 8, the property interest of a person who holds securities through an intermediary is described as a "security entitlement," which is defined in Revised Section 8</w:t>
      </w:r>
      <w:r w:rsidR="002F7479" w:rsidRPr="002F7479">
        <w:rPr>
          <w:lang w:val="en-PH"/>
        </w:rPr>
        <w:noBreakHyphen/>
      </w:r>
      <w:r w:rsidRPr="002F7479">
        <w:rPr>
          <w:lang w:val="en-PH"/>
        </w:rPr>
        <w:t>102(a)(17) as the package of rights and property interest of an entitlement holder specified in Part 5. Saying that the security entitlement is a package of rights against the broker does not mean that all of the customer's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2F7479" w:rsidRPr="002F7479">
        <w:rPr>
          <w:lang w:val="en-PH"/>
        </w:rPr>
        <w:noBreakHyphen/>
      </w:r>
      <w:r w:rsidRPr="002F7479">
        <w:rPr>
          <w:lang w:val="en-PH"/>
        </w:rPr>
        <w:t>504 through 8</w:t>
      </w:r>
      <w:r w:rsidR="002F7479" w:rsidRPr="002F7479">
        <w:rPr>
          <w:lang w:val="en-PH"/>
        </w:rPr>
        <w:noBreakHyphen/>
      </w:r>
      <w:r w:rsidRPr="002F7479">
        <w:rPr>
          <w:lang w:val="en-PH"/>
        </w:rPr>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 Application of Revised Articles 8 and 9 to Common Investments and Investment Arrangements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It may aid understanding to sketch briefly the treatment under Revised Articles 8 and 9 of a variety of relatively common products and arrangements.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 Publicly traded stocks and bonds.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"Security" is defined in Revised Section 8</w:t>
      </w:r>
      <w:r w:rsidR="002F7479" w:rsidRPr="002F7479">
        <w:rPr>
          <w:lang w:val="en-PH"/>
        </w:rPr>
        <w:noBreakHyphen/>
      </w:r>
      <w:r w:rsidRPr="002F7479">
        <w:rPr>
          <w:lang w:val="en-PH"/>
        </w:rPr>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customer's security entitlement against the broker or bank custodian is a different item of property from the security entitlement of the broker or bank custodian against the clearing corporation.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"book</w:t>
      </w:r>
      <w:r w:rsidR="002F7479" w:rsidRPr="002F7479">
        <w:rPr>
          <w:lang w:val="en-PH"/>
        </w:rPr>
        <w:noBreakHyphen/>
      </w:r>
      <w:r w:rsidRPr="002F7479">
        <w:rPr>
          <w:lang w:val="en-PH"/>
        </w:rPr>
        <w:t>entry only" form; that is, the issuer specifies that the only person it will directly register as the registered owner is a clearing corporation. Thus, one of the inherent terms of the security is that investors can hold only in the indirect holding system.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2. Treasury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New Treasury securities are no longer issued in certificated form; they can be held only through the book</w:t>
      </w:r>
      <w:r w:rsidR="002F7479" w:rsidRPr="002F7479">
        <w:rPr>
          <w:lang w:val="en-PH"/>
        </w:rPr>
        <w:noBreakHyphen/>
      </w:r>
      <w:r w:rsidRPr="002F7479">
        <w:rPr>
          <w:lang w:val="en-PH"/>
        </w:rPr>
        <w:t>entry systems established by the Treasury and Federal Reserve Banks. The Treasury offers a book</w:t>
      </w:r>
      <w:r w:rsidR="002F7479" w:rsidRPr="002F7479">
        <w:rPr>
          <w:lang w:val="en-PH"/>
        </w:rPr>
        <w:noBreakHyphen/>
      </w:r>
      <w:r w:rsidRPr="002F7479">
        <w:rPr>
          <w:lang w:val="en-PH"/>
        </w:rPr>
        <w:t>entry system, known as "Treasury Direct"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great bulk of Treasury securities are held not through the Treasury Direct system but through a multi</w:t>
      </w:r>
      <w:r w:rsidR="002F7479" w:rsidRPr="002F7479">
        <w:rPr>
          <w:lang w:val="en-PH"/>
        </w:rPr>
        <w:noBreakHyphen/>
      </w:r>
      <w:r w:rsidRPr="002F7479">
        <w:rPr>
          <w:lang w:val="en-PH"/>
        </w:rPr>
        <w:t xml:space="preserve">tiered indirect holding system. The Federal Reserve Banks, acting as fiscal agent for the Treasury, </w:t>
      </w:r>
      <w:r w:rsidRPr="002F7479">
        <w:rPr>
          <w:lang w:val="en-PH"/>
        </w:rPr>
        <w:lastRenderedPageBreak/>
        <w:t>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3. Broker</w:t>
      </w:r>
      <w:r w:rsidR="002F7479" w:rsidRPr="002F7479">
        <w:rPr>
          <w:lang w:val="en-PH"/>
        </w:rPr>
        <w:noBreakHyphen/>
      </w:r>
      <w:r w:rsidRPr="002F7479">
        <w:rPr>
          <w:lang w:val="en-PH"/>
        </w:rPr>
        <w:t>customer relationships.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Whether the relationship between a broker and its customer is governed by the Article 8 Part 5 rules depends on the nature of the services that the broker performs for the customer.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"broker" as principal buys from or sells to the customer. In either case, if the customer takes delivery and holds the securities directly, she will become the "purchaser" of a "security" whose interest therein is governed by the rules of Parts 2, 3, and 4 of Article 8. If the customer meets the other requirements of Section 8</w:t>
      </w:r>
      <w:r w:rsidR="002F7479" w:rsidRPr="002F7479">
        <w:rPr>
          <w:lang w:val="en-PH"/>
        </w:rPr>
        <w:noBreakHyphen/>
      </w:r>
      <w:r w:rsidRPr="002F7479">
        <w:rPr>
          <w:lang w:val="en-PH"/>
        </w:rPr>
        <w:t>303(a), the customer who takes delivery can qualify as a "protected purchaser" who takes free from any adverse claims under Section 8</w:t>
      </w:r>
      <w:r w:rsidR="002F7479" w:rsidRPr="002F7479">
        <w:rPr>
          <w:lang w:val="en-PH"/>
        </w:rPr>
        <w:noBreakHyphen/>
      </w:r>
      <w:r w:rsidRPr="002F7479">
        <w:rPr>
          <w:lang w:val="en-PH"/>
        </w:rPr>
        <w:t>303(b). The broker's role in such transactions is primarily governed by non</w:t>
      </w:r>
      <w:r w:rsidR="002F7479" w:rsidRPr="002F7479">
        <w:rPr>
          <w:lang w:val="en-PH"/>
        </w:rPr>
        <w:noBreakHyphen/>
      </w:r>
      <w:r w:rsidRPr="002F7479">
        <w:rPr>
          <w:lang w:val="en-PH"/>
        </w:rPr>
        <w:t>Article 8 law. There are only a few provisions of Article 8 that affect the relationship between the customer and broker in such cases. See Sections 8</w:t>
      </w:r>
      <w:r w:rsidR="002F7479" w:rsidRPr="002F7479">
        <w:rPr>
          <w:lang w:val="en-PH"/>
        </w:rPr>
        <w:noBreakHyphen/>
      </w:r>
      <w:r w:rsidRPr="002F7479">
        <w:rPr>
          <w:lang w:val="en-PH"/>
        </w:rPr>
        <w:t>108 (broker makes to the customer the warranties of a transferor) and 8</w:t>
      </w:r>
      <w:r w:rsidR="002F7479" w:rsidRPr="002F7479">
        <w:rPr>
          <w:lang w:val="en-PH"/>
        </w:rPr>
        <w:noBreakHyphen/>
      </w:r>
      <w:r w:rsidRPr="002F7479">
        <w:rPr>
          <w:lang w:val="en-PH"/>
        </w:rPr>
        <w:t>115 (broker not liable in conversion if customer was acting wrongfully against a third party in selling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"purchaser" of a "security" whose interest therein is governed by the rules of Parts 2, 3, and 4 of Article 8. Accordingly, the customer does not become a "protected purchaser" under Section 8</w:t>
      </w:r>
      <w:r w:rsidR="002F7479" w:rsidRPr="002F7479">
        <w:rPr>
          <w:lang w:val="en-PH"/>
        </w:rPr>
        <w:noBreakHyphen/>
      </w:r>
      <w:r w:rsidRPr="002F7479">
        <w:rPr>
          <w:lang w:val="en-PH"/>
        </w:rPr>
        <w:t>303. Rather, the customer becomes an "entitlement holder" who has a "security entitlement" to the security against the broker as "securities intermediary." See Section 8</w:t>
      </w:r>
      <w:r w:rsidR="002F7479" w:rsidRPr="002F7479">
        <w:rPr>
          <w:lang w:val="en-PH"/>
        </w:rPr>
        <w:noBreakHyphen/>
      </w:r>
      <w:r w:rsidRPr="002F7479">
        <w:rPr>
          <w:lang w:val="en-PH"/>
        </w:rPr>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2F7479" w:rsidRPr="002F7479">
        <w:rPr>
          <w:lang w:val="en-PH"/>
        </w:rPr>
        <w:noBreakHyphen/>
      </w:r>
      <w:r w:rsidRPr="002F7479">
        <w:rPr>
          <w:lang w:val="en-PH"/>
        </w:rPr>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customer's acquisition of the security entitlement was the traceable product of a transfer or transaction that was wrongful as against the claimant.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4. Bank deposit accounts; brokerage asset management accounts.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An ordinary bank deposit account would not fall within the definition of "security" in Section 8</w:t>
      </w:r>
      <w:r w:rsidR="002F7479" w:rsidRPr="002F7479">
        <w:rPr>
          <w:lang w:val="en-PH"/>
        </w:rPr>
        <w:noBreakHyphen/>
      </w:r>
      <w:r w:rsidRPr="002F7479">
        <w:rPr>
          <w:lang w:val="en-PH"/>
        </w:rPr>
        <w:t>102(a)(15), so the rules of Parts 2, 3, and 4 of Article 8 do not apply to deposit accounts. Nor would the relationship between a bank and its depositors be governed by the rules of Part 5 of Article 8. The Part 5 rules apply to "security entitlements." Section 8</w:t>
      </w:r>
      <w:r w:rsidR="002F7479" w:rsidRPr="002F7479">
        <w:rPr>
          <w:lang w:val="en-PH"/>
        </w:rPr>
        <w:noBreakHyphen/>
      </w:r>
      <w:r w:rsidRPr="002F7479">
        <w:rPr>
          <w:lang w:val="en-PH"/>
        </w:rPr>
        <w:t>501(b) provides that a person has a security entitlement when a securities intermediary credits a financial asset to the person's "securities account." "Securities account" is defined in Section 8</w:t>
      </w:r>
      <w:r w:rsidR="002F7479" w:rsidRPr="002F7479">
        <w:rPr>
          <w:lang w:val="en-PH"/>
        </w:rPr>
        <w:noBreakHyphen/>
      </w:r>
      <w:r w:rsidRPr="002F7479">
        <w:rPr>
          <w:lang w:val="en-PH"/>
        </w:rPr>
        <w:t xml:space="preserve">501(a) as "an account to which a financial asset is or may be credited in accordance with an agreement under which the person maintaining the account undertakes to treat the person for whom the account is maintained as entitled to exercise the rights that comprise the financial asset." The definition of </w:t>
      </w:r>
      <w:r w:rsidRPr="002F7479">
        <w:rPr>
          <w:lang w:val="en-PH"/>
        </w:rPr>
        <w:lastRenderedPageBreak/>
        <w:t>securities account plays a key role in setting the scope of Part 5 of Article 8. A person has a security entitlement governed by Part 5 only if the relationship in question falls within the definition of "securities account." The definition of securities account in Section 8</w:t>
      </w:r>
      <w:r w:rsidR="002F7479" w:rsidRPr="002F7479">
        <w:rPr>
          <w:lang w:val="en-PH"/>
        </w:rPr>
        <w:noBreakHyphen/>
      </w:r>
      <w:r w:rsidRPr="002F7479">
        <w:rPr>
          <w:lang w:val="en-PH"/>
        </w:rPr>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2F7479" w:rsidRPr="002F7479">
        <w:rPr>
          <w:lang w:val="en-PH"/>
        </w:rPr>
        <w:noBreakHyphen/>
      </w:r>
      <w:r w:rsidRPr="002F7479">
        <w:rPr>
          <w:lang w:val="en-PH"/>
        </w:rPr>
        <w:t>504. The assets that a securities intermediary holds for its entitlement holder are not assets that the securities intermediary can use in its own proprietary business. See Section 8</w:t>
      </w:r>
      <w:r w:rsidR="002F7479" w:rsidRPr="002F7479">
        <w:rPr>
          <w:lang w:val="en-PH"/>
        </w:rPr>
        <w:noBreakHyphen/>
      </w:r>
      <w:r w:rsidRPr="002F7479">
        <w:rPr>
          <w:lang w:val="en-PH"/>
        </w:rPr>
        <w:t>503. A deposit account is an entirely different arrangement. A bank is not required to hold in its vaults or in deposit accounts with other banks a sum of money equal to the claims of all of its depositors. Banks are permitted to use depositors' funds in their ordinary lending business; indeed, that is a primary function of banks. A deposit account, unlike a securities account, is simply a debtor</w:t>
      </w:r>
      <w:r w:rsidR="002F7479" w:rsidRPr="002F7479">
        <w:rPr>
          <w:lang w:val="en-PH"/>
        </w:rPr>
        <w:noBreakHyphen/>
      </w:r>
      <w:r w:rsidRPr="002F7479">
        <w:rPr>
          <w:lang w:val="en-PH"/>
        </w:rPr>
        <w:t>creditor relationship. Thus a bank or other financial institution maintaining deposit accounts is not covered by Part 5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Today, it is common for brokers to maintain securities accounts for their customers which include arrangements for the customers to hold liquid "cash"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5. Trusts.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indirect holding system rules of Part 5 of Article 8 are not intended to govern all relationships in which one person holds securities "on behalf of" another. Rather, the Part 5 rules come into play only if the relationship in question falls within the definition of securities account in Section 8</w:t>
      </w:r>
      <w:r w:rsidR="002F7479" w:rsidRPr="002F7479">
        <w:rPr>
          <w:lang w:val="en-PH"/>
        </w:rPr>
        <w:noBreakHyphen/>
      </w:r>
      <w:r w:rsidRPr="002F7479">
        <w:rPr>
          <w:lang w:val="en-PH"/>
        </w:rPr>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Bank's own trust department. Insofar as Bank may be regarded as acting in different capacities, Part 5 of Article 8 may be relevant to the relationship between the two sides of Bank's business. However, the relationship between Bank as trustee and the beneficiaries of the trust would remain governed by trust law, not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6. Mutual fund shares.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Shares of mutual funds are Article 8 securities, whether the fund is organized as a corporation, business trust, or other form of entity. See Sections 8</w:t>
      </w:r>
      <w:r w:rsidR="002F7479" w:rsidRPr="002F7479">
        <w:rPr>
          <w:lang w:val="en-PH"/>
        </w:rPr>
        <w:noBreakHyphen/>
      </w:r>
      <w:r w:rsidRPr="002F7479">
        <w:rPr>
          <w:lang w:val="en-PH"/>
        </w:rPr>
        <w:t>102(a)(15) and 8</w:t>
      </w:r>
      <w:r w:rsidR="002F7479" w:rsidRPr="002F7479">
        <w:rPr>
          <w:lang w:val="en-PH"/>
        </w:rPr>
        <w:noBreakHyphen/>
      </w:r>
      <w:r w:rsidRPr="002F7479">
        <w:rPr>
          <w:lang w:val="en-PH"/>
        </w:rPr>
        <w:t>103(b). Mutual funds commonly do not issue certificates. Thus, mutual fund shares are typically uncertificated securities under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Although a mutual fund is, in a colloquial sense, holding the portfolio securities on behalf of the fund's shareholders, the indirect holding system rules of Part 5 do not apply to the relationship between the fund and its shareholders. The Part 5 rules apply to "security entitlements." Section 8</w:t>
      </w:r>
      <w:r w:rsidR="002F7479" w:rsidRPr="002F7479">
        <w:rPr>
          <w:lang w:val="en-PH"/>
        </w:rPr>
        <w:noBreakHyphen/>
      </w:r>
      <w:r w:rsidRPr="002F7479">
        <w:rPr>
          <w:lang w:val="en-PH"/>
        </w:rPr>
        <w:t xml:space="preserve">501(e) provides that issuance of a security is not establishment of a security entitlement. Thus, because mutual funds shares do </w:t>
      </w:r>
      <w:r w:rsidRPr="002F7479">
        <w:rPr>
          <w:lang w:val="en-PH"/>
        </w:rPr>
        <w:lastRenderedPageBreak/>
        <w:t>fit within the Article 8 definition of security, the relationship between the fund and its shareholders is automatically excluded from the Part 5 rules.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Of course, a person might hold shares in a mutual fund through a brokerage account. Because mutual fund shares are securities, they automatically fall within the broader term "financial asset,"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7. Stock of closely held corporations.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Ordinary corporate stock falls within the Article 8 definition of security, whether or not it is publicly traded. See Sections 8</w:t>
      </w:r>
      <w:r w:rsidR="002F7479" w:rsidRPr="002F7479">
        <w:rPr>
          <w:lang w:val="en-PH"/>
        </w:rPr>
        <w:noBreakHyphen/>
      </w:r>
      <w:r w:rsidRPr="002F7479">
        <w:rPr>
          <w:lang w:val="en-PH"/>
        </w:rPr>
        <w:t>102(a)(15) and 8</w:t>
      </w:r>
      <w:r w:rsidR="002F7479" w:rsidRPr="002F7479">
        <w:rPr>
          <w:lang w:val="en-PH"/>
        </w:rPr>
        <w:noBreakHyphen/>
      </w:r>
      <w:r w:rsidRPr="002F7479">
        <w:rPr>
          <w:lang w:val="en-PH"/>
        </w:rPr>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8. Partnership interests and limited liability company shares.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Interests in partnerships or shares of limited liability companies are not Article 8 securities unless they are in fact dealt in or traded on securities exchanges or in securities markets. See Section 8</w:t>
      </w:r>
      <w:r w:rsidR="002F7479" w:rsidRPr="002F7479">
        <w:rPr>
          <w:lang w:val="en-PH"/>
        </w:rPr>
        <w:noBreakHyphen/>
      </w:r>
      <w:r w:rsidRPr="002F7479">
        <w:rPr>
          <w:lang w:val="en-PH"/>
        </w:rPr>
        <w:t>103(c). The issuers, however, may if they wish explicitly "opt</w:t>
      </w:r>
      <w:r w:rsidR="002F7479" w:rsidRPr="002F7479">
        <w:rPr>
          <w:lang w:val="en-PH"/>
        </w:rPr>
        <w:noBreakHyphen/>
      </w:r>
      <w:r w:rsidRPr="002F7479">
        <w:rPr>
          <w:lang w:val="en-PH"/>
        </w:rPr>
        <w:t>in" by specifying that the interests or shares are securities governed by Article 8. Even though interests in partnerships or shares of limited liability companies do not generally fall within the category of "security" in Article 8, they would fall within the broader term "financial asset." Accordingly, if such interests are held through a securities account with a securities intermediary, the indirect holding system rules of Part 5 apply, and the interest of a person who holds them through such an account is a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9. Bankers' acceptances, commercial paper, and other money market instruments.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Money market instruments, such as commercial paper, bankers' acceptances, and certificates of deposit, are good examples of a form of property that may fall within the definition of "financial asset," even though they may not fall within the definition of "security." Section 8</w:t>
      </w:r>
      <w:r w:rsidR="002F7479" w:rsidRPr="002F7479">
        <w:rPr>
          <w:lang w:val="en-PH"/>
        </w:rPr>
        <w:noBreakHyphen/>
      </w:r>
      <w:r w:rsidRPr="002F7479">
        <w:rPr>
          <w:lang w:val="en-PH"/>
        </w:rPr>
        <w:t>103(d) provides that a writing that meets the definition of security certificate under Section 8</w:t>
      </w:r>
      <w:r w:rsidR="002F7479" w:rsidRPr="002F7479">
        <w:rPr>
          <w:lang w:val="en-PH"/>
        </w:rPr>
        <w:noBreakHyphen/>
      </w:r>
      <w:r w:rsidRPr="002F7479">
        <w:rPr>
          <w:lang w:val="en-PH"/>
        </w:rPr>
        <w:t>102(a)(15) is governed by Article 8, even though it also fits within the definition of "negotiable instrument" in Article 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Some forms of short term money market instruments may meet the requirements of an Article 8 security, while others may not. For example, the Article 8 definition of security requires that the obligation be in registered or bearer form. Bankers' acceptances are typically payable "to order," and thus do not qualify as Article 8 securities. Thus, the obligations of the immediate parties to a bankers' acceptance are governed by Article 3, rather than Article 8. That is an entirely appropriate classification, even for those bankers'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 acceptances, but Article 8 contains no provisions dealing with these issues.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Immobilization through a depository system is, however, just as important for money market instruments as for traditional securities. Under the prior version of Article 8, the rules on the depository system, set out in Section 8</w:t>
      </w:r>
      <w:r w:rsidR="002F7479" w:rsidRPr="002F7479">
        <w:rPr>
          <w:lang w:val="en-PH"/>
        </w:rPr>
        <w:noBreakHyphen/>
      </w:r>
      <w:r w:rsidRPr="002F7479">
        <w:rPr>
          <w:lang w:val="en-PH"/>
        </w:rPr>
        <w:t xml:space="preserve">320, applied only to Article 8 securities. Although some forms of money market instruments could be fitted within the language of the Article 8 definition of "security," this is not true for bankers' acceptances. Accordingly, it was not thought feasible to make bankers' acceptances eligible for deposit in clearing corporations under the prior version of Article 8. Revised Article 8 solves this problem by separating the coverage of the Part 5 rules from the definition of security. Even though a bankers' acceptance or other money market instrument is an Article 3 negotiable instrument rather than an Article 8 security, it </w:t>
      </w:r>
      <w:r w:rsidRPr="002F7479">
        <w:rPr>
          <w:lang w:val="en-PH"/>
        </w:rPr>
        <w:lastRenderedPageBreak/>
        <w:t>would still fall within the definition of financial asset in Section 8</w:t>
      </w:r>
      <w:r w:rsidR="002F7479" w:rsidRPr="002F7479">
        <w:rPr>
          <w:lang w:val="en-PH"/>
        </w:rPr>
        <w:noBreakHyphen/>
      </w:r>
      <w:r w:rsidRPr="002F7479">
        <w:rPr>
          <w:lang w:val="en-PH"/>
        </w:rPr>
        <w:t>102(a)(9). Accordingly, if the instrument is held through a clearing corporation or other securities intermediary, the rules of Part 5 of Article 8 apply.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10. Repurchase agreement transactions.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2F7479" w:rsidRPr="002F7479">
        <w:rPr>
          <w:lang w:val="en-PH"/>
        </w:rPr>
        <w:noBreakHyphen/>
      </w:r>
      <w:r w:rsidRPr="002F7479">
        <w:rPr>
          <w:lang w:val="en-PH"/>
        </w:rPr>
        <w:t>day financing from their clearing banks, and then at the end of the trading day seek overnight financing from other sources to repay that day's advances from the clearing bank. Repos are the principal source of this financing. The dealer ("repo seller") sells securities to the financing source ("repo buyer")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transfer of the securities from a securities dealer as repo seller to a provider of funds as repo buyer can be effected in a variety of ways. The repo buyer might be willing to allow the repo seller to keep the securities "in its hands," relying on the dealer's representation that it will hold them on behalf of the repo buyer. In the jargon of the trade, these are known as "hold</w:t>
      </w:r>
      <w:r w:rsidR="002F7479" w:rsidRPr="002F7479">
        <w:rPr>
          <w:lang w:val="en-PH"/>
        </w:rPr>
        <w:noBreakHyphen/>
      </w:r>
      <w:r w:rsidRPr="002F7479">
        <w:rPr>
          <w:lang w:val="en-PH"/>
        </w:rPr>
        <w:t>in</w:t>
      </w:r>
      <w:r w:rsidR="002F7479" w:rsidRPr="002F7479">
        <w:rPr>
          <w:lang w:val="en-PH"/>
        </w:rPr>
        <w:noBreakHyphen/>
      </w:r>
      <w:r w:rsidRPr="002F7479">
        <w:rPr>
          <w:lang w:val="en-PH"/>
        </w:rPr>
        <w:t>custody repos" or "HIC repos." At the other extreme, the repo buyer might insist that the dealer "hand over" the securities so that in the event that the dealer fails and is unable to perform its obligation to repurchase them, the repo buyer will have the securities "in its hands." The jargon for these is "delivered</w:t>
      </w:r>
      <w:r w:rsidR="002F7479" w:rsidRPr="002F7479">
        <w:rPr>
          <w:lang w:val="en-PH"/>
        </w:rPr>
        <w:noBreakHyphen/>
      </w:r>
      <w:r w:rsidRPr="002F7479">
        <w:rPr>
          <w:lang w:val="en-PH"/>
        </w:rPr>
        <w:t>out repos." A wide variety of arrangements between these two extremes might be devised, in which the securities are "handed over" to a third party with powers concerning their disposition allocated between the repo seller and repo buyer in a variety of ways.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44A" w:rsidRPr="002F7479">
        <w:rPr>
          <w:lang w:val="en-PH"/>
        </w:rPr>
        <w:t xml:space="preserve"> 8 sets out rules on the rights of parties who have implemented securities transactions in certain ways. It does not, however, deal with the legal characterization of the transactions that are implemented through the </w:t>
      </w:r>
      <w:r>
        <w:rPr>
          <w:lang w:val="en-PH"/>
        </w:rPr>
        <w:t>ARTICLE</w:t>
      </w:r>
      <w:r w:rsidR="001C144A" w:rsidRPr="002F7479">
        <w:rPr>
          <w:lang w:val="en-PH"/>
        </w:rPr>
        <w:t xml:space="preserve"> 8 mechanisms. Rather, the </w:t>
      </w:r>
      <w:r>
        <w:rPr>
          <w:lang w:val="en-PH"/>
        </w:rPr>
        <w:t>ARTICLE</w:t>
      </w:r>
      <w:r w:rsidR="001C144A" w:rsidRPr="002F7479">
        <w:rPr>
          <w:lang w:val="en-PH"/>
        </w:rPr>
        <w:t xml:space="preserve"> 8 rules apply without regard to the characterization of transactions for other purposes. For example, the </w:t>
      </w:r>
      <w:r>
        <w:rPr>
          <w:lang w:val="en-PH"/>
        </w:rPr>
        <w:t>ARTICLE</w:t>
      </w:r>
      <w:r w:rsidR="001C144A" w:rsidRPr="002F7479">
        <w:rPr>
          <w:lang w:val="en-PH"/>
        </w:rPr>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rPr>
          <w:lang w:val="en-PH"/>
        </w:rPr>
        <w:t>ARTICLE</w:t>
      </w:r>
      <w:r w:rsidR="001C144A" w:rsidRPr="002F7479">
        <w:rPr>
          <w:lang w:val="en-PH"/>
        </w:rPr>
        <w:t xml:space="preserve"> 8 indirect holding system rules, such as the adverse claim cut</w:t>
      </w:r>
      <w:r w:rsidRPr="002F7479">
        <w:rPr>
          <w:lang w:val="en-PH"/>
        </w:rPr>
        <w:noBreakHyphen/>
      </w:r>
      <w:r w:rsidR="001C144A" w:rsidRPr="002F7479">
        <w:rPr>
          <w:lang w:val="en-PH"/>
        </w:rPr>
        <w:t>off rules in Sections 8</w:t>
      </w:r>
      <w:r w:rsidRPr="002F7479">
        <w:rPr>
          <w:lang w:val="en-PH"/>
        </w:rPr>
        <w:noBreakHyphen/>
      </w:r>
      <w:r w:rsidR="001C144A" w:rsidRPr="002F7479">
        <w:rPr>
          <w:lang w:val="en-PH"/>
        </w:rPr>
        <w:t>502 and 8</w:t>
      </w:r>
      <w:r w:rsidRPr="002F7479">
        <w:rPr>
          <w:lang w:val="en-PH"/>
        </w:rPr>
        <w:noBreakHyphen/>
      </w:r>
      <w:r w:rsidR="001C144A" w:rsidRPr="002F7479">
        <w:rPr>
          <w:lang w:val="en-PH"/>
        </w:rPr>
        <w:t>510, apply to the transactions that fall within their terms, whether those transactions were sales, secured transactions, or something else.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2F7479" w:rsidRPr="002F7479">
        <w:rPr>
          <w:lang w:val="en-PH"/>
        </w:rPr>
        <w:noBreakHyphen/>
      </w:r>
      <w:r w:rsidRPr="002F7479">
        <w:rPr>
          <w:lang w:val="en-PH"/>
        </w:rPr>
        <w:t>510 and Comment 4 thereto.</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11. Securities lending transactions.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w:t>
      </w:r>
      <w:r w:rsidRPr="002F7479">
        <w:rPr>
          <w:lang w:val="en-PH"/>
        </w:rPr>
        <w:lastRenderedPageBreak/>
        <w:t>customer is "short" against the broker because the customer has an open obligation to deliver the securities to the broker, which the customer hopes to be able to satisfy by buying in the securities at a lower price. If the short seller's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2F7479" w:rsidRPr="002F7479">
        <w:rPr>
          <w:lang w:val="en-PH"/>
        </w:rPr>
        <w:noBreakHyphen/>
      </w:r>
      <w:r w:rsidRPr="002F7479">
        <w:rPr>
          <w:lang w:val="en-PH"/>
        </w:rPr>
        <w:t>off rules to reach that result; the securities lender never had an adverse claim. The securities borrower's default is no different from any other breach of contract. The securities lender's protection is its right to foreclose on the collateral given to secure the borrower's redelivery obligation. Perhaps the best way to understand securities lending is to note that the word "loan"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"6 and 47.</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12. Traded stock options.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Stock options issued and cleared through the Options Clearing Corporation ("OCC")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2F7479" w:rsidRPr="002F7479">
        <w:rPr>
          <w:lang w:val="en-PH"/>
        </w:rPr>
        <w:noBreakHyphen/>
      </w:r>
      <w:r w:rsidRPr="002F7479">
        <w:rPr>
          <w:lang w:val="en-PH"/>
        </w:rPr>
        <w:t>party. In order to assure performance of the options, OCC interposes itself as counter</w:t>
      </w:r>
      <w:r w:rsidR="002F7479" w:rsidRPr="002F7479">
        <w:rPr>
          <w:lang w:val="en-PH"/>
        </w:rPr>
        <w:noBreakHyphen/>
      </w:r>
      <w:r w:rsidRPr="002F7479">
        <w:rPr>
          <w:lang w:val="en-PH"/>
        </w:rPr>
        <w:t>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"financial asset," but not "security." See Section 8</w:t>
      </w:r>
      <w:r w:rsidR="002F7479" w:rsidRPr="002F7479">
        <w:rPr>
          <w:lang w:val="en-PH"/>
        </w:rPr>
        <w:noBreakHyphen/>
      </w:r>
      <w:r w:rsidRPr="002F7479">
        <w:rPr>
          <w:lang w:val="en-PH"/>
        </w:rPr>
        <w:t>103(e). Thus, although OCC would not be an issuer of a security for purposes of this Article, it would be a clearing corporation, against whom its clearing members have security entitlements to the options positions. Similarly, the clearing members'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2F7479" w:rsidRPr="002F7479">
        <w:rPr>
          <w:lang w:val="en-PH"/>
        </w:rPr>
        <w:noBreakHyphen/>
      </w:r>
      <w:r w:rsidRPr="002F7479">
        <w:rPr>
          <w:lang w:val="en-PH"/>
        </w:rPr>
        <w:t>102(d). Stock options are treated as securities for purposes of federal securities laws, but not for purposes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13. Commodity futures.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Section 8</w:t>
      </w:r>
      <w:r w:rsidR="002F7479" w:rsidRPr="002F7479">
        <w:rPr>
          <w:lang w:val="en-PH"/>
        </w:rPr>
        <w:noBreakHyphen/>
      </w:r>
      <w:r w:rsidRPr="002F7479">
        <w:rPr>
          <w:lang w:val="en-PH"/>
        </w:rPr>
        <w:t>103(f) provides that a "commodity contract" is not a security or a financial asset. Section 9</w:t>
      </w:r>
      <w:r w:rsidR="002F7479" w:rsidRPr="002F7479">
        <w:rPr>
          <w:lang w:val="en-PH"/>
        </w:rPr>
        <w:noBreakHyphen/>
      </w:r>
      <w:r w:rsidRPr="002F7479">
        <w:rPr>
          <w:lang w:val="en-PH"/>
        </w:rPr>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Pr="002F7479">
        <w:rPr>
          <w:lang w:val="en-PH"/>
        </w:rPr>
        <w:lastRenderedPageBreak/>
        <w:t>"investment property." Thus security interests in commodity positions are governed by essentially the same set of rules as security interests in security entitlements.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14. "Whatever else they have or may devise."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classification question posed by the above</w:t>
      </w:r>
      <w:r w:rsidR="002F7479" w:rsidRPr="002F7479">
        <w:rPr>
          <w:lang w:val="en-PH"/>
        </w:rPr>
        <w:noBreakHyphen/>
      </w:r>
      <w:r w:rsidRPr="002F7479">
        <w:rPr>
          <w:lang w:val="en-PH"/>
        </w:rPr>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2F7479" w:rsidRPr="002F7479">
        <w:rPr>
          <w:lang w:val="en-PH"/>
        </w:rPr>
        <w:noBreakHyphen/>
      </w:r>
      <w:r w:rsidRPr="002F7479">
        <w:rPr>
          <w:lang w:val="en-PH"/>
        </w:rPr>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"pass</w:t>
      </w:r>
      <w:r w:rsidR="002F7479" w:rsidRPr="002F7479">
        <w:rPr>
          <w:lang w:val="en-PH"/>
        </w:rPr>
        <w:noBreakHyphen/>
      </w:r>
      <w:r w:rsidRPr="002F7479">
        <w:rPr>
          <w:lang w:val="en-PH"/>
        </w:rPr>
        <w:t>through" or undivided beneficial interests in the trust assets, do not maintain securities accounts but issue securities representing those interests.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IV. CHANGES FROM PRIOR (1978) VERSION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 Table of Disposition of Sections in Prior Version</w:t>
      </w:r>
    </w:p>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1C144A" w:rsidRPr="002F7479" w:rsidTr="007445D8">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Revised Articles 8 and 9</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102(a)(4) &amp; (15)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102(a)(15) &amp; (18)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lastRenderedPageBreak/>
              <w:t>8</w:t>
            </w:r>
            <w:r w:rsidR="002F7479" w:rsidRPr="002F7479">
              <w:rPr>
                <w:rFonts w:eastAsia="Times New Roman"/>
                <w:szCs w:val="20"/>
              </w:rPr>
              <w:noBreakHyphen/>
            </w:r>
            <w:r w:rsidRPr="002F7479">
              <w:rPr>
                <w:rFonts w:eastAsia="Times New Roman"/>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202(b)(1)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102(c)</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209</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210</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114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110</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202; transaction statement provisions 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204; transaction statement provisions 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205; transaction statement provisions 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206; transaction statement provisions 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207; registered pledge provisions omitted, see Revision Note 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208; transaction statement provisions 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302(a) &amp; (b)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303(a)</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303(b)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302(c)</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105(d)</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105(c)</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108(f)</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108(a)</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108(g)</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108(h)</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108(e)</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306(h)</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108(b), 8</w:t>
            </w:r>
            <w:r w:rsidR="002F7479" w:rsidRPr="002F7479">
              <w:rPr>
                <w:rFonts w:eastAsia="Times New Roman"/>
                <w:szCs w:val="20"/>
              </w:rPr>
              <w:noBreakHyphen/>
            </w:r>
            <w:r w:rsidRPr="002F7479">
              <w:rPr>
                <w:rFonts w:eastAsia="Times New Roman"/>
                <w:szCs w:val="20"/>
              </w:rPr>
              <w:t>306(h)</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108(c)</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108(i)</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304(d)</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102(a)(11), 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304(a)</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 &amp; 8</w:t>
            </w:r>
            <w:r w:rsidR="002F7479" w:rsidRPr="002F7479">
              <w:rPr>
                <w:rFonts w:eastAsia="Times New Roman"/>
                <w:szCs w:val="20"/>
              </w:rPr>
              <w:noBreakHyphen/>
            </w:r>
            <w:r w:rsidRPr="002F7479">
              <w:rPr>
                <w:rFonts w:eastAsia="Times New Roman"/>
                <w:szCs w:val="20"/>
              </w:rPr>
              <w:t>305(a)</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lastRenderedPageBreak/>
              <w:t>8</w:t>
            </w:r>
            <w:r w:rsidR="002F7479" w:rsidRPr="002F7479">
              <w:rPr>
                <w:rFonts w:eastAsia="Times New Roman"/>
                <w:szCs w:val="20"/>
              </w:rPr>
              <w:noBreakHyphen/>
            </w:r>
            <w:r w:rsidRPr="002F7479">
              <w:rPr>
                <w:rFonts w:eastAsia="Times New Roman"/>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304(f) &amp; 8</w:t>
            </w:r>
            <w:r w:rsidR="002F7479" w:rsidRPr="002F7479">
              <w:rPr>
                <w:rFonts w:eastAsia="Times New Roman"/>
                <w:szCs w:val="20"/>
              </w:rPr>
              <w:noBreakHyphen/>
            </w:r>
            <w:r w:rsidRPr="002F7479">
              <w:rPr>
                <w:rFonts w:eastAsia="Times New Roman"/>
                <w:szCs w:val="20"/>
              </w:rPr>
              <w:t>305(b)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304(c)</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304(e)</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8</w:t>
            </w:r>
            <w:r w:rsidR="002F7479" w:rsidRPr="002F7479">
              <w:rPr>
                <w:rFonts w:eastAsia="Times New Roman"/>
                <w:szCs w:val="20"/>
              </w:rPr>
              <w:noBreakHyphen/>
            </w:r>
            <w:r w:rsidRPr="002F7479">
              <w:rPr>
                <w:rFonts w:eastAsia="Times New Roman"/>
                <w:szCs w:val="20"/>
              </w:rPr>
              <w:t>106(b)(2), 8</w:t>
            </w:r>
            <w:r w:rsidR="002F7479" w:rsidRPr="002F7479">
              <w:rPr>
                <w:rFonts w:eastAsia="Times New Roman"/>
                <w:szCs w:val="20"/>
              </w:rPr>
              <w:noBreakHyphen/>
            </w:r>
            <w:r w:rsidRPr="002F7479">
              <w:rPr>
                <w:rFonts w:eastAsia="Times New Roman"/>
                <w:szCs w:val="20"/>
              </w:rPr>
              <w:t>301(b)(1), 8</w:t>
            </w:r>
            <w:r w:rsidR="002F7479" w:rsidRPr="002F7479">
              <w:rPr>
                <w:rFonts w:eastAsia="Times New Roman"/>
                <w:szCs w:val="20"/>
              </w:rPr>
              <w:noBreakHyphen/>
            </w:r>
            <w:r w:rsidRPr="002F7479">
              <w:rPr>
                <w:rFonts w:eastAsia="Times New Roman"/>
                <w:szCs w:val="20"/>
              </w:rPr>
              <w:t>303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306</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301(a)(1) &amp; (2)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301(b)(1) &amp; (2)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301(a)(3)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501(b)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301(a)(2)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301(b)(2)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Notes 1 &amp; 2; see also 8</w:t>
            </w:r>
            <w:r w:rsidR="002F7479" w:rsidRPr="002F7479">
              <w:rPr>
                <w:rFonts w:eastAsia="Times New Roman"/>
                <w:szCs w:val="20"/>
              </w:rPr>
              <w:noBreakHyphen/>
            </w:r>
            <w:r w:rsidRPr="002F7479">
              <w:rPr>
                <w:rFonts w:eastAsia="Times New Roman"/>
                <w:szCs w:val="20"/>
              </w:rPr>
              <w:t>501(b), 8</w:t>
            </w:r>
            <w:r w:rsidR="002F7479" w:rsidRPr="002F7479">
              <w:rPr>
                <w:rFonts w:eastAsia="Times New Roman"/>
                <w:szCs w:val="20"/>
              </w:rPr>
              <w:noBreakHyphen/>
            </w:r>
            <w:r w:rsidRPr="002F7479">
              <w:rPr>
                <w:rFonts w:eastAsia="Times New Roman"/>
                <w:szCs w:val="20"/>
              </w:rPr>
              <w:t>111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313(1)(h)</w:t>
            </w:r>
            <w:r w:rsidR="002F7479" w:rsidRPr="002F7479">
              <w:rPr>
                <w:rFonts w:eastAsia="Times New Roman"/>
                <w:szCs w:val="20"/>
              </w:rPr>
              <w:noBreakHyphen/>
            </w:r>
            <w:r w:rsidRPr="002F7479">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9</w:t>
            </w:r>
            <w:r w:rsidR="002F7479" w:rsidRPr="002F7479">
              <w:rPr>
                <w:rFonts w:eastAsia="Times New Roman"/>
                <w:szCs w:val="20"/>
              </w:rPr>
              <w:noBreakHyphen/>
            </w:r>
            <w:r w:rsidRPr="002F7479">
              <w:rPr>
                <w:rFonts w:eastAsia="Times New Roman"/>
                <w:szCs w:val="20"/>
              </w:rPr>
              <w:t>203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 see also 8</w:t>
            </w:r>
            <w:r w:rsidR="002F7479" w:rsidRPr="002F7479">
              <w:rPr>
                <w:rFonts w:eastAsia="Times New Roman"/>
                <w:szCs w:val="20"/>
              </w:rPr>
              <w:noBreakHyphen/>
            </w:r>
            <w:r w:rsidRPr="002F7479">
              <w:rPr>
                <w:rFonts w:eastAsia="Times New Roman"/>
                <w:szCs w:val="20"/>
              </w:rPr>
              <w:t>503</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102(a)(14)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112</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115</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8</w:t>
            </w:r>
            <w:r w:rsidR="002F7479" w:rsidRPr="002F7479">
              <w:rPr>
                <w:rFonts w:eastAsia="Times New Roman"/>
                <w:szCs w:val="20"/>
              </w:rPr>
              <w:noBreakHyphen/>
            </w:r>
            <w:r w:rsidRPr="002F7479">
              <w:rPr>
                <w:rFonts w:eastAsia="Times New Roman"/>
                <w:szCs w:val="20"/>
              </w:rPr>
              <w:t>113 and Revision Note 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9</w:t>
            </w:r>
            <w:r w:rsidR="002F7479" w:rsidRPr="002F7479">
              <w:rPr>
                <w:rFonts w:eastAsia="Times New Roman"/>
                <w:szCs w:val="20"/>
              </w:rPr>
              <w:noBreakHyphen/>
            </w:r>
            <w:r w:rsidRPr="002F7479">
              <w:rPr>
                <w:rFonts w:eastAsia="Times New Roman"/>
                <w:szCs w:val="20"/>
              </w:rPr>
              <w:t>203, 9</w:t>
            </w:r>
            <w:r w:rsidR="002F7479" w:rsidRPr="002F7479">
              <w:rPr>
                <w:rFonts w:eastAsia="Times New Roman"/>
                <w:szCs w:val="20"/>
              </w:rPr>
              <w:noBreakHyphen/>
            </w:r>
            <w:r w:rsidRPr="002F7479">
              <w:rPr>
                <w:rFonts w:eastAsia="Times New Roman"/>
                <w:szCs w:val="20"/>
              </w:rPr>
              <w:t>303, 9</w:t>
            </w:r>
            <w:r w:rsidR="002F7479" w:rsidRPr="002F7479">
              <w:rPr>
                <w:rFonts w:eastAsia="Times New Roman"/>
                <w:szCs w:val="20"/>
              </w:rPr>
              <w:noBreakHyphen/>
            </w:r>
            <w:r w:rsidRPr="002F7479">
              <w:rPr>
                <w:rFonts w:eastAsia="Times New Roman"/>
                <w:szCs w:val="20"/>
              </w:rPr>
              <w:t>312, 9</w:t>
            </w:r>
            <w:r w:rsidR="002F7479" w:rsidRPr="002F7479">
              <w:rPr>
                <w:rFonts w:eastAsia="Times New Roman"/>
                <w:szCs w:val="20"/>
              </w:rPr>
              <w:noBreakHyphen/>
            </w:r>
            <w:r w:rsidRPr="002F7479">
              <w:rPr>
                <w:rFonts w:eastAsia="Times New Roman"/>
                <w:szCs w:val="20"/>
              </w:rPr>
              <w:t>314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401</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402, see Revision Note 6</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403, see Revision Note 6</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404</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406</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405(a)</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405(b)</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407</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8</w:t>
            </w:r>
          </w:p>
        </w:tc>
      </w:tr>
      <w:tr w:rsidR="001C144A" w:rsidRPr="002F747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7479">
              <w:rPr>
                <w:rFonts w:eastAsia="Times New Roman"/>
                <w:szCs w:val="20"/>
              </w:rPr>
              <w:t>8</w:t>
            </w:r>
            <w:r w:rsidR="002F7479" w:rsidRPr="002F7479">
              <w:rPr>
                <w:rFonts w:eastAsia="Times New Roman"/>
                <w:szCs w:val="20"/>
              </w:rPr>
              <w:noBreakHyphen/>
            </w:r>
            <w:r w:rsidRPr="002F7479">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144A"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7479">
              <w:rPr>
                <w:rFonts w:eastAsia="Times New Roman"/>
                <w:szCs w:val="20"/>
              </w:rPr>
              <w:t>omitted, see Revision Note 4</w:t>
            </w:r>
          </w:p>
        </w:tc>
      </w:tr>
    </w:tbl>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B. Revision Notes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1. Provisions of former Article 8 on clearing corporations.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keystone of the treatment of the indirect holding system in the prior version of Article 8 was the special provision on clearing corporations in Section 8</w:t>
      </w:r>
      <w:r w:rsidR="002F7479" w:rsidRPr="002F7479">
        <w:rPr>
          <w:lang w:val="en-PH"/>
        </w:rPr>
        <w:noBreakHyphen/>
      </w:r>
      <w:r w:rsidRPr="002F7479">
        <w:rPr>
          <w:lang w:val="en-PH"/>
        </w:rPr>
        <w:t>320. Section 8</w:t>
      </w:r>
      <w:r w:rsidR="002F7479" w:rsidRPr="002F7479">
        <w:rPr>
          <w:lang w:val="en-PH"/>
        </w:rPr>
        <w:noBreakHyphen/>
      </w:r>
      <w:r w:rsidRPr="002F7479">
        <w:rPr>
          <w:lang w:val="en-PH"/>
        </w:rPr>
        <w:t>320 was added to Article 8 in 1962, at the very end of the process that culminated in promulgation and enactment of the original version of the Code. The key concepts of the original version of Article 8 were "bona fide purchaser" and "delivery." Under Section 8</w:t>
      </w:r>
      <w:r w:rsidR="002F7479" w:rsidRPr="002F7479">
        <w:rPr>
          <w:lang w:val="en-PH"/>
        </w:rPr>
        <w:noBreakHyphen/>
      </w:r>
      <w:r w:rsidRPr="002F7479">
        <w:rPr>
          <w:lang w:val="en-PH"/>
        </w:rPr>
        <w:t>302 (1962) one could qualify as a "bona fide purchaser" only if one had taken delivery of a security, and Section 8</w:t>
      </w:r>
      <w:r w:rsidR="002F7479" w:rsidRPr="002F7479">
        <w:rPr>
          <w:lang w:val="en-PH"/>
        </w:rPr>
        <w:noBreakHyphen/>
      </w:r>
      <w:r w:rsidRPr="002F7479">
        <w:rPr>
          <w:lang w:val="en-PH"/>
        </w:rPr>
        <w:t>313 (1962) specified what counted as a delivery.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Section 8</w:t>
      </w:r>
      <w:r w:rsidR="002F7479" w:rsidRPr="002F7479">
        <w:rPr>
          <w:lang w:val="en-PH"/>
        </w:rPr>
        <w:noBreakHyphen/>
      </w:r>
      <w:r w:rsidRPr="002F7479">
        <w:rPr>
          <w:lang w:val="en-PH"/>
        </w:rPr>
        <w:t>320 was added to take account of the development of the system in which trades can be settled by netted book</w:t>
      </w:r>
      <w:r w:rsidR="002F7479" w:rsidRPr="002F7479">
        <w:rPr>
          <w:lang w:val="en-PH"/>
        </w:rPr>
        <w:noBreakHyphen/>
      </w:r>
      <w:r w:rsidRPr="002F7479">
        <w:rPr>
          <w:lang w:val="en-PH"/>
        </w:rPr>
        <w:t>entry movements at a depository without physical deliveries of certificates. Rather than reworking the basic concepts, however, Section 8</w:t>
      </w:r>
      <w:r w:rsidR="002F7479" w:rsidRPr="002F7479">
        <w:rPr>
          <w:lang w:val="en-PH"/>
        </w:rPr>
        <w:noBreakHyphen/>
      </w:r>
      <w:r w:rsidRPr="002F7479">
        <w:rPr>
          <w:lang w:val="en-PH"/>
        </w:rPr>
        <w:t>320 brought the depository system within Article 8 by definitional fiat. Subsection (a) of Section 8</w:t>
      </w:r>
      <w:r w:rsidR="002F7479" w:rsidRPr="002F7479">
        <w:rPr>
          <w:lang w:val="en-PH"/>
        </w:rPr>
        <w:noBreakHyphen/>
      </w:r>
      <w:r w:rsidRPr="002F7479">
        <w:rPr>
          <w:lang w:val="en-PH"/>
        </w:rPr>
        <w:t>320 (1962) stated that a transfer or pledge could be effected by entries on the books of a central depository, and subsection (b) stated that such an entry "has the effect of a delivery of a security in bearer form or duly indorsed in blank." In 1978, Section 8</w:t>
      </w:r>
      <w:r w:rsidR="002F7479" w:rsidRPr="002F7479">
        <w:rPr>
          <w:lang w:val="en-PH"/>
        </w:rPr>
        <w:noBreakHyphen/>
      </w:r>
      <w:r w:rsidRPr="002F7479">
        <w:rPr>
          <w:lang w:val="en-PH"/>
        </w:rPr>
        <w:t>320 was revised to conform it to the general substitution of the concept of "transfer" for "delivery," but the basic structure remained the same. Under the 1978 version of Article 8, the only book</w:t>
      </w:r>
      <w:r w:rsidR="002F7479" w:rsidRPr="002F7479">
        <w:rPr>
          <w:lang w:val="en-PH"/>
        </w:rPr>
        <w:noBreakHyphen/>
      </w:r>
      <w:r w:rsidRPr="002F7479">
        <w:rPr>
          <w:lang w:val="en-PH"/>
        </w:rPr>
        <w:t>entry transfers that qualified the transferee for bona fide purchaser rights were those made on the books of a clearing corporation. See Sections 8</w:t>
      </w:r>
      <w:r w:rsidR="002F7479" w:rsidRPr="002F7479">
        <w:rPr>
          <w:lang w:val="en-PH"/>
        </w:rPr>
        <w:noBreakHyphen/>
      </w:r>
      <w:r w:rsidRPr="002F7479">
        <w:rPr>
          <w:lang w:val="en-PH"/>
        </w:rPr>
        <w:t>302(1)(c), 8</w:t>
      </w:r>
      <w:r w:rsidR="002F7479" w:rsidRPr="002F7479">
        <w:rPr>
          <w:lang w:val="en-PH"/>
        </w:rPr>
        <w:noBreakHyphen/>
      </w:r>
      <w:r w:rsidRPr="002F7479">
        <w:rPr>
          <w:lang w:val="en-PH"/>
        </w:rPr>
        <w:t>313(1)(g), and 8</w:t>
      </w:r>
      <w:r w:rsidR="002F7479" w:rsidRPr="002F7479">
        <w:rPr>
          <w:lang w:val="en-PH"/>
        </w:rPr>
        <w:noBreakHyphen/>
      </w:r>
      <w:r w:rsidRPr="002F7479">
        <w:rPr>
          <w:lang w:val="en-PH"/>
        </w:rPr>
        <w:t>320. Thus, for practical purposes, the indirect holding system rules of the prior version of Article 8 required that the securities be held by a clearing corporation in accordance with the central depository rules of Section 8</w:t>
      </w:r>
      <w:r w:rsidR="002F7479" w:rsidRPr="002F7479">
        <w:rPr>
          <w:lang w:val="en-PH"/>
        </w:rPr>
        <w:noBreakHyphen/>
      </w:r>
      <w:r w:rsidRPr="002F7479">
        <w:rPr>
          <w:lang w:val="en-PH"/>
        </w:rPr>
        <w:t>320.</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Some of the definitional provisions concerning clearing corporation in the prior version of Article 8 seem to have conflated the commercial law rules on the effect of book</w:t>
      </w:r>
      <w:r w:rsidR="002F7479" w:rsidRPr="002F7479">
        <w:rPr>
          <w:lang w:val="en-PH"/>
        </w:rPr>
        <w:noBreakHyphen/>
      </w:r>
      <w:r w:rsidRPr="002F7479">
        <w:rPr>
          <w:lang w:val="en-PH"/>
        </w:rPr>
        <w:t>entry transactions with issues about the regulation of entities that are acting as clearing corporations. For example, the Section 8</w:t>
      </w:r>
      <w:r w:rsidR="002F7479" w:rsidRPr="002F7479">
        <w:rPr>
          <w:lang w:val="en-PH"/>
        </w:rPr>
        <w:noBreakHyphen/>
      </w:r>
      <w:r w:rsidRPr="002F7479">
        <w:rPr>
          <w:lang w:val="en-PH"/>
        </w:rPr>
        <w:t>320 rules that gave effect to book</w:t>
      </w:r>
      <w:r w:rsidR="002F7479" w:rsidRPr="002F7479">
        <w:rPr>
          <w:lang w:val="en-PH"/>
        </w:rPr>
        <w:noBreakHyphen/>
      </w:r>
      <w:r w:rsidRPr="002F7479">
        <w:rPr>
          <w:lang w:val="en-PH"/>
        </w:rPr>
        <w:t>entry transfers applied only if the security was "in the custody of the clearing corporation, another clearing corporation, [or] a custodian bank." "Custodian bank" was defined in Section 8</w:t>
      </w:r>
      <w:r w:rsidR="002F7479" w:rsidRPr="002F7479">
        <w:rPr>
          <w:lang w:val="en-PH"/>
        </w:rPr>
        <w:noBreakHyphen/>
      </w:r>
      <w:r w:rsidRPr="002F7479">
        <w:rPr>
          <w:lang w:val="en-PH"/>
        </w:rPr>
        <w:t>102(4) as "a bank or trust company that is supervised and examined by state or federal authority having supervision over banks and is acting as custodian for a clearing corporation." Although this was probably inadvertent, these definitional provisions have operated as an obstacle to the development of clearing arrangements for global trading, since they effectively precluded clearing corporations from using foreign banks as custodians.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"custodian bank," which operated in the prior version only as a regulatory restriction on how clearing corporations could hold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general, the structure of Revised Article 8 is such that there is relatively little need for special provisions on clearing corporations. Book</w:t>
      </w:r>
      <w:r w:rsidR="002F7479" w:rsidRPr="002F7479">
        <w:rPr>
          <w:lang w:val="en-PH"/>
        </w:rPr>
        <w:noBreakHyphen/>
      </w:r>
      <w:r w:rsidRPr="002F7479">
        <w:rPr>
          <w:lang w:val="en-PH"/>
        </w:rPr>
        <w:t>entry transactions effected through clearing corporations are treated under the same rules in Part 5 as book</w:t>
      </w:r>
      <w:r w:rsidR="002F7479" w:rsidRPr="002F7479">
        <w:rPr>
          <w:lang w:val="en-PH"/>
        </w:rPr>
        <w:noBreakHyphen/>
      </w:r>
      <w:r w:rsidRPr="002F7479">
        <w:rPr>
          <w:lang w:val="en-PH"/>
        </w:rPr>
        <w:t>entry transactions effected through any other securities intermediary. Accordingly, Revised Article 8 has no direct analog of the special provisions in Section 8</w:t>
      </w:r>
      <w:r w:rsidR="002F7479" w:rsidRPr="002F7479">
        <w:rPr>
          <w:lang w:val="en-PH"/>
        </w:rPr>
        <w:noBreakHyphen/>
      </w:r>
      <w:r w:rsidRPr="002F7479">
        <w:rPr>
          <w:lang w:val="en-PH"/>
        </w:rPr>
        <w:t>320 on transfers on the books of clearing corporations.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2. Former Section 8</w:t>
      </w:r>
      <w:r w:rsidR="002F7479" w:rsidRPr="002F7479">
        <w:rPr>
          <w:lang w:val="en-PH"/>
        </w:rPr>
        <w:noBreakHyphen/>
      </w:r>
      <w:r w:rsidRPr="002F7479">
        <w:rPr>
          <w:lang w:val="en-PH"/>
        </w:rPr>
        <w:t>313—"Transfer."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Section 8</w:t>
      </w:r>
      <w:r w:rsidR="002F7479" w:rsidRPr="002F7479">
        <w:rPr>
          <w:lang w:val="en-PH"/>
        </w:rPr>
        <w:noBreakHyphen/>
      </w:r>
      <w:r w:rsidRPr="002F7479">
        <w:rPr>
          <w:lang w:val="en-PH"/>
        </w:rPr>
        <w:t>313 of the 1978 version of Article was extremely complicated, because it attempted to cover many different issues. The following account of the evolution of Section 8</w:t>
      </w:r>
      <w:r w:rsidR="002F7479" w:rsidRPr="002F7479">
        <w:rPr>
          <w:lang w:val="en-PH"/>
        </w:rPr>
        <w:noBreakHyphen/>
      </w:r>
      <w:r w:rsidRPr="002F7479">
        <w:rPr>
          <w:lang w:val="en-PH"/>
        </w:rPr>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original objective of Article 8 was to ensure that certificates representing investment securities would be "negotiable"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2F7479" w:rsidRPr="002F7479">
        <w:rPr>
          <w:lang w:val="en-PH"/>
        </w:rPr>
        <w:noBreakHyphen/>
      </w:r>
      <w:r w:rsidRPr="002F7479">
        <w:rPr>
          <w:lang w:val="en-PH"/>
        </w:rPr>
        <w:t>313 specified what counted as a "delivery," and Section 8</w:t>
      </w:r>
      <w:r w:rsidR="002F7479" w:rsidRPr="002F7479">
        <w:rPr>
          <w:lang w:val="en-PH"/>
        </w:rPr>
        <w:noBreakHyphen/>
      </w:r>
      <w:r w:rsidRPr="002F7479">
        <w:rPr>
          <w:lang w:val="en-PH"/>
        </w:rPr>
        <w:t>302 specified the other requirements.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1978 amendments added provisions on uncertificated securities, but the basic organizational pattern was retained. Section 8</w:t>
      </w:r>
      <w:r w:rsidR="002F7479" w:rsidRPr="002F7479">
        <w:rPr>
          <w:lang w:val="en-PH"/>
        </w:rPr>
        <w:noBreakHyphen/>
      </w:r>
      <w:r w:rsidRPr="002F7479">
        <w:rPr>
          <w:lang w:val="en-PH"/>
        </w:rPr>
        <w:t xml:space="preserve">302 continued to state the requirements of value, good faith, and lack of notice for </w:t>
      </w:r>
      <w:r w:rsidRPr="002F7479">
        <w:rPr>
          <w:lang w:val="en-PH"/>
        </w:rPr>
        <w:lastRenderedPageBreak/>
        <w:t>good faith purchase, and Section 8</w:t>
      </w:r>
      <w:r w:rsidR="002F7479" w:rsidRPr="002F7479">
        <w:rPr>
          <w:lang w:val="en-PH"/>
        </w:rPr>
        <w:noBreakHyphen/>
      </w:r>
      <w:r w:rsidRPr="002F7479">
        <w:rPr>
          <w:lang w:val="en-PH"/>
        </w:rPr>
        <w:t>313 stated the mechanism by which the purchase had to be implemented. Delivery as defined in the original version of Section 8</w:t>
      </w:r>
      <w:r w:rsidR="002F7479" w:rsidRPr="002F7479">
        <w:rPr>
          <w:lang w:val="en-PH"/>
        </w:rPr>
        <w:noBreakHyphen/>
      </w:r>
      <w:r w:rsidRPr="002F7479">
        <w:rPr>
          <w:lang w:val="en-PH"/>
        </w:rPr>
        <w:t>313 had a meaning similar to the concept known in colloquial securities jargon as "good delivery"; that is, physical delivery with any necessary indorsement. Although the word "delivery" has now come to be used in securities parlance in a broader sense than physical delivery, when the provisions for uncertificated securities were added it was thought preferable to use another word. Thus, the word "transfer" was substituted for "delivery" in Section 8</w:t>
      </w:r>
      <w:r w:rsidR="002F7479" w:rsidRPr="002F7479">
        <w:rPr>
          <w:lang w:val="en-PH"/>
        </w:rPr>
        <w:noBreakHyphen/>
      </w:r>
      <w:r w:rsidRPr="002F7479">
        <w:rPr>
          <w:lang w:val="en-PH"/>
        </w:rPr>
        <w:t>313.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"transfer," in the defined Article 8 sense, from the debtor to the secured party. Accordingly, provisions had to be added to Section 8</w:t>
      </w:r>
      <w:r w:rsidR="002F7479" w:rsidRPr="002F7479">
        <w:rPr>
          <w:lang w:val="en-PH"/>
        </w:rPr>
        <w:noBreakHyphen/>
      </w:r>
      <w:r w:rsidRPr="002F7479">
        <w:rPr>
          <w:lang w:val="en-PH"/>
        </w:rPr>
        <w:t>313 so that any of the steps that should suffice to create a perfected security interest would be deemed to constitute a "transfer" within the meaning of Section 8</w:t>
      </w:r>
      <w:r w:rsidR="002F7479" w:rsidRPr="002F7479">
        <w:rPr>
          <w:lang w:val="en-PH"/>
        </w:rPr>
        <w:noBreakHyphen/>
      </w:r>
      <w:r w:rsidRPr="002F7479">
        <w:rPr>
          <w:lang w:val="en-PH"/>
        </w:rPr>
        <w:t>313. Thus, the Section 8</w:t>
      </w:r>
      <w:r w:rsidR="002F7479" w:rsidRPr="002F7479">
        <w:rPr>
          <w:lang w:val="en-PH"/>
        </w:rPr>
        <w:noBreakHyphen/>
      </w:r>
      <w:r w:rsidRPr="002F7479">
        <w:rPr>
          <w:lang w:val="en-PH"/>
        </w:rPr>
        <w:t>313 rules on "transfer,"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Having expanded Section 8</w:t>
      </w:r>
      <w:r w:rsidR="002F7479" w:rsidRPr="002F7479">
        <w:rPr>
          <w:lang w:val="en-PH"/>
        </w:rPr>
        <w:noBreakHyphen/>
      </w:r>
      <w:r w:rsidRPr="002F7479">
        <w:rPr>
          <w:lang w:val="en-PH"/>
        </w:rPr>
        <w:t>313 to the point that it served as the rule specifying the formal requirements for transfer of all significant forms of interests in securities, it must have seemed only logical to take the next step and make the Section 8</w:t>
      </w:r>
      <w:r w:rsidR="002F7479" w:rsidRPr="002F7479">
        <w:rPr>
          <w:lang w:val="en-PH"/>
        </w:rPr>
        <w:noBreakHyphen/>
      </w:r>
      <w:r w:rsidRPr="002F7479">
        <w:rPr>
          <w:lang w:val="en-PH"/>
        </w:rPr>
        <w:t>313 rules the exclusive means of transferring interests in securities. Thus, while the prior version had stated that "Delivery to a purchaser occurs when . . .", the 1978 version stated that "Transfer of a security or a limited interest (including a security interest) therein to a purchaser occurs only. . . ." Having taken that step, however, it then became necessary to ensure that anyone who should be regarded as having an interest in a security would be covered by some provision of Section 8</w:t>
      </w:r>
      <w:r w:rsidR="002F7479" w:rsidRPr="002F7479">
        <w:rPr>
          <w:lang w:val="en-PH"/>
        </w:rPr>
        <w:noBreakHyphen/>
      </w:r>
      <w:r w:rsidRPr="002F7479">
        <w:rPr>
          <w:lang w:val="en-PH"/>
        </w:rPr>
        <w:t>313. Thus, the provisions of subsection (1)(d)(ii) and (iii) were added to make it possible to say that the customers of a securities intermediary who hold interests in securities held by the intermediary in fungible bulk received "transfers."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Section 8</w:t>
      </w:r>
      <w:r w:rsidR="002F7479" w:rsidRPr="002F7479">
        <w:rPr>
          <w:lang w:val="en-PH"/>
        </w:rPr>
        <w:noBreakHyphen/>
      </w:r>
      <w:r w:rsidRPr="002F7479">
        <w:rPr>
          <w:lang w:val="en-PH"/>
        </w:rPr>
        <w:t>313(1)(d) was the key provision in the 1978 version dealing with the indirect holding system at the level below securities depositories. It operated in essentially the same fashion as Section 8</w:t>
      </w:r>
      <w:r w:rsidR="002F7479" w:rsidRPr="002F7479">
        <w:rPr>
          <w:lang w:val="en-PH"/>
        </w:rPr>
        <w:noBreakHyphen/>
      </w:r>
      <w:r w:rsidRPr="002F7479">
        <w:rPr>
          <w:lang w:val="en-PH"/>
        </w:rPr>
        <w:t>320; that is, it stated that when a broker or bank holding securities in fungible bulk makes entries on its books identifying a quantity of the fungible bulk as belonging to the customer, that action is treated as a "transfer"—in the special Section 8</w:t>
      </w:r>
      <w:r w:rsidR="002F7479" w:rsidRPr="002F7479">
        <w:rPr>
          <w:lang w:val="en-PH"/>
        </w:rPr>
        <w:noBreakHyphen/>
      </w:r>
      <w:r w:rsidRPr="002F7479">
        <w:rPr>
          <w:lang w:val="en-PH"/>
        </w:rPr>
        <w:t>313 sense—of an interest in the security from the intermediary to the customer.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has no direct analog of the 1978 version of Section 8</w:t>
      </w:r>
      <w:r w:rsidR="002F7479" w:rsidRPr="002F7479">
        <w:rPr>
          <w:lang w:val="en-PH"/>
        </w:rPr>
        <w:noBreakHyphen/>
      </w:r>
      <w:r w:rsidRPr="002F7479">
        <w:rPr>
          <w:lang w:val="en-PH"/>
        </w:rPr>
        <w:t>313. The rules on secured transactions have been returned to Article 9, so subsections of Section 8</w:t>
      </w:r>
      <w:r w:rsidR="002F7479" w:rsidRPr="002F7479">
        <w:rPr>
          <w:lang w:val="en-PH"/>
        </w:rPr>
        <w:noBreakHyphen/>
      </w:r>
      <w:r w:rsidRPr="002F7479">
        <w:rPr>
          <w:lang w:val="en-PH"/>
        </w:rPr>
        <w:t>313 (1978) dealing with security interests are deleted from Article 8. Insofar as portions of Section 8</w:t>
      </w:r>
      <w:r w:rsidR="002F7479" w:rsidRPr="002F7479">
        <w:rPr>
          <w:lang w:val="en-PH"/>
        </w:rPr>
        <w:noBreakHyphen/>
      </w:r>
      <w:r w:rsidRPr="002F7479">
        <w:rPr>
          <w:lang w:val="en-PH"/>
        </w:rPr>
        <w:t>313 (1978) were designed to specify the formal requirements for transferees to qualify for protection against adverse claims, their place is taken by Revised Section 8</w:t>
      </w:r>
      <w:r w:rsidR="002F7479" w:rsidRPr="002F7479">
        <w:rPr>
          <w:lang w:val="en-PH"/>
        </w:rPr>
        <w:noBreakHyphen/>
      </w:r>
      <w:r w:rsidRPr="002F7479">
        <w:rPr>
          <w:lang w:val="en-PH"/>
        </w:rPr>
        <w:t>301, which defines "delivery," in a fashion somewhat akin to the pre</w:t>
      </w:r>
      <w:r w:rsidR="002F7479" w:rsidRPr="002F7479">
        <w:rPr>
          <w:lang w:val="en-PH"/>
        </w:rPr>
        <w:noBreakHyphen/>
      </w:r>
      <w:r w:rsidRPr="002F7479">
        <w:rPr>
          <w:lang w:val="en-PH"/>
        </w:rPr>
        <w:t>1978 version of Section 8</w:t>
      </w:r>
      <w:r w:rsidR="002F7479" w:rsidRPr="002F7479">
        <w:rPr>
          <w:lang w:val="en-PH"/>
        </w:rPr>
        <w:noBreakHyphen/>
      </w:r>
      <w:r w:rsidRPr="002F7479">
        <w:rPr>
          <w:lang w:val="en-PH"/>
        </w:rPr>
        <w:t>313. The descendant of the provisions of Section 8</w:t>
      </w:r>
      <w:r w:rsidR="002F7479" w:rsidRPr="002F7479">
        <w:rPr>
          <w:lang w:val="en-PH"/>
        </w:rPr>
        <w:noBreakHyphen/>
      </w:r>
      <w:r w:rsidRPr="002F7479">
        <w:rPr>
          <w:lang w:val="en-PH"/>
        </w:rPr>
        <w:t>313 (1978) dealing with the indirect holding system is Revised Section 8</w:t>
      </w:r>
      <w:r w:rsidR="002F7479" w:rsidRPr="002F7479">
        <w:rPr>
          <w:lang w:val="en-PH"/>
        </w:rPr>
        <w:noBreakHyphen/>
      </w:r>
      <w:r w:rsidRPr="002F7479">
        <w:rPr>
          <w:lang w:val="en-PH"/>
        </w:rPr>
        <w:t>501 which specifies when a person acquires a security entitlement. Section 8</w:t>
      </w:r>
      <w:r w:rsidR="002F7479" w:rsidRPr="002F7479">
        <w:rPr>
          <w:lang w:val="en-PH"/>
        </w:rPr>
        <w:noBreakHyphen/>
      </w:r>
      <w:r w:rsidRPr="002F7479">
        <w:rPr>
          <w:lang w:val="en-PH"/>
        </w:rPr>
        <w:t>501, however, is based on a different analysis of the transaction in which a customer acquires a position in the indirect holding system. The transaction is not described as a "transfer" of an interest in some portion of a fungible bulk of securities held by the securities intermediary but as the creation of a security entitlement. Accordingly, just as Revised Article 8 has no direct analog of the Section 8</w:t>
      </w:r>
      <w:r w:rsidR="002F7479" w:rsidRPr="002F7479">
        <w:rPr>
          <w:lang w:val="en-PH"/>
        </w:rPr>
        <w:noBreakHyphen/>
      </w:r>
      <w:r w:rsidRPr="002F7479">
        <w:rPr>
          <w:lang w:val="en-PH"/>
        </w:rPr>
        <w:t>320 rules on clearing corporation transfers, it has no direct analog of the Section 8</w:t>
      </w:r>
      <w:r w:rsidR="002F7479" w:rsidRPr="002F7479">
        <w:rPr>
          <w:lang w:val="en-PH"/>
        </w:rPr>
        <w:noBreakHyphen/>
      </w:r>
      <w:r w:rsidRPr="002F7479">
        <w:rPr>
          <w:lang w:val="en-PH"/>
        </w:rPr>
        <w:t>313(1) rules on "transfers" of interests in securities held in fungible bulk.</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3. Uncertificated securities provisions.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w:t>
      </w:r>
      <w:r w:rsidRPr="002F7479">
        <w:rPr>
          <w:lang w:val="en-PH"/>
        </w:rPr>
        <w:lastRenderedPageBreak/>
        <w:t>provisions of Article 8 were the basis of the book</w:t>
      </w:r>
      <w:r w:rsidR="002F7479" w:rsidRPr="002F7479">
        <w:rPr>
          <w:lang w:val="en-PH"/>
        </w:rPr>
        <w:noBreakHyphen/>
      </w:r>
      <w:r w:rsidRPr="002F7479">
        <w:rPr>
          <w:lang w:val="en-PH"/>
        </w:rPr>
        <w:t>entry system. That, however, is not the case. Although physical delivery of certificates plays little role in the settlement system, most publicly traded securities are still, in legal theory, certificated securities. To use clearance and settlement jargon, the book</w:t>
      </w:r>
      <w:r w:rsidR="002F7479" w:rsidRPr="002F7479">
        <w:rPr>
          <w:lang w:val="en-PH"/>
        </w:rPr>
        <w:noBreakHyphen/>
      </w:r>
      <w:r w:rsidRPr="002F7479">
        <w:rPr>
          <w:lang w:val="en-PH"/>
        </w:rPr>
        <w:t>entry securities holding system has used "immobilization" rather than " dematerialization."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4. Transaction statements.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"transaction statements" upon registration of transfer. Section 8</w:t>
      </w:r>
      <w:r w:rsidR="002F7479" w:rsidRPr="002F7479">
        <w:rPr>
          <w:lang w:val="en-PH"/>
        </w:rPr>
        <w:noBreakHyphen/>
      </w:r>
      <w:r w:rsidRPr="002F7479">
        <w:rPr>
          <w:lang w:val="en-PH"/>
        </w:rPr>
        <w:t>408 regulated the content and format of these transaction statements in considerable detail. The statements had to be in writing, include specific information, and contain a conspicuous legend stating that "This statement is merely a record of the rights of the addressee as of the time of its issuance. Delivery of this statement, of itself, confers no rights on the recipient. This statement is neither a negotiable instrument nor a security." Issuers were required to send statements when any transfer was registered (known as "initial transaction statements") and also were required to send periodic statements at least annually and also upon any security holder's reasonable request. Fees were regulated to some extent, in that Section 8</w:t>
      </w:r>
      <w:r w:rsidR="002F7479" w:rsidRPr="002F7479">
        <w:rPr>
          <w:lang w:val="en-PH"/>
        </w:rPr>
        <w:noBreakHyphen/>
      </w:r>
      <w:r w:rsidRPr="002F7479">
        <w:rPr>
          <w:lang w:val="en-PH"/>
        </w:rPr>
        <w:t>408(8) specified that if periodic statements were sent at least quarterly, the issuer could charge for statements requested by security holders at other times.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detailed specification of reporting requirements for issuers of uncertificated securities was quite different from the treatment of securities intermediaries. Though the prior version of Article 8 did require non</w:t>
      </w:r>
      <w:r w:rsidR="002F7479" w:rsidRPr="002F7479">
        <w:rPr>
          <w:lang w:val="en-PH"/>
        </w:rPr>
        <w:noBreakHyphen/>
      </w:r>
      <w:r w:rsidRPr="002F7479">
        <w:rPr>
          <w:lang w:val="en-PH"/>
        </w:rPr>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2F7479" w:rsidRPr="002F7479">
        <w:rPr>
          <w:lang w:val="en-PH"/>
        </w:rPr>
        <w:noBreakHyphen/>
      </w:r>
      <w:r w:rsidRPr="002F7479">
        <w:rPr>
          <w:lang w:val="en-PH"/>
        </w:rPr>
        <w:t>entry direct holding system were imposed by statute.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2F7479" w:rsidRPr="002F7479">
        <w:rPr>
          <w:lang w:val="en-PH"/>
        </w:rPr>
        <w:noBreakHyphen/>
      </w:r>
      <w:r w:rsidRPr="002F7479">
        <w:rPr>
          <w:lang w:val="en-PH"/>
        </w:rPr>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the 1978 version, the Part 2 rules concerning transfer restrictions, issuers' defenses, and the like were based on the assumption that transaction statements would be used in a fashion analogous to traditional security certificates. For example, Sections 8</w:t>
      </w:r>
      <w:r w:rsidR="002F7479" w:rsidRPr="002F7479">
        <w:rPr>
          <w:lang w:val="en-PH"/>
        </w:rPr>
        <w:noBreakHyphen/>
      </w:r>
      <w:r w:rsidRPr="002F7479">
        <w:rPr>
          <w:lang w:val="en-PH"/>
        </w:rPr>
        <w:t>202 and 8</w:t>
      </w:r>
      <w:r w:rsidR="002F7479" w:rsidRPr="002F7479">
        <w:rPr>
          <w:lang w:val="en-PH"/>
        </w:rPr>
        <w:noBreakHyphen/>
      </w:r>
      <w:r w:rsidRPr="002F7479">
        <w:rPr>
          <w:lang w:val="en-PH"/>
        </w:rPr>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2F7479" w:rsidRPr="002F7479">
        <w:rPr>
          <w:lang w:val="en-PH"/>
        </w:rPr>
        <w:noBreakHyphen/>
      </w:r>
      <w:r w:rsidRPr="002F7479">
        <w:rPr>
          <w:lang w:val="en-PH"/>
        </w:rPr>
        <w:t>205, 8</w:t>
      </w:r>
      <w:r w:rsidR="002F7479" w:rsidRPr="002F7479">
        <w:rPr>
          <w:lang w:val="en-PH"/>
        </w:rPr>
        <w:noBreakHyphen/>
      </w:r>
      <w:r w:rsidRPr="002F7479">
        <w:rPr>
          <w:lang w:val="en-PH"/>
        </w:rPr>
        <w:t>206, and 8</w:t>
      </w:r>
      <w:r w:rsidR="002F7479" w:rsidRPr="002F7479">
        <w:rPr>
          <w:lang w:val="en-PH"/>
        </w:rPr>
        <w:noBreakHyphen/>
      </w:r>
      <w:r w:rsidRPr="002F7479">
        <w:rPr>
          <w:lang w:val="en-PH"/>
        </w:rPr>
        <w:t>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5. Deletion of provisions on registered pledges.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The 1978 version of Article 8 also added detailed provisions concerning "registered pledges" of uncertificated securities. Revised Article 8 adopts a new system of rules for security interests in securities, </w:t>
      </w:r>
      <w:r w:rsidRPr="002F7479">
        <w:rPr>
          <w:lang w:val="en-PH"/>
        </w:rPr>
        <w:lastRenderedPageBreak/>
        <w:t>for both the direct and indirect holding systems that make it unnecessary to have special statutory provisions for registered pledges of uncertificated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2F7479" w:rsidRPr="002F7479">
        <w:rPr>
          <w:lang w:val="en-PH"/>
        </w:rPr>
        <w:noBreakHyphen/>
      </w:r>
      <w:r w:rsidRPr="002F7479">
        <w:rPr>
          <w:lang w:val="en-PH"/>
        </w:rPr>
        <w:t>uniform amendment was enacted to permit the issuer of an uncertificated security to refuse to register a pledge and instead issue a certificate to the owner that the owner could then pledge by ordinary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2F7479" w:rsidRPr="002F7479">
        <w:rPr>
          <w:lang w:val="en-PH"/>
        </w:rPr>
        <w:noBreakHyphen/>
      </w:r>
      <w:r w:rsidRPr="002F7479">
        <w:rPr>
          <w:lang w:val="en-PH"/>
        </w:rPr>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6. Former Section 8</w:t>
      </w:r>
      <w:r w:rsidR="002F7479" w:rsidRPr="002F7479">
        <w:rPr>
          <w:lang w:val="en-PH"/>
        </w:rPr>
        <w:noBreakHyphen/>
      </w:r>
      <w:r w:rsidRPr="002F7479">
        <w:rPr>
          <w:lang w:val="en-PH"/>
        </w:rPr>
        <w:t>403—Issuer's Duty as to Adverse Claims.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Section 8</w:t>
      </w:r>
      <w:r w:rsidR="002F7479" w:rsidRPr="002F7479">
        <w:rPr>
          <w:lang w:val="en-PH"/>
        </w:rPr>
        <w:noBreakHyphen/>
      </w:r>
      <w:r w:rsidRPr="002F7479">
        <w:rPr>
          <w:lang w:val="en-PH"/>
        </w:rPr>
        <w:t xml:space="preserve">403 of the prior version of Article 8 dealt with the obligations of issuers to adverse claimants. The starting point of American law on issuers' liability in such circumstances is the old case of Lowry v. Commercial &amp; Farmers' Bank, 15 F. Cas. 1040 (C.C.D. Md. 1848) (No. 8551), under which issuers could be held liable for registering a transfer at the direction of a registered owner who was acting wrongfully as </w:t>
      </w:r>
      <w:r w:rsidRPr="002F7479">
        <w:rPr>
          <w:lang w:val="en-PH"/>
        </w:rPr>
        <w:lastRenderedPageBreak/>
        <w:t xml:space="preserve">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w:t>
      </w:r>
      <w:r w:rsidRPr="002F7479">
        <w:rPr>
          <w:lang w:val="en-PH"/>
        </w:rPr>
        <w:lastRenderedPageBreak/>
        <w:t>transfers to assure themselves that the fiduciaries were acting rightfully. As a result, fiduciary stock transfers were cumbersome and time consuming.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 demands for documentation by limiting the issuer's responsibility for transfers in breach of the registered owner's duty to others. Although these statutes provided that issuers had no duty of inquiry to determine whether a fiduciary was acting rightfully, they all provided that an issuer could be liable if the issuer acted with notice of third party claims.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2F7479" w:rsidRPr="002F7479">
        <w:rPr>
          <w:lang w:val="en-PH"/>
        </w:rPr>
        <w:noBreakHyphen/>
      </w:r>
      <w:r w:rsidRPr="002F7479">
        <w:rPr>
          <w:lang w:val="en-PH"/>
        </w:rPr>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2F7479" w:rsidRPr="002F7479">
        <w:rPr>
          <w:lang w:val="en-PH"/>
        </w:rPr>
        <w:noBreakHyphen/>
      </w:r>
      <w:r w:rsidRPr="002F7479">
        <w:rPr>
          <w:lang w:val="en-PH"/>
        </w:rPr>
        <w:t>302(2) (1978) and Comment 4. Former Section 8</w:t>
      </w:r>
      <w:r w:rsidR="002F7479" w:rsidRPr="002F7479">
        <w:rPr>
          <w:lang w:val="en-PH"/>
        </w:rPr>
        <w:noBreakHyphen/>
      </w:r>
      <w:r w:rsidRPr="002F7479">
        <w:rPr>
          <w:lang w:val="en-PH"/>
        </w:rPr>
        <w:t>403 specified that if written notice of an adverse claim had been sent to the issuer, the issuer "shall inquire into the adverse claim" before registering a transfer on the indorsement or instruction of the registered owner. The issuer could "discharge any duty of inquiry by any reasonable means," including by notifying the adverse claimant that the transfer would be registered unless the adverse claimant obtained a court order or gave an indemnity bond.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2F7479" w:rsidRPr="002F7479">
        <w:rPr>
          <w:lang w:val="en-PH"/>
        </w:rPr>
        <w:noBreakHyphen/>
      </w:r>
      <w:r w:rsidRPr="002F7479">
        <w:rPr>
          <w:lang w:val="en-PH"/>
        </w:rPr>
        <w:t>404 and Comments thereto. The provisions of prior Section 8</w:t>
      </w:r>
      <w:r w:rsidR="002F7479" w:rsidRPr="002F7479">
        <w:rPr>
          <w:lang w:val="en-PH"/>
        </w:rPr>
        <w:noBreakHyphen/>
      </w:r>
      <w:r w:rsidRPr="002F7479">
        <w:rPr>
          <w:lang w:val="en-PH"/>
        </w:rPr>
        <w:t>403 specifying that issuers had a duty to investigate adverse claims of which they had notice are deleted.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Revised Article 8 also deletes the provisions set out in Section 8</w:t>
      </w:r>
      <w:r w:rsidR="002F7479" w:rsidRPr="002F7479">
        <w:rPr>
          <w:lang w:val="en-PH"/>
        </w:rPr>
        <w:noBreakHyphen/>
      </w:r>
      <w:r w:rsidRPr="002F7479">
        <w:rPr>
          <w:lang w:val="en-PH"/>
        </w:rPr>
        <w:t>403(3) of prior law specifying that issuers did not have a duty to inquire into the rightfulness of transfers by fiduciaries. The omission of the rules formerly in Section 8</w:t>
      </w:r>
      <w:r w:rsidR="002F7479" w:rsidRPr="002F7479">
        <w:rPr>
          <w:lang w:val="en-PH"/>
        </w:rPr>
        <w:noBreakHyphen/>
      </w:r>
      <w:r w:rsidRPr="002F7479">
        <w:rPr>
          <w:lang w:val="en-PH"/>
        </w:rPr>
        <w:t>403(3) does not, of course, mean that issuers would be liable for acting on the instruction of fiduciaries in the circumstances covered by former Section 8</w:t>
      </w:r>
      <w:r w:rsidR="002F7479" w:rsidRPr="002F7479">
        <w:rPr>
          <w:lang w:val="en-PH"/>
        </w:rPr>
        <w:noBreakHyphen/>
      </w:r>
      <w:r w:rsidRPr="002F7479">
        <w:rPr>
          <w:lang w:val="en-PH"/>
        </w:rPr>
        <w:t>403(3). Former Section 8</w:t>
      </w:r>
      <w:r w:rsidR="002F7479" w:rsidRPr="002F7479">
        <w:rPr>
          <w:lang w:val="en-PH"/>
        </w:rPr>
        <w:noBreakHyphen/>
      </w:r>
      <w:r w:rsidRPr="002F7479">
        <w:rPr>
          <w:lang w:val="en-PH"/>
        </w:rPr>
        <w:t>403(3) assumed that issuers would be liable if they registered a transfer with notice of an adverse claim. Former Section 8</w:t>
      </w:r>
      <w:r w:rsidR="002F7479" w:rsidRPr="002F7479">
        <w:rPr>
          <w:lang w:val="en-PH"/>
        </w:rPr>
        <w:noBreakHyphen/>
      </w:r>
      <w:r w:rsidRPr="002F7479">
        <w:rPr>
          <w:lang w:val="en-PH"/>
        </w:rPr>
        <w:t>403(3) was necessary only to negate any inference that knowledge that a transfer was initiated by a fiduciary might give constructive notice of adverse claims. Under Section 8</w:t>
      </w:r>
      <w:r w:rsidR="002F7479" w:rsidRPr="002F7479">
        <w:rPr>
          <w:lang w:val="en-PH"/>
        </w:rPr>
        <w:noBreakHyphen/>
      </w:r>
      <w:r w:rsidRPr="002F7479">
        <w:rPr>
          <w:lang w:val="en-PH"/>
        </w:rPr>
        <w:t>404 of Revised Article 8, mere notice of adverse claims does not impose duties on the issuer. Accordingly the provisions included in former Section 8</w:t>
      </w:r>
      <w:r w:rsidR="002F7479" w:rsidRPr="002F7479">
        <w:rPr>
          <w:lang w:val="en-PH"/>
        </w:rPr>
        <w:noBreakHyphen/>
      </w:r>
      <w:r w:rsidRPr="002F7479">
        <w:rPr>
          <w:lang w:val="en-PH"/>
        </w:rPr>
        <w:t>403(3) are unnecessary.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w:t>
      </w:r>
      <w:r w:rsidRPr="002F7479">
        <w:rPr>
          <w:lang w:val="en-PH"/>
        </w:rPr>
        <w:lastRenderedPageBreak/>
        <w:t>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7. Former Section 8</w:t>
      </w:r>
      <w:r w:rsidR="002F7479" w:rsidRPr="002F7479">
        <w:rPr>
          <w:lang w:val="en-PH"/>
        </w:rPr>
        <w:noBreakHyphen/>
      </w:r>
      <w:r w:rsidRPr="002F7479">
        <w:rPr>
          <w:lang w:val="en-PH"/>
        </w:rPr>
        <w:t>319—Statute of Frauds.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Revised Article 8 deletes the special statute of frauds provision for securities contracts that was set out in former Section 8</w:t>
      </w:r>
      <w:r w:rsidR="002F7479" w:rsidRPr="002F7479">
        <w:rPr>
          <w:lang w:val="en-PH"/>
        </w:rPr>
        <w:noBreakHyphen/>
      </w:r>
      <w:r w:rsidRPr="002F7479">
        <w:rPr>
          <w:lang w:val="en-PH"/>
        </w:rPr>
        <w:t>319. See Revised Section 8</w:t>
      </w:r>
      <w:r w:rsidR="002F7479" w:rsidRPr="002F7479">
        <w:rPr>
          <w:lang w:val="en-PH"/>
        </w:rPr>
        <w:noBreakHyphen/>
      </w:r>
      <w:r w:rsidRPr="002F7479">
        <w:rPr>
          <w:lang w:val="en-PH"/>
        </w:rPr>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2F7479" w:rsidRPr="002F7479">
        <w:rPr>
          <w:lang w:val="en-PH"/>
        </w:rPr>
        <w:noBreakHyphen/>
      </w:r>
      <w:r w:rsidRPr="002F7479">
        <w:rPr>
          <w:lang w:val="en-PH"/>
        </w:rPr>
        <w:t>319 to cases of this sort. It seems doubtful that the cost of litigating these issues was warranted by whatever protections the statute of frauds offered against fraudulent claims.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Subsection (c) of former Section 8</w:t>
      </w:r>
      <w:r w:rsidR="002F7479" w:rsidRPr="002F7479">
        <w:rPr>
          <w:lang w:val="en-PH"/>
        </w:rPr>
        <w:noBreakHyphen/>
      </w:r>
      <w:r w:rsidRPr="002F7479">
        <w:rPr>
          <w:lang w:val="en-PH"/>
        </w:rPr>
        <w:t>319 provided that the statute of frauds bar did not apply if a written confirmation was sent and the recipient did not seasonably send an objection. That provision, however, presumably would not have had the effect of binding a broker's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2F7479" w:rsidRPr="002F7479">
        <w:rPr>
          <w:lang w:val="en-PH"/>
        </w:rPr>
        <w:noBreakHyphen/>
      </w:r>
      <w:r w:rsidRPr="002F7479">
        <w:rPr>
          <w:lang w:val="en-PH"/>
        </w:rPr>
        <w:t>319 did not by its terms apply to the agency relationship. Moreover, even if former Section 8</w:t>
      </w:r>
      <w:r w:rsidR="002F7479" w:rsidRPr="002F7479">
        <w:rPr>
          <w:lang w:val="en-PH"/>
        </w:rPr>
        <w:noBreakHyphen/>
      </w:r>
      <w:r w:rsidRPr="002F7479">
        <w:rPr>
          <w:lang w:val="en-PH"/>
        </w:rPr>
        <w:t>319(c) applied, it is doubtful that it, of its own force, had the effect of precluding the customer from disputing whether there was a contract or what the terms of the contract were. Former Section 8</w:t>
      </w:r>
      <w:r w:rsidR="002F7479" w:rsidRPr="002F7479">
        <w:rPr>
          <w:lang w:val="en-PH"/>
        </w:rPr>
        <w:noBreakHyphen/>
      </w:r>
      <w:r w:rsidRPr="002F7479">
        <w:rPr>
          <w:lang w:val="en-PH"/>
        </w:rPr>
        <w:t>319(c) only removed the statute of frauds as a bar to enforcement; it did not say that there was a contract or that the confirmation had the effect of excluding other evidence of its terms. Thus, deletion of former Section 8</w:t>
      </w:r>
      <w:r w:rsidR="002F7479" w:rsidRPr="002F7479">
        <w:rPr>
          <w:lang w:val="en-PH"/>
        </w:rPr>
        <w:noBreakHyphen/>
      </w:r>
      <w:r w:rsidRPr="002F7479">
        <w:rPr>
          <w:lang w:val="en-PH"/>
        </w:rPr>
        <w:t>319 does not change the law one way or the other on whether a customer who fails to object to a written confirmation is precluded from denying the trade described in the confirmation, because that issue was never governed by former Section 8</w:t>
      </w:r>
      <w:r w:rsidR="002F7479" w:rsidRPr="002F7479">
        <w:rPr>
          <w:lang w:val="en-PH"/>
        </w:rPr>
        <w:noBreakHyphen/>
      </w:r>
      <w:r w:rsidRPr="002F7479">
        <w:rPr>
          <w:lang w:val="en-PH"/>
        </w:rPr>
        <w:t>319(c).</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8. Miscellaneous.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Prior Section 8</w:t>
      </w:r>
      <w:r w:rsidR="002F7479" w:rsidRPr="002F7479">
        <w:rPr>
          <w:lang w:val="en-PH"/>
        </w:rPr>
        <w:noBreakHyphen/>
      </w:r>
      <w:r w:rsidRPr="002F7479">
        <w:rPr>
          <w:lang w:val="en-PH"/>
        </w:rPr>
        <w:t>105. Revised Article 8 deletes the statement found in Section 8</w:t>
      </w:r>
      <w:r w:rsidR="002F7479" w:rsidRPr="002F7479">
        <w:rPr>
          <w:lang w:val="en-PH"/>
        </w:rPr>
        <w:noBreakHyphen/>
      </w:r>
      <w:r w:rsidRPr="002F7479">
        <w:rPr>
          <w:lang w:val="en-PH"/>
        </w:rPr>
        <w:t>105(1) of the prior version that certificated securities "are negotiable instruments."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"negotiable securities" or "negotiable instruments." Section 8</w:t>
      </w:r>
      <w:r w:rsidR="002F7479" w:rsidRPr="002F7479">
        <w:rPr>
          <w:lang w:val="en-PH"/>
        </w:rPr>
        <w:noBreakHyphen/>
      </w:r>
      <w:r w:rsidRPr="002F7479">
        <w:rPr>
          <w:lang w:val="en-PH"/>
        </w:rPr>
        <w:t xml:space="preserve">105 seems to have been included in the original version of Article 8 to avoid unfortunate interpretations of those other statutes once securities were moved from the Uniform Negotiable Instruments Law to UCC Article 8. Whether or not </w:t>
      </w:r>
      <w:r w:rsidRPr="002F7479">
        <w:rPr>
          <w:lang w:val="en-PH"/>
        </w:rPr>
        <w:lastRenderedPageBreak/>
        <w:t>Section 8</w:t>
      </w:r>
      <w:r w:rsidR="002F7479" w:rsidRPr="002F7479">
        <w:rPr>
          <w:lang w:val="en-PH"/>
        </w:rPr>
        <w:noBreakHyphen/>
      </w:r>
      <w:r w:rsidRPr="002F7479">
        <w:rPr>
          <w:lang w:val="en-PH"/>
        </w:rPr>
        <w:t>105 was necessary at that time, it has surely outlived its purpose. The statement that securities "are negotiable instruments" is very confusing. As used in the Uniform Commercial Code, the term "negotiable instrument" means an instrument that is governed by Article 3; yet Article 8 securities are not governed by Article 3. Courts have occasionally cited Section 8</w:t>
      </w:r>
      <w:r w:rsidR="002F7479" w:rsidRPr="002F7479">
        <w:rPr>
          <w:lang w:val="en-PH"/>
        </w:rPr>
        <w:noBreakHyphen/>
      </w:r>
      <w:r w:rsidRPr="002F7479">
        <w:rPr>
          <w:lang w:val="en-PH"/>
        </w:rPr>
        <w:t>105(1) of prior law for the proposition that the rules that are generally thought of as characteristic of negotiability, such as the rule that bona fide purchasers take free from adverse claims, apply to certificated securities. Section 8</w:t>
      </w:r>
      <w:r w:rsidR="002F7479" w:rsidRPr="002F7479">
        <w:rPr>
          <w:lang w:val="en-PH"/>
        </w:rPr>
        <w:noBreakHyphen/>
      </w:r>
      <w:r w:rsidRPr="002F7479">
        <w:rPr>
          <w:lang w:val="en-PH"/>
        </w:rPr>
        <w:t>105(1), however, is unnecessary for that purpose, since the relevant rules are set out in specific provisions of Article 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Prior Sections 8</w:t>
      </w:r>
      <w:r w:rsidR="002F7479" w:rsidRPr="002F7479">
        <w:rPr>
          <w:lang w:val="en-PH"/>
        </w:rPr>
        <w:noBreakHyphen/>
      </w:r>
      <w:r w:rsidRPr="002F7479">
        <w:rPr>
          <w:lang w:val="en-PH"/>
        </w:rPr>
        <w:t>107 and 8</w:t>
      </w:r>
      <w:r w:rsidR="002F7479" w:rsidRPr="002F7479">
        <w:rPr>
          <w:lang w:val="en-PH"/>
        </w:rPr>
        <w:noBreakHyphen/>
      </w:r>
      <w:r w:rsidRPr="002F7479">
        <w:rPr>
          <w:lang w:val="en-PH"/>
        </w:rPr>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2F7479" w:rsidRPr="002F7479">
        <w:rPr>
          <w:lang w:val="en-PH"/>
        </w:rPr>
        <w:noBreakHyphen/>
      </w:r>
      <w:r w:rsidRPr="002F7479">
        <w:rPr>
          <w:lang w:val="en-PH"/>
        </w:rPr>
        <w:t>107 dealt with one remedy for breach, and Section 8</w:t>
      </w:r>
      <w:r w:rsidR="002F7479" w:rsidRPr="002F7479">
        <w:rPr>
          <w:lang w:val="en-PH"/>
        </w:rPr>
        <w:noBreakHyphen/>
      </w:r>
      <w:r w:rsidRPr="002F7479">
        <w:rPr>
          <w:lang w:val="en-PH"/>
        </w:rPr>
        <w:t>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Prior Section 8</w:t>
      </w:r>
      <w:r w:rsidR="002F7479" w:rsidRPr="002F7479">
        <w:rPr>
          <w:lang w:val="en-PH"/>
        </w:rPr>
        <w:noBreakHyphen/>
      </w:r>
      <w:r w:rsidRPr="002F7479">
        <w:rPr>
          <w:lang w:val="en-PH"/>
        </w:rPr>
        <w:t>315. It is not entirely clear what the function of Section 8</w:t>
      </w:r>
      <w:r w:rsidR="002F7479" w:rsidRPr="002F7479">
        <w:rPr>
          <w:lang w:val="en-PH"/>
        </w:rPr>
        <w:noBreakHyphen/>
      </w:r>
      <w:r w:rsidRPr="002F7479">
        <w:rPr>
          <w:lang w:val="en-PH"/>
        </w:rPr>
        <w:t xml:space="preserve">315 of prior law was. The section specified that the owner of a security could recover it from a person to whom it had been transferred, if the transferee did not qualify as a bona fide purchaser. It seems to have been intended only to recognize that </w:t>
      </w:r>
      <w:r w:rsidRPr="002F7479">
        <w:rPr>
          <w:lang w:val="en-PH"/>
        </w:rPr>
        <w:lastRenderedPageBreak/>
        <w:t>securities, like any other form of personal property, are governed by the general principle of property law that an owner can recover property from a person to whom it has been transferred under circumstances that did not cut off the owner's claim. Although many other Articles of the UCC deal with cut</w:t>
      </w:r>
      <w:r w:rsidR="002F7479" w:rsidRPr="002F7479">
        <w:rPr>
          <w:lang w:val="en-PH"/>
        </w:rPr>
        <w:noBreakHyphen/>
      </w:r>
      <w:r w:rsidRPr="002F7479">
        <w:rPr>
          <w:lang w:val="en-PH"/>
        </w:rPr>
        <w:t>off rules, Article 8 was the only one that included an affirmative statement of the rights of an owner to recover her property. It seems wiser to adopt the same approach as in Articles 2, 3, 7, and 9, and leave this point to other law. Accordingly, Section 8</w:t>
      </w:r>
      <w:r w:rsidR="002F7479" w:rsidRPr="002F7479">
        <w:rPr>
          <w:lang w:val="en-PH"/>
        </w:rPr>
        <w:noBreakHyphen/>
      </w:r>
      <w:r w:rsidRPr="002F7479">
        <w:rPr>
          <w:lang w:val="en-PH"/>
        </w:rPr>
        <w:t>315 is deleted in Revised Article 8, without, of course, implying rejection of the nearly self</w:t>
      </w:r>
      <w:r w:rsidR="002F7479" w:rsidRPr="002F7479">
        <w:rPr>
          <w:lang w:val="en-PH"/>
        </w:rPr>
        <w:noBreakHyphen/>
      </w:r>
      <w:r w:rsidRPr="002F7479">
        <w:rPr>
          <w:lang w:val="en-PH"/>
        </w:rPr>
        <w:t>evident rule that it sought to express.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Prior Section 8</w:t>
      </w:r>
      <w:r w:rsidR="002F7479" w:rsidRPr="002F7479">
        <w:rPr>
          <w:lang w:val="en-PH"/>
        </w:rPr>
        <w:noBreakHyphen/>
      </w:r>
      <w:r w:rsidRPr="002F7479">
        <w:rPr>
          <w:lang w:val="en-PH"/>
        </w:rPr>
        <w:t>407. This section, entitled "Exchangeability of Securities," seemed to say that holders of securities had the right to cause issuers to convert them back and forth from certificated to uncertificated form. The provision, however, applied only if the issuer "regularly maintains a system for issuing the class of securities involved under which both certificated and uncertificated securities are regularly issued to the category of owners, which includes the person in whose name the new security is to be registered." The provision seems unnecessary, since it applied only if the issuer decided that it should. The matter can be covered by agreement or corporate charter or by</w:t>
      </w:r>
      <w:r w:rsidR="002F7479" w:rsidRPr="002F7479">
        <w:rPr>
          <w:lang w:val="en-PH"/>
        </w:rPr>
        <w:noBreakHyphen/>
      </w:r>
      <w:r w:rsidRPr="002F7479">
        <w:rPr>
          <w:lang w:val="en-PH"/>
        </w:rPr>
        <w:t>laws.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V. ACKNOWLEDGMENTS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Mendelson's considerable contribution to the preparation of Revised Article 8 was most important. Other members of the Haydock Committee had continuing roles either as members of the Drafting Committee or as sources of valuable advice to that committee.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The revision of Article 8 is the culmination of a successful federal</w:t>
      </w:r>
      <w:r w:rsidR="002F7479" w:rsidRPr="002F7479">
        <w:rPr>
          <w:lang w:val="en-PH"/>
        </w:rPr>
        <w:noBreakHyphen/>
      </w:r>
      <w:r w:rsidRPr="002F7479">
        <w:rPr>
          <w:lang w:val="en-PH"/>
        </w:rPr>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Securities Transfer Association.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Many lawyers and law professors contributed to the work of the Drafting Committee. Special appreciation is due to Sandra M. Rocks, New York, NY, who participated on behalf of the ABA UCC Investment </w:t>
      </w:r>
      <w:r w:rsidRPr="002F7479">
        <w:rPr>
          <w:lang w:val="en-PH"/>
        </w:rPr>
        <w:lastRenderedPageBreak/>
        <w:t>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1</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General Provisions</w:t>
      </w:r>
      <w:bookmarkStart w:id="0" w:name="_GoBack"/>
      <w:bookmarkEnd w:id="0"/>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101.</w:t>
      </w:r>
      <w:r w:rsidR="001C144A" w:rsidRPr="002F7479">
        <w:rPr>
          <w:lang w:val="en-PH"/>
        </w:rPr>
        <w:t xml:space="preserve"> Short title.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This chapter may be cited as Uniform Commercial Code—Investment Securities.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101;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102.</w:t>
      </w:r>
      <w:r w:rsidR="001C144A" w:rsidRPr="002F7479">
        <w:rPr>
          <w:lang w:val="en-PH"/>
        </w:rPr>
        <w:t xml:space="preserve"> Definitions.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In this chapter: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"Adverse claim" means a claim that a claimant has a property interest in a financial asset and that it is a violation of the rights of the claimant for another person to hold, transfer, or deal with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"Bearer form," as applied to a certificated security, means a form in which the security is payable to the bearer of the security certificate according to its terms but not by reason of an indorsement.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"Broker" means a person defined as a broker or dealer under the federal securities laws, but without excluding a bank acting in that capacity.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"Certificated security" means a security that is represented by a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(5) "Clearing corporation"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a person that is registered as a 'clearing agency' under the federal securities laws;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a federal reserve bank;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w:t>
      </w:r>
      <w:r w:rsidRPr="002F7479">
        <w:rPr>
          <w:lang w:val="en-PH"/>
        </w:rPr>
        <w:lastRenderedPageBreak/>
        <w:t>corporation, including promulgation of rules, are subject to regulation by a federal or state governmental authority.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(6) "Communicate" means to:</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send a signed writing;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transmit information by any mechanism agreed upon by the persons transmitting and receiving the information.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(7) "Entitlement holder" means a person identified in the records of a securities intermediary as the person having a security entitlement against the securities intermediary. If a person acquires a security entitlement by virtue of Section 36</w:t>
      </w:r>
      <w:r w:rsidR="002F7479" w:rsidRPr="002F7479">
        <w:rPr>
          <w:lang w:val="en-PH"/>
        </w:rPr>
        <w:noBreakHyphen/>
      </w:r>
      <w:r w:rsidRPr="002F7479">
        <w:rPr>
          <w:lang w:val="en-PH"/>
        </w:rPr>
        <w:t>8</w:t>
      </w:r>
      <w:r w:rsidR="002F7479" w:rsidRPr="002F7479">
        <w:rPr>
          <w:lang w:val="en-PH"/>
        </w:rPr>
        <w:noBreakHyphen/>
      </w:r>
      <w:r w:rsidRPr="002F7479">
        <w:rPr>
          <w:lang w:val="en-PH"/>
        </w:rPr>
        <w:t>501(b)(2) or (3), that person is the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(8) "Entitlement order" means a notification communicated to a securities intermediary directing transfer or redemption of a financial asset to which the entitlement holder has a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(9) "Financial asset," except as otherwise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103,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a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(iii) any property that is held by a securities intermediary for another person in a securities account if the securities intermediary has expressly agreed with the other person that the property is to be treated as a financial asset under this chapter.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ab/>
        <w:t>As context requires, the term means either the interest itself or the means by which a person's claim to it is evidenced, including a certificated or uncertificated security, a security certificate, or a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(10) [Reserved].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(12) "Instruction" means a notification communicated to the issuer of an uncertificated security which directs that the transfer of the security be registered or that the security be redeemed.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(13) "Registered form," as applied to a certificated security, means a form in which:</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the security certificate specifies a person entitled to the security;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a transfer of the security may be registered upon books maintained for that purpose by or on behalf of the issuer, or the security certificate so states.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(14) "Securities intermediary"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a clearing corporation;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a person, including a bank or broker, that in the ordinary course of its business maintains securities accounts for others and is acting in that capacity.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(15) "Security," except as otherwise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103, means an obligation of an issuer or a share, participation, or other interest in an issuer or in property or an enterprise of an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which is represented by a security certificate in bearer or registered form, or the transfer of which may be registered upon books maintained for that purpose by or on behalf of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which is one of a class or series or by its terms is divisible into a class or series of shares, participations, interests, or obligations;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(iii) which:</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r>
      <w:r w:rsidRPr="002F7479">
        <w:rPr>
          <w:lang w:val="en-PH"/>
        </w:rPr>
        <w:tab/>
        <w:t>(A) is, or is of a type, dealt in or traded on securities exchanges or securities markets;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r>
      <w:r w:rsidRPr="002F7479">
        <w:rPr>
          <w:lang w:val="en-PH"/>
        </w:rPr>
        <w:tab/>
        <w:t>(B) is a medium for investment and by its terms expressly provides that it is a security governed by this chapter.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(16) "Security certificate" means a certificate representing a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(17) "Security entitlement" means the rights and property interest of an entitlement holder with respect to a financial asset specified in Part 5.</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(18) "Uncertificated security" means a security that is not represented by a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Other definitions applying to this chapter and the sections in which they appear are: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Appropriate person Section 36</w:t>
      </w:r>
      <w:r w:rsidR="002F7479" w:rsidRPr="002F7479">
        <w:rPr>
          <w:lang w:val="en-PH"/>
        </w:rPr>
        <w:noBreakHyphen/>
      </w:r>
      <w:r w:rsidRPr="002F7479">
        <w:rPr>
          <w:lang w:val="en-PH"/>
        </w:rPr>
        <w:t>8</w:t>
      </w:r>
      <w:r w:rsidR="002F7479" w:rsidRPr="002F7479">
        <w:rPr>
          <w:lang w:val="en-PH"/>
        </w:rPr>
        <w:noBreakHyphen/>
      </w:r>
      <w:r w:rsidRPr="002F7479">
        <w:rPr>
          <w:lang w:val="en-PH"/>
        </w:rPr>
        <w:t>107</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Control Section 36</w:t>
      </w:r>
      <w:r w:rsidR="002F7479" w:rsidRPr="002F7479">
        <w:rPr>
          <w:lang w:val="en-PH"/>
        </w:rPr>
        <w:noBreakHyphen/>
      </w:r>
      <w:r w:rsidRPr="002F7479">
        <w:rPr>
          <w:lang w:val="en-PH"/>
        </w:rPr>
        <w:t>8</w:t>
      </w:r>
      <w:r w:rsidR="002F7479" w:rsidRPr="002F7479">
        <w:rPr>
          <w:lang w:val="en-PH"/>
        </w:rPr>
        <w:noBreakHyphen/>
      </w:r>
      <w:r w:rsidRPr="002F7479">
        <w:rPr>
          <w:lang w:val="en-PH"/>
        </w:rPr>
        <w:t>106</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Delivery Section 36</w:t>
      </w:r>
      <w:r w:rsidR="002F7479" w:rsidRPr="002F7479">
        <w:rPr>
          <w:lang w:val="en-PH"/>
        </w:rPr>
        <w:noBreakHyphen/>
      </w:r>
      <w:r w:rsidRPr="002F7479">
        <w:rPr>
          <w:lang w:val="en-PH"/>
        </w:rPr>
        <w:t>8</w:t>
      </w:r>
      <w:r w:rsidR="002F7479" w:rsidRPr="002F7479">
        <w:rPr>
          <w:lang w:val="en-PH"/>
        </w:rPr>
        <w:noBreakHyphen/>
      </w:r>
      <w:r w:rsidRPr="002F7479">
        <w:rPr>
          <w:lang w:val="en-PH"/>
        </w:rPr>
        <w:t>301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Investment company security Section 36</w:t>
      </w:r>
      <w:r w:rsidR="002F7479" w:rsidRPr="002F7479">
        <w:rPr>
          <w:lang w:val="en-PH"/>
        </w:rPr>
        <w:noBreakHyphen/>
      </w:r>
      <w:r w:rsidRPr="002F7479">
        <w:rPr>
          <w:lang w:val="en-PH"/>
        </w:rPr>
        <w:t>8</w:t>
      </w:r>
      <w:r w:rsidR="002F7479" w:rsidRPr="002F7479">
        <w:rPr>
          <w:lang w:val="en-PH"/>
        </w:rPr>
        <w:noBreakHyphen/>
      </w:r>
      <w:r w:rsidRPr="002F7479">
        <w:rPr>
          <w:lang w:val="en-PH"/>
        </w:rPr>
        <w:t>103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Issuer Section 36</w:t>
      </w:r>
      <w:r w:rsidR="002F7479" w:rsidRPr="002F7479">
        <w:rPr>
          <w:lang w:val="en-PH"/>
        </w:rPr>
        <w:noBreakHyphen/>
      </w:r>
      <w:r w:rsidRPr="002F7479">
        <w:rPr>
          <w:lang w:val="en-PH"/>
        </w:rPr>
        <w:t>8</w:t>
      </w:r>
      <w:r w:rsidR="002F7479" w:rsidRPr="002F7479">
        <w:rPr>
          <w:lang w:val="en-PH"/>
        </w:rPr>
        <w:noBreakHyphen/>
      </w:r>
      <w:r w:rsidRPr="002F7479">
        <w:rPr>
          <w:lang w:val="en-PH"/>
        </w:rPr>
        <w:t>201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Overissue Section 36</w:t>
      </w:r>
      <w:r w:rsidR="002F7479" w:rsidRPr="002F7479">
        <w:rPr>
          <w:lang w:val="en-PH"/>
        </w:rPr>
        <w:noBreakHyphen/>
      </w:r>
      <w:r w:rsidRPr="002F7479">
        <w:rPr>
          <w:lang w:val="en-PH"/>
        </w:rPr>
        <w:t>8</w:t>
      </w:r>
      <w:r w:rsidR="002F7479" w:rsidRPr="002F7479">
        <w:rPr>
          <w:lang w:val="en-PH"/>
        </w:rPr>
        <w:noBreakHyphen/>
      </w:r>
      <w:r w:rsidRPr="002F7479">
        <w:rPr>
          <w:lang w:val="en-PH"/>
        </w:rPr>
        <w:t>210</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Protected purchaser Section 36</w:t>
      </w:r>
      <w:r w:rsidR="002F7479" w:rsidRPr="002F7479">
        <w:rPr>
          <w:lang w:val="en-PH"/>
        </w:rPr>
        <w:noBreakHyphen/>
      </w:r>
      <w:r w:rsidRPr="002F7479">
        <w:rPr>
          <w:lang w:val="en-PH"/>
        </w:rPr>
        <w:t>8</w:t>
      </w:r>
      <w:r w:rsidR="002F7479" w:rsidRPr="002F7479">
        <w:rPr>
          <w:lang w:val="en-PH"/>
        </w:rPr>
        <w:noBreakHyphen/>
      </w:r>
      <w:r w:rsidRPr="002F7479">
        <w:rPr>
          <w:lang w:val="en-PH"/>
        </w:rPr>
        <w:t>303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Securities account Section 36</w:t>
      </w:r>
      <w:r w:rsidR="002F7479" w:rsidRPr="002F7479">
        <w:rPr>
          <w:lang w:val="en-PH"/>
        </w:rPr>
        <w:noBreakHyphen/>
      </w:r>
      <w:r w:rsidRPr="002F7479">
        <w:rPr>
          <w:lang w:val="en-PH"/>
        </w:rPr>
        <w:t>8</w:t>
      </w:r>
      <w:r w:rsidR="002F7479" w:rsidRPr="002F7479">
        <w:rPr>
          <w:lang w:val="en-PH"/>
        </w:rPr>
        <w:noBreakHyphen/>
      </w:r>
      <w:r w:rsidRPr="002F7479">
        <w:rPr>
          <w:lang w:val="en-PH"/>
        </w:rPr>
        <w:t>501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In addition, Chapter 1 contains general definitions and principles of construction and interpretation applicable throughout this chapter.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The characterization of a person, business, or transaction for purposes of this chapter does not determine the characterization of the person, business, or transaction for purposes of any other law, regulation, or rule.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102; 1966 (54) 2716; 1973 (58) 219;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 xml:space="preserve">5; 2014 Act No. 213 (S.343), </w:t>
      </w:r>
      <w:r w:rsidRPr="002F7479">
        <w:rPr>
          <w:lang w:val="en-PH"/>
        </w:rPr>
        <w:t xml:space="preserve">Section </w:t>
      </w:r>
      <w:r w:rsidR="001C144A" w:rsidRPr="002F7479">
        <w:rPr>
          <w:lang w:val="en-PH"/>
        </w:rPr>
        <w:t>31, eff October 1, 2014.</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Editor's Note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2014 Act No. 213, </w:t>
      </w:r>
      <w:r w:rsidR="002F7479" w:rsidRPr="002F7479">
        <w:rPr>
          <w:lang w:val="en-PH"/>
        </w:rPr>
        <w:t xml:space="preserve">Section </w:t>
      </w:r>
      <w:r w:rsidRPr="002F7479">
        <w:rPr>
          <w:lang w:val="en-PH"/>
        </w:rPr>
        <w:t>51, provides as follows: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lastRenderedPageBreak/>
        <w:t>"SECTION 51. This act becomes effective on October 1, 2014. It applies to transactions entered into and events occurring after that date."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Effect of Amendment</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 xml:space="preserve">2014 Act No. 213, </w:t>
      </w:r>
      <w:r w:rsidR="002F7479" w:rsidRPr="002F7479">
        <w:rPr>
          <w:lang w:val="en-PH"/>
        </w:rPr>
        <w:t xml:space="preserve">Section </w:t>
      </w:r>
      <w:r w:rsidRPr="002F7479">
        <w:rPr>
          <w:lang w:val="en-PH"/>
        </w:rPr>
        <w:t>31, reserved subsection (a)(10), which formerly defined "good faith".</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103.</w:t>
      </w:r>
      <w:r w:rsidR="001C144A" w:rsidRPr="002F7479">
        <w:rPr>
          <w:lang w:val="en-PH"/>
        </w:rPr>
        <w:t xml:space="preserve"> Rules for determining whether certain obligations and interests are securities or financial assets.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share or similar equity interest issued by a corporation, business trust, joint stock company, or similar entity is a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w:t>
      </w:r>
      <w:r w:rsidR="002F7479" w:rsidRPr="002F7479">
        <w:rPr>
          <w:lang w:val="en-PH"/>
        </w:rPr>
        <w:noBreakHyphen/>
      </w:r>
      <w:r w:rsidRPr="002F7479">
        <w:rPr>
          <w:lang w:val="en-PH"/>
        </w:rPr>
        <w:t>amount certificate issued by a face</w:t>
      </w:r>
      <w:r w:rsidR="002F7479" w:rsidRPr="002F7479">
        <w:rPr>
          <w:lang w:val="en-PH"/>
        </w:rPr>
        <w:noBreakHyphen/>
      </w:r>
      <w:r w:rsidRPr="002F7479">
        <w:rPr>
          <w:lang w:val="en-PH"/>
        </w:rPr>
        <w:t>amount certificate company that is so registered. Investment company security does not include an insurance policy or endowment policy or annuity contract issued by an insurance company.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An option or similar obligation issued by a clearing corporation to its participants is not a security, but is a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(f) A commodity contract, as defined in Section 36</w:t>
      </w:r>
      <w:r w:rsidR="002F7479" w:rsidRPr="002F7479">
        <w:rPr>
          <w:lang w:val="en-PH"/>
        </w:rPr>
        <w:noBreakHyphen/>
      </w:r>
      <w:r w:rsidRPr="002F7479">
        <w:rPr>
          <w:lang w:val="en-PH"/>
        </w:rPr>
        <w:t>9</w:t>
      </w:r>
      <w:r w:rsidR="002F7479" w:rsidRPr="002F7479">
        <w:rPr>
          <w:lang w:val="en-PH"/>
        </w:rPr>
        <w:noBreakHyphen/>
      </w:r>
      <w:r w:rsidRPr="002F7479">
        <w:rPr>
          <w:lang w:val="en-PH"/>
        </w:rPr>
        <w:t>102(a)(15), is not a security or a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(g) A document of title is not a financial asset unless Section 36</w:t>
      </w:r>
      <w:r w:rsidR="002F7479" w:rsidRPr="002F7479">
        <w:rPr>
          <w:lang w:val="en-PH"/>
        </w:rPr>
        <w:noBreakHyphen/>
      </w:r>
      <w:r w:rsidRPr="002F7479">
        <w:rPr>
          <w:lang w:val="en-PH"/>
        </w:rPr>
        <w:t>8</w:t>
      </w:r>
      <w:r w:rsidR="002F7479" w:rsidRPr="002F7479">
        <w:rPr>
          <w:lang w:val="en-PH"/>
        </w:rPr>
        <w:noBreakHyphen/>
      </w:r>
      <w:r w:rsidRPr="002F7479">
        <w:rPr>
          <w:lang w:val="en-PH"/>
        </w:rPr>
        <w:t>102(a)(9)(iii) applies.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103;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 xml:space="preserve">5; 2014 Act No. 213 (S.343), </w:t>
      </w:r>
      <w:r w:rsidRPr="002F7479">
        <w:rPr>
          <w:lang w:val="en-PH"/>
        </w:rPr>
        <w:t xml:space="preserve">Section </w:t>
      </w:r>
      <w:r w:rsidR="001C144A" w:rsidRPr="002F7479">
        <w:rPr>
          <w:lang w:val="en-PH"/>
        </w:rPr>
        <w:t>32, eff October 1, 2014.</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Editor's Note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 xml:space="preserve">2014 Act No. 213, </w:t>
      </w:r>
      <w:r w:rsidR="002F7479" w:rsidRPr="002F7479">
        <w:rPr>
          <w:lang w:val="en-PH"/>
        </w:rPr>
        <w:t xml:space="preserve">Section </w:t>
      </w:r>
      <w:r w:rsidRPr="002F7479">
        <w:rPr>
          <w:lang w:val="en-PH"/>
        </w:rPr>
        <w:t>51, provides as follows: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"SECTION 51. This act becomes effective on October 1, 2014. It applies to transactions entered into and events occurring after that date."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Effect of Amendment</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 xml:space="preserve">2014 Act No. 213, </w:t>
      </w:r>
      <w:r w:rsidR="002F7479" w:rsidRPr="002F7479">
        <w:rPr>
          <w:lang w:val="en-PH"/>
        </w:rPr>
        <w:t xml:space="preserve">Section </w:t>
      </w:r>
      <w:r w:rsidRPr="002F7479">
        <w:rPr>
          <w:lang w:val="en-PH"/>
        </w:rPr>
        <w:t>32, added subsection (g).</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104.</w:t>
      </w:r>
      <w:r w:rsidR="001C144A" w:rsidRPr="002F7479">
        <w:rPr>
          <w:lang w:val="en-PH"/>
        </w:rPr>
        <w:t xml:space="preserve"> Acquisition of security or financial asset or interest therein.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person acquires a security or an interest therein, under this chapter,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person is a purchaser to whom a security is delivered pursuant to Section 36</w:t>
      </w:r>
      <w:r w:rsidR="002F7479" w:rsidRPr="002F7479">
        <w:rPr>
          <w:lang w:val="en-PH"/>
        </w:rPr>
        <w:noBreakHyphen/>
      </w:r>
      <w:r w:rsidRPr="002F7479">
        <w:rPr>
          <w:lang w:val="en-PH"/>
        </w:rPr>
        <w:t>8</w:t>
      </w:r>
      <w:r w:rsidR="002F7479" w:rsidRPr="002F7479">
        <w:rPr>
          <w:lang w:val="en-PH"/>
        </w:rPr>
        <w:noBreakHyphen/>
      </w:r>
      <w:r w:rsidRPr="002F7479">
        <w:rPr>
          <w:lang w:val="en-PH"/>
        </w:rPr>
        <w:t>301;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person acquires a security entitlement to the security pursuant to Section 36</w:t>
      </w:r>
      <w:r w:rsidR="002F7479" w:rsidRPr="002F7479">
        <w:rPr>
          <w:lang w:val="en-PH"/>
        </w:rPr>
        <w:noBreakHyphen/>
      </w:r>
      <w:r w:rsidRPr="002F7479">
        <w:rPr>
          <w:lang w:val="en-PH"/>
        </w:rPr>
        <w:t>8</w:t>
      </w:r>
      <w:r w:rsidR="002F7479" w:rsidRPr="002F7479">
        <w:rPr>
          <w:lang w:val="en-PH"/>
        </w:rPr>
        <w:noBreakHyphen/>
      </w:r>
      <w:r w:rsidRPr="002F7479">
        <w:rPr>
          <w:lang w:val="en-PH"/>
        </w:rPr>
        <w:t>501.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 person acquires a financial asset, other than a security, or an interest therein, under this chapter, if the person acquires a security entitlement to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503.</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104;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105.</w:t>
      </w:r>
      <w:r w:rsidR="001C144A" w:rsidRPr="002F7479">
        <w:rPr>
          <w:lang w:val="en-PH"/>
        </w:rPr>
        <w:t xml:space="preserve"> Notice of adverse claim.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person has notice of an adverse claim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person knows of the adverse claim;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person is aware of facts sufficient to indicate that there is a significant probability that the adverse claim exists and deliberately avoids information that would establish the existence of the adverse claim;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 person has a duty, imposed by statute or regulation, to investigate whether an adverse claim exists, and the investigation so required would establish the existence of the adverse claim.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one year after a date set for presentment or surrender for redemption or exchange;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six months after a date set for payment of money against presentation or surrender of the certificate, if money was available for payment on that date.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A purchaser of a certificated security has notice of an adverse claim if the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whether in bearer or registered form, has been indorsed 'for collection' or 'for surrender' or for some other purpose not involving transfer;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is in bearer form and has on it an unambiguous statement that it is the property of a person other than the transferor, but the mere writing of a name on the certificate is not such a statement.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Filing of a financing statement under Chapter 9 is not notice of an adverse claim to a financial asset.</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105;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106.</w:t>
      </w:r>
      <w:r w:rsidR="001C144A" w:rsidRPr="002F7479">
        <w:rPr>
          <w:lang w:val="en-PH"/>
        </w:rPr>
        <w:t xml:space="preserve"> Control.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purchaser has "control" of a certificated security in bearer form if the certificated security is delivered to the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 purchaser has "control" of a certificated security in registered form if the certificated security is delivered to the purchaser,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certificate is indorsed to the purchaser or in blank by an effective indorsement;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certificate is registered in the name of the purchaser, upon original issue or registration of transfer by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 purchaser has "control" of an uncertificated security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uncertificated security is delivered to the purchaser;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issuer has agreed that it will comply with instructions originated by the purchaser without further consent by the registered owner.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A purchaser has "control" of a security entitlement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purchaser becomes the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securities intermediary has agreed that it will comply with entitlement orders originated by the purchaser without further consent by the entitlement holder;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another person has control of the security entitlement on behalf of the purchaser or, having previously acquired control of the security entitlement, acknowledges that it has control on behalf of the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If an interest in a security entitlement is granted by the entitlement holder to the entitlement holder's own securities intermediary, the securities intermediary has control.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106;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107.</w:t>
      </w:r>
      <w:r w:rsidR="001C144A" w:rsidRPr="002F7479">
        <w:rPr>
          <w:lang w:val="en-PH"/>
        </w:rPr>
        <w:t xml:space="preserve"> Whether indorsement, instruction, or entitlement order is effective.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"Appropriate person"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with respect to an indorsement, the person specified by a security certificate or by an effective special indorsement to be entitled to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with respect to an instruction, the registered owner of an uncertificated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with respect to an entitlement order, the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if the person designated in item (1), (2), or (3) is deceased, the designated person's successor taking under other law or the designated person's personal representative acting for the estate of the decedent;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(5) if the person designated in item (1), (2), or (3) lacks capacity, the designated person's guardian, conservator, or other similar representative who has power under other law to transfer the security or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An indorsement, instruction, or entitlement order is effective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it is made by the appropriate person;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it is made by a person who has power under the law of agency to transfer the security or financial asset on behalf of the appropriate person, including, in the case of an instruction or entitlement order, a person who has control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106(c)(2) or (d)(2);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 appropriate person has ratified it or is otherwise precluded from asserting its ineffectiveness.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An indorsement, instruction, or entitlement order made by a representative is effective even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representative has failed to comply with a controlling instrument or with the law of the State having jurisdiction of the representative relationship, including any law requiring the representative to obtain court approval of the transaction;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representative's action in making the indorsement, instruction, or entitlement order or using the proceeds of the transaction is otherwise a breach of duty.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107;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108.</w:t>
      </w:r>
      <w:r w:rsidR="001C144A" w:rsidRPr="002F7479">
        <w:rPr>
          <w:lang w:val="en-PH"/>
        </w:rPr>
        <w:t xml:space="preserve"> Warranties in direct holding.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person who transfers a certificated security to a purchaser for value warrants to the purchaser, and an indorser, if the transfer is by indorsement, warrants to any subsequent purchaser,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certificate is genuine and has not been materially altered;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transferor or indorser does not know of any fact that might impair the validity of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there is no adverse claim to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the transfer does not violate any restriction on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(5) if the transfer is by indorsement, the indorsement is made by an appropriate person, or if the indorsement is by an agent, the agent has actual authority to act on behalf of the appropriate person;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(6) the transfer is otherwise effective and rightful.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 person who originates an instruction for registration of transfer of an uncertificated security to a purchaser for value warrants to the purchaser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instruction is made by an appropriate person, or if the instruction is by an agent, the agent has actual authority to act on behalf of the appropriate person;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security is valid;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there is no adverse claim to the security;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at the time the instruction is presented to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(i) the purchaser will be entitled to the registration of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(ii) the transfer will be registered by the issuer free from all liens, security interests, restrictions, and claims other than those specified in the instruction;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(iii) the transfer will not violate any restriction on transfer;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(iv) the requested transfer will otherwise be effective and rightful.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A person who transfers an uncertificated security to a purchaser for value and does not originate an instruction in connection with the transfer warrants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uncertificated security is valid;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there is no adverse claim to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 transfer does not violate any restriction on transfer;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the transfer is otherwise effective and rightful.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A person who indorses a security certificate warrants to the issuer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there is no adverse claim to the security;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indorsement is effective.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A person who originates an instruction for registration of transfer of an uncertificated security warrants to the issuer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instruction is effective;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at the time the instruction is presented to the issuer the purchaser will be entitled to the registration of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(h) A secured party who redelivers a security certificate received, or after payment and on order of the debtor delivers the security certificate to another person, makes only the warranties of an agent under subsection (g).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109.</w:t>
      </w:r>
      <w:r w:rsidR="001C144A" w:rsidRPr="002F7479">
        <w:rPr>
          <w:lang w:val="en-PH"/>
        </w:rPr>
        <w:t xml:space="preserve"> Warranties in indirect holding.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A person who originates an entitlement order to a securities intermediary warrants to the securities intermediary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entitlement order is made by an appropriate person, or if the entitlement order is by an agent, the agent has actual authority to act on behalf of the appropriate person;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there is no adverse claim to the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2F7479" w:rsidRPr="002F7479">
        <w:rPr>
          <w:lang w:val="en-PH"/>
        </w:rPr>
        <w:noBreakHyphen/>
      </w:r>
      <w:r w:rsidRPr="002F7479">
        <w:rPr>
          <w:lang w:val="en-PH"/>
        </w:rPr>
        <w:t>8</w:t>
      </w:r>
      <w:r w:rsidR="002F7479" w:rsidRPr="002F7479">
        <w:rPr>
          <w:lang w:val="en-PH"/>
        </w:rPr>
        <w:noBreakHyphen/>
      </w:r>
      <w:r w:rsidRPr="002F7479">
        <w:rPr>
          <w:lang w:val="en-PH"/>
        </w:rPr>
        <w:t>108(a) or (b).</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2F7479" w:rsidRPr="002F7479">
        <w:rPr>
          <w:lang w:val="en-PH"/>
        </w:rPr>
        <w:noBreakHyphen/>
      </w:r>
      <w:r w:rsidRPr="002F7479">
        <w:rPr>
          <w:lang w:val="en-PH"/>
        </w:rPr>
        <w:t>8</w:t>
      </w:r>
      <w:r w:rsidR="002F7479" w:rsidRPr="002F7479">
        <w:rPr>
          <w:lang w:val="en-PH"/>
        </w:rPr>
        <w:noBreakHyphen/>
      </w:r>
      <w:r w:rsidRPr="002F7479">
        <w:rPr>
          <w:lang w:val="en-PH"/>
        </w:rPr>
        <w:t>108(a) or (b).</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110.</w:t>
      </w:r>
      <w:r w:rsidR="001C144A" w:rsidRPr="002F7479">
        <w:rPr>
          <w:lang w:val="en-PH"/>
        </w:rPr>
        <w:t xml:space="preserve"> Applicability; choice of law.</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The local law of the issuer's jurisdiction, as specified in subsection (d), governs: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validity of a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rights and duties of the issuer with respect to registration of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the effectiveness of registration of transfer by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whether the issuer owes any duties to an adverse claimant to a security;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(5) whether an adverse claim can be asserted against a person to whom transfer of a certificated or uncertificated security is registered or a person who obtains control of an uncertificated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The local law of the securities intermediary's jurisdiction, as specified in subsection (e), governs: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acquisition of a security entitlement from the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rights and duties of the securities intermediary and entitlement holder arising out of a security entitlement;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whether the securities intermediary owes any duties to an adverse claimant to a security entitlement;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whether an adverse claim can be asserted against a person who acquires a security entitlement from the securities intermediary or a person who purchases a security entitlement or interest therein from an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The local law of the jurisdiction in which a security certificate is located at the time of delivery governs whether an adverse claim can be asserted against a person to whom the security certificate is delivered.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The following rules determine a "securities intermediary's jurisdiction" for purposes of this section: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If none of the preceding items applies, the securities intermediary's jurisdiction is the jurisdiction in which the office identified in an account statement as the office serving the entitlement holder's account is located.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(5) If none of the preceding items applies, the securities intermediary's jurisdiction is the jurisdiction in which the chief executive office of the securities intermediary is located.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111.</w:t>
      </w:r>
      <w:r w:rsidR="001C144A" w:rsidRPr="002F7479">
        <w:rPr>
          <w:lang w:val="en-PH"/>
        </w:rPr>
        <w:t xml:space="preserve"> Clearing corporation rules.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112.</w:t>
      </w:r>
      <w:r w:rsidR="001C144A" w:rsidRPr="002F7479">
        <w:rPr>
          <w:lang w:val="en-PH"/>
        </w:rPr>
        <w:t xml:space="preserve"> Creditor's legal process.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The interest of a debtor in an uncertificated security may be reached by a creditor only by legal process upon the issuer at its chief executive office in the United States, except as otherwise provided in subsection (d).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(c) The interest of a debtor in a security entitlement may be reached by a creditor only by legal process upon the securities intermediary with whom the debtor's securities account is maintained, except as otherwise provided in subsection (d).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113.</w:t>
      </w:r>
      <w:r w:rsidR="001C144A" w:rsidRPr="002F7479">
        <w:rPr>
          <w:lang w:val="en-PH"/>
        </w:rPr>
        <w:t xml:space="preserve"> Statute of frauds inapplicable.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1999 Act No. 42, </w:t>
      </w:r>
      <w:r w:rsidRPr="002F7479">
        <w:rPr>
          <w:lang w:val="en-PH"/>
        </w:rPr>
        <w:t xml:space="preserve">Section </w:t>
      </w:r>
      <w:r w:rsidR="001C144A" w:rsidRPr="002F7479">
        <w:rPr>
          <w:lang w:val="en-PH"/>
        </w:rPr>
        <w:t xml:space="preserve">2;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114.</w:t>
      </w:r>
      <w:r w:rsidR="001C144A" w:rsidRPr="002F7479">
        <w:rPr>
          <w:lang w:val="en-PH"/>
        </w:rPr>
        <w:t xml:space="preserve"> Evidentiary rules concerning certificated securities.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The following rules apply in an action on a certificated security against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Unless specifically denied in the pleadings, each signature on a security certificate or in a necessary indorsement is admitted.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If the effectiveness of a signature is put in issue, the burden of establishing effectiveness is on the party claiming under the signature, but the signature is presumed to be genuine or authorized.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If signatures on a security certificate are admitted or established, production of the certificate entitles a holder to recover on it unless the defendant establishes a defense or a defect going to the validity of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(4) If it is shown that a defense or defect exists, the plaintiff has the burden of establishing that the plaintiff or some person under whom the plaintiff claims is a person against whom the defense or defect cannot be asserted.</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115.</w:t>
      </w:r>
      <w:r w:rsidR="001C144A" w:rsidRPr="002F7479">
        <w:rPr>
          <w:lang w:val="en-PH"/>
        </w:rPr>
        <w:t xml:space="preserve"> Securities intermediary and others not liable to adverse claimant.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acted in collusion with the wrongdoer in violating the rights of the adverse claimant;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(3) in the case of a security certificate that has been stolen, acted with notice of the adverse claim.</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116.</w:t>
      </w:r>
      <w:r w:rsidR="001C144A" w:rsidRPr="002F7479">
        <w:rPr>
          <w:lang w:val="en-PH"/>
        </w:rPr>
        <w:t xml:space="preserve"> Securities intermediary as purchaser for value.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2</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Issue and Issuer</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201.</w:t>
      </w:r>
      <w:r w:rsidR="001C144A" w:rsidRPr="002F7479">
        <w:rPr>
          <w:lang w:val="en-PH"/>
        </w:rPr>
        <w:t xml:space="preserv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With respect to an obligation on or a defense to a security, an "issuer" includes a person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creates a share, participation, or other interest in its property or in an enterprise, or undertakes an obligation, that is an uncertificated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directly or indirectly creates a fractional interest in its rights or property, if the fractional interest is represented by a security certificate;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becomes responsible for, or in place of, another person described as an issuer in this section.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With respect to an obligation on or defense to a security, a guarantor is an issuer to the extent of its guaranty, whether or not its obligation is noted on a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With respect to a registration of a transfer, issuer means a person on whose behalf transfer books are maintained.</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201;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202.</w:t>
      </w:r>
      <w:r w:rsidR="001C144A" w:rsidRPr="002F7479">
        <w:rPr>
          <w:lang w:val="en-PH"/>
        </w:rPr>
        <w:t xml:space="preserve"> Issuer's responsibility and defenses; notice of defect or defense.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The following rules apply if an issuer asserts that a security is not valid: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Except as otherwise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205, lack of genuineness of a certificated security is a complete defense, even against a purchaser for value and without notice.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All other defenses of the issuer of a security, including nondelivery and conditional delivery of a certificated security, are ineffective against a purchaser for value who has taken the certificated security without notice of the particular defense.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202;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203.</w:t>
      </w:r>
      <w:r w:rsidR="001C144A" w:rsidRPr="002F7479">
        <w:rPr>
          <w:lang w:val="en-PH"/>
        </w:rPr>
        <w:t xml:space="preserve"> Staleness as notice of defect or defense.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is not covered by item (1) and the purchaser takes the security more than two years after the date set for surrender or presentation or the date on which performance became due.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203;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204.</w:t>
      </w:r>
      <w:r w:rsidR="001C144A" w:rsidRPr="002F7479">
        <w:rPr>
          <w:lang w:val="en-PH"/>
        </w:rPr>
        <w:t xml:space="preserve"> Effect of issuer ' s restriction on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restriction on transfer of a security imposed by the issuer, even if otherwise lawful, is ineffective against a person without knowledge of the restriction unless: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security is certificated and the restriction is noted conspicuously on the security certificate;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the security is uncertificated and the registered owner has been notified of the restriction.</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204;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205.</w:t>
      </w:r>
      <w:r w:rsidR="001C144A" w:rsidRPr="002F7479">
        <w:rPr>
          <w:lang w:val="en-PH"/>
        </w:rPr>
        <w:t xml:space="preserve"> Effect of unauthorized signature on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an authenticating trustee, registrar, transfer agent, or other person entrusted by the issuer with the signing of the security certificate or of similar security certificates, or the immediate preparation for signing of any of them;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an employee of the issuer, or of any of the persons listed in item (1), entrusted with responsible handling of the security certificate.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205;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206.</w:t>
      </w:r>
      <w:r w:rsidR="001C144A" w:rsidRPr="002F7479">
        <w:rPr>
          <w:lang w:val="en-PH"/>
        </w:rPr>
        <w:t xml:space="preserve"> Completion or alteration of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If a security certificate contains the signatures necessary to its issue or transfer but is incomplete in any other respect: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any person may complete it by filling in the blanks as authorized;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even if the blanks are incorrectly filled in, the security certificate as completed is enforceable by a purchaser who took it for value and without notice of the incorrectness.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 complete security certificate that has been improperly altered, even if fraudulently, remains enforceable, but only according to its original terms.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206;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207.</w:t>
      </w:r>
      <w:r w:rsidR="001C144A" w:rsidRPr="002F7479">
        <w:rPr>
          <w:lang w:val="en-PH"/>
        </w:rPr>
        <w:t xml:space="preserve"> Rights and duties of issuer with respect to registered owners.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This chapter does not affect the liability of the registered owner of a security for a call, assessment, or the like.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207;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208.</w:t>
      </w:r>
      <w:r w:rsidR="001C144A" w:rsidRPr="002F7479">
        <w:rPr>
          <w:lang w:val="en-PH"/>
        </w:rPr>
        <w:t xml:space="preserve"> Effect of signature of authenticating trustee, registrar, or transfer agent.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person signing a security certificate as authenticating trustee, registrar, transfer agent, or the like, warrants to a purchaser for value of the certificated security, if the purchaser is without notice of a particular defect,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certificate is genuine;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person's own participation in the issue of the security is within the person's capacity and within the scope of the authority received by the person from the issuer;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the person has reasonable grounds to believe that the certificated security is in the form and within the amount the issuer is authorized to issue.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Unless otherwise agreed, a person signing under subsection (a) does not assume responsibility for the validity of the security in other respects.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208;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209.</w:t>
      </w:r>
      <w:r w:rsidR="001C144A" w:rsidRPr="002F7479">
        <w:rPr>
          <w:lang w:val="en-PH"/>
        </w:rPr>
        <w:t xml:space="preserve"> Issuer's lien.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lien in favor of an issuer upon a certificated security is valid against a purchaser only if the right of the issuer to the lien is noted conspicuously on the security certificate.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210.</w:t>
      </w:r>
      <w:r w:rsidR="001C144A" w:rsidRPr="002F7479">
        <w:rPr>
          <w:lang w:val="en-PH"/>
        </w:rPr>
        <w:t xml:space="preserve"> Overissue.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In this section, "overissue" means the issue of securities in excess of the amount the issuer has corporate power to issue, but an overissue does not occur if appropriate action has cured the overissue.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Except as otherwise provided in subsections (c) and (d), the provisions of this chapter which validate a security or compel its issue or reissue do not apply to the extent that validation, issue, or reissue would result in overissue.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If a security is not reasonably available for purchase, a person entitled to issue or validation may recover from the issuer the price the person or the last purchaser for value paid for it with interest from the date of the person's demand.</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3</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Transfer Of Certificated and Uncertificated Securities</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301.</w:t>
      </w:r>
      <w:r w:rsidR="001C144A" w:rsidRPr="002F7479">
        <w:rPr>
          <w:lang w:val="en-PH"/>
        </w:rPr>
        <w:t xml:space="preserve"> Delivery.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Delivery of a certificated security to a purchaser occurs when: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purchaser acquires possession of the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another person, other than a securities intermediary, either acquires possession of the security certificate on behalf of the purchaser or, having previously acquired possession of the certificate, acknowledges that it holds for the purchaser;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Delivery of an uncertificated security to a purchaser occurs when: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issuer registers the purchaser as the registered owner, upon original issue or registration of transfer;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another person, other than a securities intermediary, either becomes the registered owner of the uncertificated security on behalf of the purchaser or, having previously become the registered owner, acknowledges that it holds for the purchaser.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301;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302.</w:t>
      </w:r>
      <w:r w:rsidR="001C144A" w:rsidRPr="002F7479">
        <w:rPr>
          <w:lang w:val="en-PH"/>
        </w:rPr>
        <w:t xml:space="preserve"> Rights of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Except as otherwise provided in subsections (b) and (c), a purchaser of a certificated or uncertificated security acquires all rights in the security that the transferor had or had power to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 purchaser of a limited interest acquires rights only to the extent of the interest purchased.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A purchaser of a certificated security who as a previous holder had notice of an adverse claim does not improve its position by taking from a protected purchaser.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302;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303.</w:t>
      </w:r>
      <w:r w:rsidR="001C144A" w:rsidRPr="002F7479">
        <w:rPr>
          <w:lang w:val="en-PH"/>
        </w:rPr>
        <w:t xml:space="preserve"> Protected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"Protected purchaser" means a purchaser of a certificated or uncertificated security, or of an interest therein, who:</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gives value;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does not have notice of any adverse claim to the security;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obtains control of the certificated or uncertificated security.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In addition to acquiring the rights of a purchaser, a protected purchaser also acquires its interest in the security free of any adverse claim.</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303;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304.</w:t>
      </w:r>
      <w:r w:rsidR="001C144A" w:rsidRPr="002F7479">
        <w:rPr>
          <w:lang w:val="en-PH"/>
        </w:rPr>
        <w:t xml:space="preserve"> Indorsement.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An indorsement purporting to be only of part of a security certificate representing units intended by the issuer to be separately transferable is effective to the extent of the indorsement.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An indorsement, whether special or in blank, does not constitute a transfer until delivery of the certificate on which it appears or, if the indorsement is on a separate document, until delivery of both the document and the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 xml:space="preserve">(d) If a security certificate in registered form has been delivered to a purchaser without a necessary indorsement, the purchaser may become a protected purchaser only when the indorsement is </w:t>
      </w:r>
      <w:r w:rsidRPr="002F7479">
        <w:rPr>
          <w:lang w:val="en-PH"/>
        </w:rPr>
        <w:lastRenderedPageBreak/>
        <w:t>supplied. However, against a transferor, a transfer is complete upon delivery and the purchaser has a specifically enforceable right to have any necessary indorsement supplied.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(e) An indorsement of a security certificate in bearer form may give notice of an adverse claim to the certificate, but it does not otherwise affect a right to registration that the holder possesses.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(f) Unless otherwise agreed, a person making an indorsement assumes only the obligations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108 and not an obligation that the security will be honored by the issuer.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304;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305.</w:t>
      </w:r>
      <w:r w:rsidR="001C144A" w:rsidRPr="002F7479">
        <w:rPr>
          <w:lang w:val="en-PH"/>
        </w:rPr>
        <w:t xml:space="preserve"> Instruction.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If an instruction has been originated by an appropriate person but is incomplete in any other respect, any person may complete it as authorized and the issuer may rely on it as completed, even though it has been completed incorrectly.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Unless otherwise agreed, a person initiating an instruction assumes only the obligations imposed by Section 36</w:t>
      </w:r>
      <w:r w:rsidR="002F7479" w:rsidRPr="002F7479">
        <w:rPr>
          <w:lang w:val="en-PH"/>
        </w:rPr>
        <w:noBreakHyphen/>
      </w:r>
      <w:r w:rsidRPr="002F7479">
        <w:rPr>
          <w:lang w:val="en-PH"/>
        </w:rPr>
        <w:t>8</w:t>
      </w:r>
      <w:r w:rsidR="002F7479" w:rsidRPr="002F7479">
        <w:rPr>
          <w:lang w:val="en-PH"/>
        </w:rPr>
        <w:noBreakHyphen/>
      </w:r>
      <w:r w:rsidRPr="002F7479">
        <w:rPr>
          <w:lang w:val="en-PH"/>
        </w:rPr>
        <w:t>108 and not an obligation that the security will be honored by the issuer.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305;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306.</w:t>
      </w:r>
      <w:r w:rsidR="001C144A" w:rsidRPr="002F7479">
        <w:rPr>
          <w:lang w:val="en-PH"/>
        </w:rPr>
        <w:t xml:space="preserve"> Effect of guaranteeing signature, indorsement, or instruction.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person who guarantees a signature of an indorser of a security certificate warrants that at the time of signing: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signature was genuine;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signer was an appropriate person to indorse, or if the signature is by an agent, the agent had actual authority to act on behalf of the appropriate person;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the signer had legal capacity to sign.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 person who guarantees a signature of the originator of an instruction warrants that at the time of signing: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signature was genuine;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the signer had legal capacity to sign.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A person who specially guarantees the signature of an originator of an instruction makes the warranties of a signature guarantor under subsection (b) and also warrants that at the time the instruction is presented to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person specified in the instruction as the registered owner of the uncertificated security will be the registered owner;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transfer of the uncertificated security requested in the instruction will be registered by the issuer free from all liens, security interests, restrictions, and claims other than those specified in the instruction.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A guarantor under subsections (a) and (b) or a special guarantor under subsection (c) does not otherwise warrant the rightfulness of the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(e) A person who guarantees an indorsement of a security certificate makes the warranties of a signature guarantor under subsection (a) and also warrants the rightfulness of the transfer in all respects.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(f) A person who guarantees an instruction requesting the transfer of an uncertificated security makes the warranties of a special signature guarantor under subsection (c) and also warrants the rightfulness of the transfer in all respects.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(g) An issuer may not require a special guaranty of signature, a guaranty of indorsement, or a guaranty of instruction as a condition to registration of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306;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307.</w:t>
      </w:r>
      <w:r w:rsidR="001C144A" w:rsidRPr="002F7479">
        <w:rPr>
          <w:lang w:val="en-PH"/>
        </w:rPr>
        <w:t xml:space="preserve"> Registration of transfer of security; proof of authority to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(B) If the transfer is not for value, a transferor is not required to comply with subsection (A) unless the purchaser pays the necessary expense.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2004 Act No. 221, </w:t>
      </w:r>
      <w:r w:rsidRPr="002F7479">
        <w:rPr>
          <w:lang w:val="en-PH"/>
        </w:rPr>
        <w:t xml:space="preserve">Section </w:t>
      </w:r>
      <w:r w:rsidR="001C144A" w:rsidRPr="002F7479">
        <w:rPr>
          <w:lang w:val="en-PH"/>
        </w:rPr>
        <w:t>7, eff April 29, 2004.</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4</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Registration</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401.</w:t>
      </w:r>
      <w:r w:rsidR="001C144A" w:rsidRPr="002F7479">
        <w:rPr>
          <w:lang w:val="en-PH"/>
        </w:rPr>
        <w:t xml:space="preserve"> Duty of issuer to register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under the terms of the security the person seeking registration of transfer is eligible to have the security registered in its name;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indorsement or instruction is made by the appropriate person or by an agent who has actual authority to act on behalf of the appropriate person;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reasonable assurance is given that the indorsement or instruction is genuine and authorized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402;</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any applicable law relating to the collection of taxes has been complied with;</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(5) the transfer does not violate any restriction on transfer imposed by the issuer in accordance with Section 36</w:t>
      </w:r>
      <w:r w:rsidR="002F7479" w:rsidRPr="002F7479">
        <w:rPr>
          <w:lang w:val="en-PH"/>
        </w:rPr>
        <w:noBreakHyphen/>
      </w:r>
      <w:r w:rsidRPr="002F7479">
        <w:rPr>
          <w:lang w:val="en-PH"/>
        </w:rPr>
        <w:t>8</w:t>
      </w:r>
      <w:r w:rsidR="002F7479" w:rsidRPr="002F7479">
        <w:rPr>
          <w:lang w:val="en-PH"/>
        </w:rPr>
        <w:noBreakHyphen/>
      </w:r>
      <w:r w:rsidRPr="002F7479">
        <w:rPr>
          <w:lang w:val="en-PH"/>
        </w:rPr>
        <w:t>204;</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(6) a demand that the issuer not register transfer has not become effective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403, or the issuer has complied with Section 36</w:t>
      </w:r>
      <w:r w:rsidR="002F7479" w:rsidRPr="002F7479">
        <w:rPr>
          <w:lang w:val="en-PH"/>
        </w:rPr>
        <w:noBreakHyphen/>
      </w:r>
      <w:r w:rsidRPr="002F7479">
        <w:rPr>
          <w:lang w:val="en-PH"/>
        </w:rPr>
        <w:t>8</w:t>
      </w:r>
      <w:r w:rsidR="002F7479" w:rsidRPr="002F7479">
        <w:rPr>
          <w:lang w:val="en-PH"/>
        </w:rPr>
        <w:noBreakHyphen/>
      </w:r>
      <w:r w:rsidRPr="002F7479">
        <w:rPr>
          <w:lang w:val="en-PH"/>
        </w:rPr>
        <w:t>403(b) but no legal process or indemnity bond is obtained as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403(d);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(7) the transfer is in fact rightful or is to a protected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401;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402.</w:t>
      </w:r>
      <w:r w:rsidR="001C144A" w:rsidRPr="002F7479">
        <w:rPr>
          <w:lang w:val="en-PH"/>
        </w:rPr>
        <w:t xml:space="preserve"> Assurance that indorsement or instruction is effective.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An issuer may require the following assurance that each necessary indorsement or each instruction is genuine and authorized: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in all cases, a guaranty of the signature of the person making an indorsement or originating an instruction including, in the case of an instruction, reasonable assurance of identity;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if the indorsement is made or the instruction is originated by an agent, appropriate assurance of actual authority to sign;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if the indorsement is made or the instruction is originated by a fiduciary pursuant to Section 36</w:t>
      </w:r>
      <w:r w:rsidR="002F7479" w:rsidRPr="002F7479">
        <w:rPr>
          <w:lang w:val="en-PH"/>
        </w:rPr>
        <w:noBreakHyphen/>
      </w:r>
      <w:r w:rsidRPr="002F7479">
        <w:rPr>
          <w:lang w:val="en-PH"/>
        </w:rPr>
        <w:t>8</w:t>
      </w:r>
      <w:r w:rsidR="002F7479" w:rsidRPr="002F7479">
        <w:rPr>
          <w:lang w:val="en-PH"/>
        </w:rPr>
        <w:noBreakHyphen/>
      </w:r>
      <w:r w:rsidRPr="002F7479">
        <w:rPr>
          <w:lang w:val="en-PH"/>
        </w:rPr>
        <w:t>107(a)(4) or (a)(5), appropriate evidence of appointment or incumbency;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if there is more than one fiduciary, reasonable assurance that all who are required to sign have done so;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(5) if the indorsement is made or the instruction is originated by a person not covered by another provision of this subsection, assurance appropriate to the case corresponding as nearly as may be to the provisions of this subsection.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An issuer may elect to require reasonable assurance beyond that specified in this section.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In this section: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"Guaranty of the signature" means a guaranty signed by or on behalf of a person reasonably believed by the issuer to be responsible. An issuer may adopt standards with respect to responsibility if they are not manifestly unreasonable.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"Appropriate evidence of appointment or incumbency" means: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 in the case of a fiduciary appointed or qualified by a court, a certificate issued by or under the direction or supervision of the court or an officer thereof and dated within sixty days before the date of presentation for transfer;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r>
      <w:r w:rsidRPr="002F7479">
        <w:rPr>
          <w:lang w:val="en-PH"/>
        </w:rPr>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402;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403.</w:t>
      </w:r>
      <w:r w:rsidR="001C144A" w:rsidRPr="002F7479">
        <w:rPr>
          <w:lang w:val="en-PH"/>
        </w:rPr>
        <w:t xml:space="preserve"> Demand that issuer not register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w:t>
      </w:r>
      <w:r w:rsidRPr="002F7479">
        <w:rPr>
          <w:lang w:val="en-PH"/>
        </w:rPr>
        <w:lastRenderedPageBreak/>
        <w:t>demand and (ii) the person who presented the security for registration of transfer or initiated the instruction requesting registration of transfer a notification stating that: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certificated security has been presented for registration of transfer or the instruction for registration of transfer of the uncertificated security has been received;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a demand that the issuer not register transfer had previously been received;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the issuer will withhold registration of transfer for a period of time stated in the notification in order to provide the person who initiated the demand an opportunity to obtain legal process or an indemnity bond.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The period described in subsection (b)(3) may not exceed thirty days after the date of communication of the notification. A shorter period may be specified by the issuer if it is not manifestly unreasonable.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obtain an appropriate restraining order, injunction, or other process from a court of competent jurisdiction enjoining the issuer from registering the transfer;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file with the issuer an indemnity bond, sufficient in the issuer's judgment to protect the issuer and any transfer agent, registrar, or other agent of the issuer involved from any loss it or they may suffer by refusing to register the transfer.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(e) This section does not relieve an issuer from liability for registering transfer pursuant to an indorsement or instruction that was not effective.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403;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404.</w:t>
      </w:r>
      <w:r w:rsidR="001C144A" w:rsidRPr="002F7479">
        <w:rPr>
          <w:lang w:val="en-PH"/>
        </w:rPr>
        <w:t xml:space="preserve"> Wrongful registration.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Except as otherwise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406, an issuer is liable for wrongful registration of transfer if the issuer has registered a transfer of a security to a person not entitled to it, and the transfer was registered: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pursuant to an ineffective indorsement or instruction;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after a demand that the issuer not register transfer became effective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403(a) and the issuer did not comply with Section 36</w:t>
      </w:r>
      <w:r w:rsidR="002F7479" w:rsidRPr="002F7479">
        <w:rPr>
          <w:lang w:val="en-PH"/>
        </w:rPr>
        <w:noBreakHyphen/>
      </w:r>
      <w:r w:rsidRPr="002F7479">
        <w:rPr>
          <w:lang w:val="en-PH"/>
        </w:rPr>
        <w:t>8</w:t>
      </w:r>
      <w:r w:rsidR="002F7479" w:rsidRPr="002F7479">
        <w:rPr>
          <w:lang w:val="en-PH"/>
        </w:rPr>
        <w:noBreakHyphen/>
      </w:r>
      <w:r w:rsidRPr="002F7479">
        <w:rPr>
          <w:lang w:val="en-PH"/>
        </w:rPr>
        <w:t>403(b);</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by an issuer acting in collusion with the wrongdoer.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w:t>
      </w:r>
      <w:r w:rsidR="002F7479" w:rsidRPr="002F7479">
        <w:rPr>
          <w:lang w:val="en-PH"/>
        </w:rPr>
        <w:noBreakHyphen/>
      </w:r>
      <w:r w:rsidRPr="002F7479">
        <w:rPr>
          <w:lang w:val="en-PH"/>
        </w:rPr>
        <w:t>8</w:t>
      </w:r>
      <w:r w:rsidR="002F7479" w:rsidRPr="002F7479">
        <w:rPr>
          <w:lang w:val="en-PH"/>
        </w:rPr>
        <w:noBreakHyphen/>
      </w:r>
      <w:r w:rsidRPr="002F7479">
        <w:rPr>
          <w:lang w:val="en-PH"/>
        </w:rPr>
        <w:t>210.</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404;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405.</w:t>
      </w:r>
      <w:r w:rsidR="001C144A" w:rsidRPr="002F7479">
        <w:rPr>
          <w:lang w:val="en-PH"/>
        </w:rPr>
        <w:t xml:space="preserve"> Replacement of lost, destroyed, or wrongfully taken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If an owner of a certificated security, whether in registered or bearer form, claims that the certificate has been lost, destroyed, or wrongfully taken, the issuer shall issue a new certificate if the owner: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so requests before the issuer has notice that the certificate has been acquired by a protected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files with the issuer a sufficient indemnity bond;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satisfies other reasonable requirements imposed by the issuer.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w:t>
      </w:r>
      <w:r w:rsidR="002F7479" w:rsidRPr="002F7479">
        <w:rPr>
          <w:lang w:val="en-PH"/>
        </w:rPr>
        <w:noBreakHyphen/>
      </w:r>
      <w:r w:rsidRPr="002F7479">
        <w:rPr>
          <w:lang w:val="en-PH"/>
        </w:rPr>
        <w:t>8</w:t>
      </w:r>
      <w:r w:rsidR="002F7479" w:rsidRPr="002F7479">
        <w:rPr>
          <w:lang w:val="en-PH"/>
        </w:rPr>
        <w:noBreakHyphen/>
      </w:r>
      <w:r w:rsidRPr="002F7479">
        <w:rPr>
          <w:lang w:val="en-PH"/>
        </w:rPr>
        <w:t>210. In addition to any rights on the indemnity bond, an issuer may recover the new certificate from a person to whom it was issued or any person taking under that person, except a protected purchaser.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405;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406.</w:t>
      </w:r>
      <w:r w:rsidR="001C144A" w:rsidRPr="002F7479">
        <w:rPr>
          <w:lang w:val="en-PH"/>
        </w:rPr>
        <w:t xml:space="preserve"> Obligation to notify issuer of lost, destroyed, or wrongfully taken security certificate.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404 or a claim to a new security certificate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405.</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1962 Code </w:t>
      </w:r>
      <w:r w:rsidRPr="002F7479">
        <w:rPr>
          <w:lang w:val="en-PH"/>
        </w:rPr>
        <w:t xml:space="preserve">Section </w:t>
      </w:r>
      <w:r w:rsidR="001C144A" w:rsidRPr="002F7479">
        <w:rPr>
          <w:lang w:val="en-PH"/>
        </w:rPr>
        <w:t>10.8</w:t>
      </w:r>
      <w:r w:rsidRPr="002F7479">
        <w:rPr>
          <w:lang w:val="en-PH"/>
        </w:rPr>
        <w:noBreakHyphen/>
      </w:r>
      <w:r w:rsidR="001C144A" w:rsidRPr="002F7479">
        <w:rPr>
          <w:lang w:val="en-PH"/>
        </w:rPr>
        <w:t xml:space="preserve">406; 1966 (54) 2716;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407.</w:t>
      </w:r>
      <w:r w:rsidR="001C144A" w:rsidRPr="002F7479">
        <w:rPr>
          <w:lang w:val="en-PH"/>
        </w:rPr>
        <w:t xml:space="preserve"> Authenticating trustee, transfer agent, and registrar.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1991 Act No. 161, </w:t>
      </w:r>
      <w:r w:rsidRPr="002F7479">
        <w:rPr>
          <w:lang w:val="en-PH"/>
        </w:rPr>
        <w:t xml:space="preserve">Section </w:t>
      </w:r>
      <w:r w:rsidR="001C144A" w:rsidRPr="002F7479">
        <w:rPr>
          <w:lang w:val="en-PH"/>
        </w:rPr>
        <w:t xml:space="preserve">1; 2001 Act No. 67, </w:t>
      </w:r>
      <w:r w:rsidRPr="002F7479">
        <w:rPr>
          <w:lang w:val="en-PH"/>
        </w:rPr>
        <w:t xml:space="preserve">Section </w:t>
      </w:r>
      <w:r w:rsidR="001C144A" w:rsidRPr="002F7479">
        <w:rPr>
          <w:lang w:val="en-PH"/>
        </w:rPr>
        <w:t>5.</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C144A" w:rsidRPr="002F7479">
        <w:rPr>
          <w:lang w:val="en-PH"/>
        </w:rPr>
        <w:t xml:space="preserve"> 5</w:t>
      </w:r>
    </w:p>
    <w:p w:rsidR="002F7479" w:rsidRP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7479">
        <w:rPr>
          <w:lang w:val="en-PH"/>
        </w:rPr>
        <w:t>Security Entitlements</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501.</w:t>
      </w:r>
      <w:r w:rsidR="001C144A" w:rsidRPr="002F7479">
        <w:rPr>
          <w:lang w:val="en-PH"/>
        </w:rPr>
        <w:t xml:space="preserve"> Securities account; acquisition of security entitlement from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Except as otherwise provided in subsections (d) and (e), a person acquires a security entitlement if a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indicates by book entry that a financial asset has been credited to the person's securities account;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receives a financial asset from the person or acquires a financial asset for the person and, in either case, accepts it for credit to the person's securities account;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becomes obligated under other law, regulation, or rule to credit a financial asset to the person's securities account.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If a condition of subsection (b) has been met, a person has a security entitlement even though the securities intermediary does not itself hold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(e) Issuance of a security is not establishment of a security entitlement.</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502.</w:t>
      </w:r>
      <w:r w:rsidR="001C144A" w:rsidRPr="002F7479">
        <w:rPr>
          <w:lang w:val="en-PH"/>
        </w:rPr>
        <w:t xml:space="preserve"> Assertion of adverse claim against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An action based on an adverse claim to a financial asset, whether framed in conversion, replevin, constructive trust, equitable lien, or other theory, may not be asserted against a person who acquires a security entitlement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501 for value and without notice of the adverse claim.</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503.</w:t>
      </w:r>
      <w:r w:rsidR="001C144A" w:rsidRPr="002F7479">
        <w:rPr>
          <w:lang w:val="en-PH"/>
        </w:rPr>
        <w:t xml:space="preserve"> Property interest of entitlement holder in financial asset held by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2F7479" w:rsidRPr="002F7479">
        <w:rPr>
          <w:lang w:val="en-PH"/>
        </w:rPr>
        <w:noBreakHyphen/>
      </w:r>
      <w:r w:rsidRPr="002F7479">
        <w:rPr>
          <w:lang w:val="en-PH"/>
        </w:rPr>
        <w:t>8</w:t>
      </w:r>
      <w:r w:rsidR="002F7479" w:rsidRPr="002F7479">
        <w:rPr>
          <w:lang w:val="en-PH"/>
        </w:rPr>
        <w:noBreakHyphen/>
      </w:r>
      <w:r w:rsidRPr="002F7479">
        <w:rPr>
          <w:lang w:val="en-PH"/>
        </w:rPr>
        <w:t>511.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An entitlement holder's property interest with respect to a particular financial asset under subsection (a) may be enforced against the securities intermediary only by exercise of the entitlement holder's rights under Sections 36</w:t>
      </w:r>
      <w:r w:rsidR="002F7479" w:rsidRPr="002F7479">
        <w:rPr>
          <w:lang w:val="en-PH"/>
        </w:rPr>
        <w:noBreakHyphen/>
      </w:r>
      <w:r w:rsidRPr="002F7479">
        <w:rPr>
          <w:lang w:val="en-PH"/>
        </w:rPr>
        <w:t>8</w:t>
      </w:r>
      <w:r w:rsidR="002F7479" w:rsidRPr="002F7479">
        <w:rPr>
          <w:lang w:val="en-PH"/>
        </w:rPr>
        <w:noBreakHyphen/>
      </w:r>
      <w:r w:rsidRPr="002F7479">
        <w:rPr>
          <w:lang w:val="en-PH"/>
        </w:rPr>
        <w:t>505 through 36</w:t>
      </w:r>
      <w:r w:rsidR="002F7479" w:rsidRPr="002F7479">
        <w:rPr>
          <w:lang w:val="en-PH"/>
        </w:rPr>
        <w:noBreakHyphen/>
      </w:r>
      <w:r w:rsidRPr="002F7479">
        <w:rPr>
          <w:lang w:val="en-PH"/>
        </w:rPr>
        <w:t>8</w:t>
      </w:r>
      <w:r w:rsidR="002F7479" w:rsidRPr="002F7479">
        <w:rPr>
          <w:lang w:val="en-PH"/>
        </w:rPr>
        <w:noBreakHyphen/>
      </w:r>
      <w:r w:rsidRPr="002F7479">
        <w:rPr>
          <w:lang w:val="en-PH"/>
        </w:rPr>
        <w:t>508.</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An entitlement holder's property interest with respect to a particular financial asset under subsection (a) may be enforced against a purchaser of the financial asset or interest therein only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insolvency proceedings have been initiated by or against the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securities intermediary does not have sufficient interests in the financial asset to satisfy the security entitlements of all of its entitlement holders to that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the securities intermediary violated its obligations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504 by transferring the financial asset or interest therein to the purchaser;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(4) the purchaser is not protected under subsection (e).</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504.</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504.</w:t>
      </w:r>
      <w:r w:rsidR="001C144A" w:rsidRPr="002F7479">
        <w:rPr>
          <w:lang w:val="en-PH"/>
        </w:rPr>
        <w:t xml:space="preserve"> Duty of securities intermediary to maintain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Except to the extent otherwise agreed by its entitlement holder, a securities intermediary may not grant any security interests in a financial asset it is obligated to maintain pursuant to subsection (a).</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A securities intermediary satisfies the duty in subsection (a)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securities intermediary acts with respect to the duty as agreed upon by the entitlement holder and the securities intermediary;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in the absence of agreement, the securities intermediary exercises due care in accordance with reasonable commercial standards to obtain and maintain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This section does not apply to a clearing corporation that is itself the obligor of an option or similar obligation to which its entitlement holders have security entitlements.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505.</w:t>
      </w:r>
      <w:r w:rsidR="001C144A" w:rsidRPr="002F7479">
        <w:rPr>
          <w:lang w:val="en-PH"/>
        </w:rPr>
        <w:t xml:space="preserve"> Duty of securities intermediary with respect to payments and distributions.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securities intermediary shall take action to obtain a payment or distribution made by the issuer of a financial asset. A securities intermediary satisfies the duty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securities intermediary acts with respect to the duty as agreed upon by the entitlement holder and the securities intermediary;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in the absence of agreement, the securities intermediary exercises due care in accordance with reasonable commercial standards to attempt to obtain the payment or distribution.</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 securities intermediary is obligated to its entitlement holder for a payment or distribution made by the issuer of a financial asset if the payment or distribution is received by the securities intermediary.</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506.</w:t>
      </w:r>
      <w:r w:rsidR="001C144A" w:rsidRPr="002F7479">
        <w:rPr>
          <w:lang w:val="en-PH"/>
        </w:rPr>
        <w:t xml:space="preserve"> Duty of securities intermediary to exercise rights as directed by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securities intermediary shall exercise rights with respect to a financial asset if directed to do so by an entitlement holder. A securities intermediary satisfies the duty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securities intermediary acts with respect to the duty as agreed upon by the entitlement holder and the securities intermediary;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507.</w:t>
      </w:r>
      <w:r w:rsidR="001C144A" w:rsidRPr="002F7479">
        <w:rPr>
          <w:lang w:val="en-PH"/>
        </w:rPr>
        <w:t xml:space="preserve"> Duty of securities intermediary to comply with entitlement order.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securities intermediary acts with respect to the duty as agreed upon by the entitlement holder and the securities intermediary;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in the absence of agreement, the securities intermediary exercises due care in accordance with reasonable commercial standards to comply with the entitlement order.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508.</w:t>
      </w:r>
      <w:r w:rsidR="001C144A" w:rsidRPr="002F7479">
        <w:rPr>
          <w:lang w:val="en-PH"/>
        </w:rPr>
        <w:t xml:space="preserve"> Duty of securities intermediary to change entitlement holder ' s position to other form of security holding.</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(1) the securities intermediary acts as agreed upon by the entitlement holder and the securities intermediary;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(2) in the absence of agreement, the securities intermediary exercises due care in accordance with reasonable commercial standards to follow the direction of the entitlement holder.</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509.</w:t>
      </w:r>
      <w:r w:rsidR="001C144A" w:rsidRPr="002F7479">
        <w:rPr>
          <w:lang w:val="en-PH"/>
        </w:rPr>
        <w:t xml:space="preserve"> Specification of duties of securities intermediary by other statute or regulation; manner of performance of duties of securities intermediary and exercise of rights of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If the substance of a duty imposed upon a securities intermediary by Sections 36</w:t>
      </w:r>
      <w:r w:rsidR="002F7479" w:rsidRPr="002F7479">
        <w:rPr>
          <w:lang w:val="en-PH"/>
        </w:rPr>
        <w:noBreakHyphen/>
      </w:r>
      <w:r w:rsidRPr="002F7479">
        <w:rPr>
          <w:lang w:val="en-PH"/>
        </w:rPr>
        <w:t>8</w:t>
      </w:r>
      <w:r w:rsidR="002F7479" w:rsidRPr="002F7479">
        <w:rPr>
          <w:lang w:val="en-PH"/>
        </w:rPr>
        <w:noBreakHyphen/>
      </w:r>
      <w:r w:rsidRPr="002F7479">
        <w:rPr>
          <w:lang w:val="en-PH"/>
        </w:rPr>
        <w:t>504 through 36</w:t>
      </w:r>
      <w:r w:rsidR="002F7479" w:rsidRPr="002F7479">
        <w:rPr>
          <w:lang w:val="en-PH"/>
        </w:rPr>
        <w:noBreakHyphen/>
      </w:r>
      <w:r w:rsidRPr="002F7479">
        <w:rPr>
          <w:lang w:val="en-PH"/>
        </w:rPr>
        <w:t>8</w:t>
      </w:r>
      <w:r w:rsidR="002F7479" w:rsidRPr="002F7479">
        <w:rPr>
          <w:lang w:val="en-PH"/>
        </w:rPr>
        <w:noBreakHyphen/>
      </w:r>
      <w:r w:rsidRPr="002F7479">
        <w:rPr>
          <w:lang w:val="en-PH"/>
        </w:rPr>
        <w:t>508 is the subject of other statute, regulation, or rule, compliance with that statute, regulation, or rule satisfies the duty.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w:t>
      </w:r>
      <w:r w:rsidRPr="002F7479">
        <w:rPr>
          <w:lang w:val="en-PH"/>
        </w:rPr>
        <w:lastRenderedPageBreak/>
        <w:t>securities intermediary shall perform its duties and the entitlement holder shall exercise its rights in a commercially reasonable manner.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The obligation of a securities intermediary to perform the duties imposed by Sections 36</w:t>
      </w:r>
      <w:r w:rsidR="002F7479" w:rsidRPr="002F7479">
        <w:rPr>
          <w:lang w:val="en-PH"/>
        </w:rPr>
        <w:noBreakHyphen/>
      </w:r>
      <w:r w:rsidRPr="002F7479">
        <w:rPr>
          <w:lang w:val="en-PH"/>
        </w:rPr>
        <w:t>8</w:t>
      </w:r>
      <w:r w:rsidR="002F7479" w:rsidRPr="002F7479">
        <w:rPr>
          <w:lang w:val="en-PH"/>
        </w:rPr>
        <w:noBreakHyphen/>
      </w:r>
      <w:r w:rsidRPr="002F7479">
        <w:rPr>
          <w:lang w:val="en-PH"/>
        </w:rPr>
        <w:t>504 through 36</w:t>
      </w:r>
      <w:r w:rsidR="002F7479" w:rsidRPr="002F7479">
        <w:rPr>
          <w:lang w:val="en-PH"/>
        </w:rPr>
        <w:noBreakHyphen/>
      </w:r>
      <w:r w:rsidRPr="002F7479">
        <w:rPr>
          <w:lang w:val="en-PH"/>
        </w:rPr>
        <w:t>8</w:t>
      </w:r>
      <w:r w:rsidR="002F7479" w:rsidRPr="002F7479">
        <w:rPr>
          <w:lang w:val="en-PH"/>
        </w:rPr>
        <w:noBreakHyphen/>
      </w:r>
      <w:r w:rsidRPr="002F7479">
        <w:rPr>
          <w:lang w:val="en-PH"/>
        </w:rPr>
        <w:t>508 is subject to:</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rights of the securities intermediary arising out of a security interest under a security agreement with the entitlement holder or otherwise; and</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rights of the securities intermediary under other law, regulation, rule, or agreement to withhold performance of its duties as a result of unfulfilled obligations of the entitlement holder to the securities intermediary.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Sections 36</w:t>
      </w:r>
      <w:r w:rsidR="002F7479" w:rsidRPr="002F7479">
        <w:rPr>
          <w:lang w:val="en-PH"/>
        </w:rPr>
        <w:noBreakHyphen/>
      </w:r>
      <w:r w:rsidRPr="002F7479">
        <w:rPr>
          <w:lang w:val="en-PH"/>
        </w:rPr>
        <w:t>8</w:t>
      </w:r>
      <w:r w:rsidR="002F7479" w:rsidRPr="002F7479">
        <w:rPr>
          <w:lang w:val="en-PH"/>
        </w:rPr>
        <w:noBreakHyphen/>
      </w:r>
      <w:r w:rsidRPr="002F7479">
        <w:rPr>
          <w:lang w:val="en-PH"/>
        </w:rPr>
        <w:t>504 through 36</w:t>
      </w:r>
      <w:r w:rsidR="002F7479" w:rsidRPr="002F7479">
        <w:rPr>
          <w:lang w:val="en-PH"/>
        </w:rPr>
        <w:noBreakHyphen/>
      </w:r>
      <w:r w:rsidRPr="002F7479">
        <w:rPr>
          <w:lang w:val="en-PH"/>
        </w:rPr>
        <w:t>8</w:t>
      </w:r>
      <w:r w:rsidR="002F7479" w:rsidRPr="002F7479">
        <w:rPr>
          <w:lang w:val="en-PH"/>
        </w:rPr>
        <w:noBreakHyphen/>
      </w:r>
      <w:r w:rsidRPr="002F7479">
        <w:rPr>
          <w:lang w:val="en-PH"/>
        </w:rPr>
        <w:t>508 do not require a securities intermediary to take any action that is prohibited by other statute, regulation, or rule.</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510.</w:t>
      </w:r>
      <w:r w:rsidR="001C144A" w:rsidRPr="002F7479">
        <w:rPr>
          <w:lang w:val="en-PH"/>
        </w:rPr>
        <w:t xml:space="preserve"> Rights of purchaser of security entitlement from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If an adverse claim could not have been asserted against an entitlement holder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502, the adverse claim cannot be asserted against a person who purchases a security entitlement, or an interest therein, from the entitlement holder.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(1) the purchaser's becoming the person for whom the securities account, in which the security entitlement is carried, is maintained, if the purchaser obtained control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106(d)(1);</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106(d)(2); 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r>
      <w:r w:rsidRPr="002F7479">
        <w:rPr>
          <w:lang w:val="en-PH"/>
        </w:rPr>
        <w:tab/>
        <w:t>(3) if the purchaser obtained control through another person under Section 36</w:t>
      </w:r>
      <w:r w:rsidR="002F7479" w:rsidRPr="002F7479">
        <w:rPr>
          <w:lang w:val="en-PH"/>
        </w:rPr>
        <w:noBreakHyphen/>
      </w:r>
      <w:r w:rsidRPr="002F7479">
        <w:rPr>
          <w:lang w:val="en-PH"/>
        </w:rPr>
        <w:t>8</w:t>
      </w:r>
      <w:r w:rsidR="002F7479" w:rsidRPr="002F7479">
        <w:rPr>
          <w:lang w:val="en-PH"/>
        </w:rPr>
        <w:noBreakHyphen/>
      </w:r>
      <w:r w:rsidRPr="002F7479">
        <w:rPr>
          <w:lang w:val="en-PH"/>
        </w:rPr>
        <w:t>106(d)(3), the time on which priority would be based under this subsection if the other person were the secured party.</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(d) A securities intermediary as purchaser has priority over a conflicting purchaser who has control unless otherwise agreed by the securities intermediary.</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2F7479" w:rsidRP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b/>
          <w:lang w:val="en-PH"/>
        </w:rPr>
        <w:t xml:space="preserve">SECTION </w:t>
      </w:r>
      <w:r w:rsidR="001C144A" w:rsidRPr="002F7479">
        <w:rPr>
          <w:b/>
          <w:lang w:val="en-PH"/>
        </w:rPr>
        <w:t>36</w:t>
      </w:r>
      <w:r w:rsidRPr="002F7479">
        <w:rPr>
          <w:b/>
          <w:lang w:val="en-PH"/>
        </w:rPr>
        <w:noBreakHyphen/>
      </w:r>
      <w:r w:rsidR="001C144A" w:rsidRPr="002F7479">
        <w:rPr>
          <w:b/>
          <w:lang w:val="en-PH"/>
        </w:rPr>
        <w:t>8</w:t>
      </w:r>
      <w:r w:rsidRPr="002F7479">
        <w:rPr>
          <w:b/>
          <w:lang w:val="en-PH"/>
        </w:rPr>
        <w:noBreakHyphen/>
      </w:r>
      <w:r w:rsidR="001C144A" w:rsidRPr="002F7479">
        <w:rPr>
          <w:b/>
          <w:lang w:val="en-PH"/>
        </w:rPr>
        <w:t>511.</w:t>
      </w:r>
      <w:r w:rsidR="001C144A" w:rsidRPr="002F7479">
        <w:rPr>
          <w:lang w:val="en-PH"/>
        </w:rPr>
        <w:t xml:space="preserve"> Priority among security interests and entitlement holders.</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rsidR="002F7479" w:rsidRDefault="001C144A"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7479">
        <w:rPr>
          <w:lang w:val="en-PH"/>
        </w:rPr>
        <w:tab/>
      </w:r>
      <w:r w:rsidRPr="002F7479">
        <w:rPr>
          <w:lang w:val="en-PH"/>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7479" w:rsidRDefault="002F747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44A" w:rsidRPr="002F7479">
        <w:rPr>
          <w:lang w:val="en-PH"/>
        </w:rPr>
        <w:t xml:space="preserve">: 2001 Act No. 67, </w:t>
      </w:r>
      <w:r w:rsidRPr="002F7479">
        <w:rPr>
          <w:lang w:val="en-PH"/>
        </w:rPr>
        <w:t xml:space="preserve">Section </w:t>
      </w:r>
      <w:r w:rsidR="001C144A" w:rsidRPr="002F7479">
        <w:rPr>
          <w:lang w:val="en-PH"/>
        </w:rPr>
        <w:t>5.</w:t>
      </w:r>
    </w:p>
    <w:p w:rsidR="00F25049" w:rsidRPr="002F7479" w:rsidRDefault="00F25049" w:rsidP="002F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7479" w:rsidSect="002F74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79" w:rsidRDefault="002F7479" w:rsidP="002F7479">
      <w:r>
        <w:separator/>
      </w:r>
    </w:p>
  </w:endnote>
  <w:endnote w:type="continuationSeparator" w:id="0">
    <w:p w:rsidR="002F7479" w:rsidRDefault="002F7479" w:rsidP="002F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79" w:rsidRDefault="002F7479" w:rsidP="002F7479">
      <w:r>
        <w:separator/>
      </w:r>
    </w:p>
  </w:footnote>
  <w:footnote w:type="continuationSeparator" w:id="0">
    <w:p w:rsidR="002F7479" w:rsidRDefault="002F7479" w:rsidP="002F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79" w:rsidRPr="002F7479" w:rsidRDefault="002F7479" w:rsidP="002F7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4A"/>
    <w:rsid w:val="001C144A"/>
    <w:rsid w:val="002F74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21115-B4F1-4CA0-A697-1C3174E3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1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144A"/>
    <w:rPr>
      <w:rFonts w:ascii="Courier New" w:eastAsiaTheme="minorEastAsia" w:hAnsi="Courier New" w:cs="Courier New"/>
      <w:sz w:val="20"/>
      <w:szCs w:val="20"/>
    </w:rPr>
  </w:style>
  <w:style w:type="paragraph" w:styleId="Header">
    <w:name w:val="header"/>
    <w:basedOn w:val="Normal"/>
    <w:link w:val="HeaderChar"/>
    <w:uiPriority w:val="99"/>
    <w:unhideWhenUsed/>
    <w:rsid w:val="002F7479"/>
    <w:pPr>
      <w:tabs>
        <w:tab w:val="center" w:pos="4680"/>
        <w:tab w:val="right" w:pos="9360"/>
      </w:tabs>
    </w:pPr>
  </w:style>
  <w:style w:type="character" w:customStyle="1" w:styleId="HeaderChar">
    <w:name w:val="Header Char"/>
    <w:basedOn w:val="DefaultParagraphFont"/>
    <w:link w:val="Header"/>
    <w:uiPriority w:val="99"/>
    <w:rsid w:val="002F7479"/>
  </w:style>
  <w:style w:type="paragraph" w:styleId="Footer">
    <w:name w:val="footer"/>
    <w:basedOn w:val="Normal"/>
    <w:link w:val="FooterChar"/>
    <w:uiPriority w:val="99"/>
    <w:unhideWhenUsed/>
    <w:rsid w:val="002F7479"/>
    <w:pPr>
      <w:tabs>
        <w:tab w:val="center" w:pos="4680"/>
        <w:tab w:val="right" w:pos="9360"/>
      </w:tabs>
    </w:pPr>
  </w:style>
  <w:style w:type="character" w:customStyle="1" w:styleId="FooterChar">
    <w:name w:val="Footer Char"/>
    <w:basedOn w:val="DefaultParagraphFont"/>
    <w:link w:val="Footer"/>
    <w:uiPriority w:val="99"/>
    <w:rsid w:val="002F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29990</Words>
  <Characters>170947</Characters>
  <Application>Microsoft Office Word</Application>
  <DocSecurity>0</DocSecurity>
  <Lines>1424</Lines>
  <Paragraphs>401</Paragraphs>
  <ScaleCrop>false</ScaleCrop>
  <Company>Legislative Services Agency</Company>
  <LinksUpToDate>false</LinksUpToDate>
  <CharactersWithSpaces>200536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