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6B44">
        <w:rPr>
          <w:lang w:val="en-PH"/>
        </w:rPr>
        <w:t>CHAPTER 22</w:t>
      </w:r>
    </w:p>
    <w:p w:rsidR="00786B44" w:rsidRP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6B44">
        <w:rPr>
          <w:lang w:val="en-PH"/>
        </w:rPr>
        <w:t>Mortgage Lending</w:t>
      </w:r>
      <w:bookmarkStart w:id="0" w:name="_GoBack"/>
      <w:bookmarkEnd w:id="0"/>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110.</w:t>
      </w:r>
      <w:r w:rsidR="008E6073" w:rsidRPr="00786B44">
        <w:rPr>
          <w:lang w:val="en-PH"/>
        </w:rPr>
        <w:t xml:space="preserve"> Definitions.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The following definitions apply in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 "Act as a mortgage lender" means to engage in the business of making or servicing a mortgage loan for compensation or gain, or in the expectation of compensation or gain, either directly or indirectly, including soliciting, processing, placing, or negotiating a mortgage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 "Administrator" means the Administrator of the Department of Consumer Affairs (department) or the administrator's designees.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(4) "Advertising" means a commercial message in a medium that promotes, either directly or indirectly, a mortgage loan transaction.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(6) "Board" means the State Board of Financial Institutions as that term is used in Chapter 1, Title 34.</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(7) "Borrower" means a natural person in whose dwelling a security interest is or is intended to be retained or acquired if that person's ownership interest in the dwelling is or is to be subject to the security interest.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(8) "Branch manager" means the natural person who is in charge of and who is responsible for the business operations of a branch office of a licensee.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(9) "Branch office" means an office of the licensee that is separate and distinct from the licensee's principal office.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(10) "Clerical or support duties" mean administrative functions after the receipt of an application by a licensed mortgage originator or lender, such as gathering information, requesting information, word processing, sending correspondence, or assembling files, and may include: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(a) the receipt, collection, and distribution common for the processing or underwriting of a residential mortgage loan;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(11) "Commissioner" means the designee of the State Board of Financial Institutions for purposes of licensing and regulation of mortgage lenders and mortgage loan originators pursuant to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(12)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lastRenderedPageBreak/>
        <w:tab/>
        <w:t>(13) "Depository institution" has the same meaning as in Section 3 of the Federal Deposit Insurance Act (12 U.S.C. Section 1811, et seq.), and includes a credit union.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(14) "Dwelling" means the same as the term in Section 226.2(a)19 of Title 12 of the Code of Federal Regulations and the Federal Reserve Board's Official Staff Commentary to that section.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(15) "Employee" means a natural person who has an employment relationship, acknowledged by both the natural person and the mortgage lender, and is treated like an employee for purposes of compliance with the federal income tax laws.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(16) "Escrow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(17) "Escrow funds" means money entrusted to a mortgage lender by a borrower for the purpose of payment of taxes and insurance or other payments to be made in connection with the servicing of a mortgage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(18) "Exempt person" means: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(a) an employee of a licensee whose responsibilities are limited to clerical or support duties for the employer and who does not solicit borrowers, accept applications, or negotiate the terms of loans on behalf of the employer;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(c) an officer, registered loan originator, or employee of an exempt person described in subitem (b) of this section when acting in the scope of employment for the exempt person;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(d) a person who offers or negotiates terms of a mortgage loan with or on behalf of an immediate family member of the individual;</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(e) an individual who offers or negotiates terms of a mortgage loan secured by a dwelling that served as the person's residence;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(f) an employee whose employment as a processor or underwriter is undertaken pursuant to the direction and supervision of a licensee or exempt person except when the processor or underwriter is working as an independent contractor;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(h) an attorney who works for a mortgage lender, pursuant to a contract, for loss mitigation efforts or third party independent contractor who is HUD</w:t>
      </w:r>
      <w:r w:rsidR="00786B44" w:rsidRPr="00786B44">
        <w:rPr>
          <w:lang w:val="en-PH"/>
        </w:rPr>
        <w:noBreakHyphen/>
      </w:r>
      <w:r w:rsidRPr="00786B44">
        <w:rPr>
          <w:lang w:val="en-PH"/>
        </w:rPr>
        <w:t>certified, Neighborworks</w:t>
      </w:r>
      <w:r w:rsidR="00786B44" w:rsidRPr="00786B44">
        <w:rPr>
          <w:lang w:val="en-PH"/>
        </w:rPr>
        <w:noBreakHyphen/>
      </w:r>
      <w:r w:rsidRPr="00786B44">
        <w:rPr>
          <w:lang w:val="en-PH"/>
        </w:rPr>
        <w:t>certified, or similarly certified, who works for a mortgage lender, pursuant to a contract, for loss mitigation efforts;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(i)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(j) any other person deemed exempt pursuant to the Secure and Fair Enforcement for Mortgage Licensing Act (SAFE Act), Section 1508, Title V of the Housing and Economic Recovery Act of 2008, Public Law 110</w:t>
      </w:r>
      <w:r w:rsidR="00786B44" w:rsidRPr="00786B44">
        <w:rPr>
          <w:lang w:val="en-PH"/>
        </w:rPr>
        <w:noBreakHyphen/>
      </w:r>
      <w:r w:rsidRPr="00786B44">
        <w:rPr>
          <w:lang w:val="en-PH"/>
        </w:rPr>
        <w:t>289, and any regulations promulgated thereunder.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(19) "Federal banking agencies" means the Board of Governors of the Federal Reserve System, the Comptroller of the Currency, the Director of the Office of Thrift Supervision, the National Credit Union Administration, and the Federal Deposit Insurance Corporation.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 xml:space="preserve">(20) "Financial services or financial services related business" means pertaining to securities, commodities, banking, insurance, consumer lending, or real estate including, but not limited to, acting as </w:t>
      </w:r>
      <w:r w:rsidRPr="00786B44">
        <w:rPr>
          <w:lang w:val="en-PH"/>
        </w:rPr>
        <w:lastRenderedPageBreak/>
        <w:t>or being associated with a bank or savings association, credit union, mortgage lender, mortgage servicer, mortgage broker, real estate broker, real estate salesperson or agent, closing agent, title company, or escrow agent.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(21) "Immediate family member" means a spouse, child, sibling, parent, grandparent, or grandchild including stepparents, stepchildren, stepsiblings, and adoptive relationships.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(22) "Individual servicing a mortgage loan" means an employee of a mortgage lender licensed in this State, that: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(a) collects or receives payments including payments of principal, interest, escrow amounts, and other amounts due on existing obligations due and owing to the licensed mortgage lender for a mortgage loan including, but not limited to, when: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 the borrower is in default;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(ii) the borrower is in reasonably foreseeable likelihood of default;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(b) works with the borrower and the licensed mortgage lender, collects data, and makes decisions necessary to modify, either temporarily or permanently, certain terms of those obligations;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(c) otherwise finalizes collection through the foreclosure process.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(23) "Licensee" means a person who is licensed pursuant to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(24) "Loan commitment" or "commitment" means a statement, written or electronic, by the mortgage lender setting forth the terms and conditions upon which the mortgage lender is willing to make a particular mortgage loan to a particular borrower.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(25) "Loan correspondent" means a person engaged in the business of making mortgage loans as a third party originator and who does not engage in all three of the following activities with respect to each mortgage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(a) underwrite the mortgage loan written by their employees;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(b) approve the mortgage loan;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(c) fund the mortgage loan utilizing an unrestricted warehouse or credit line.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 loan correspondent is not a mortgage lender.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(26)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00786B44" w:rsidRPr="00786B44">
        <w:rPr>
          <w:lang w:val="en-PH"/>
        </w:rPr>
        <w:noBreakHyphen/>
      </w:r>
      <w:r w:rsidRPr="00786B44">
        <w:rPr>
          <w:lang w:val="en-PH"/>
        </w:rPr>
        <w:t>289. Solely acquiring and reviewing a credit report does not constitute acting as a loan originator.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(27) "Make a mortgage loan" means to close a mortgage loan, advance funds, offer to advance funds, or make a commitment to advance funds to a borrower under a mortgage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(28) "Managing principal" means a natural person who meets the requirements of Section 37</w:t>
      </w:r>
      <w:r w:rsidR="00786B44" w:rsidRPr="00786B44">
        <w:rPr>
          <w:lang w:val="en-PH"/>
        </w:rPr>
        <w:noBreakHyphen/>
      </w:r>
      <w:r w:rsidRPr="00786B44">
        <w:rPr>
          <w:lang w:val="en-PH"/>
        </w:rPr>
        <w:t>22</w:t>
      </w:r>
      <w:r w:rsidR="00786B44" w:rsidRPr="00786B44">
        <w:rPr>
          <w:lang w:val="en-PH"/>
        </w:rPr>
        <w:noBreakHyphen/>
      </w:r>
      <w:r w:rsidRPr="00786B44">
        <w:rPr>
          <w:lang w:val="en-PH"/>
        </w:rPr>
        <w:t>140(C) and who agrees to be primarily responsible for the operations of a licensed mortgage lender.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(29) "Mortgage broker" means a person who acts as a mortgage broker, as that term is defined in item (1).</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(30)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 xml:space="preserve">(31) "Mortgage loan" means a loan made to a natural person primarily for personal, family, or household use, primarily secured by a mortgage, deed of trust, or other security interest on residential real property or </w:t>
      </w:r>
      <w:r w:rsidRPr="00786B44">
        <w:rPr>
          <w:lang w:val="en-PH"/>
        </w:rPr>
        <w:lastRenderedPageBreak/>
        <w:t>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(32) "Nationwide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(33) "Nontraditional mortgage product" means a mortgage product other than a thirty</w:t>
      </w:r>
      <w:r w:rsidR="00786B44" w:rsidRPr="00786B44">
        <w:rPr>
          <w:lang w:val="en-PH"/>
        </w:rPr>
        <w:noBreakHyphen/>
      </w:r>
      <w:r w:rsidRPr="00786B44">
        <w:rPr>
          <w:lang w:val="en-PH"/>
        </w:rPr>
        <w:t>year fixed rate mortgage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(34) "Person" means a natural person, partnership, limited liability company, limited partnership, corporation, association, or other group engaged in joint business activities, however organized.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(35)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786B44" w:rsidRPr="00786B44">
        <w:rPr>
          <w:lang w:val="en-PH"/>
        </w:rPr>
        <w:noBreakHyphen/>
      </w:r>
      <w:r w:rsidRPr="00786B44">
        <w:rPr>
          <w:lang w:val="en-PH"/>
        </w:rPr>
        <w:t>13</w:t>
      </w:r>
      <w:r w:rsidR="00786B44" w:rsidRPr="00786B44">
        <w:rPr>
          <w:lang w:val="en-PH"/>
        </w:rPr>
        <w:noBreakHyphen/>
      </w:r>
      <w:r w:rsidRPr="00786B44">
        <w:rPr>
          <w:lang w:val="en-PH"/>
        </w:rPr>
        <w:t>510(D) for mortgage loans including electronic applications or informing applicants of the rates, terms, disclosures, and other aspects of the mortgage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786B44" w:rsidRPr="00786B44">
        <w:rPr>
          <w:lang w:val="en-PH"/>
        </w:rPr>
        <w:noBreakHyphen/>
      </w:r>
      <w:r w:rsidRPr="00786B44">
        <w:rPr>
          <w:lang w:val="en-PH"/>
        </w:rPr>
        <w:t>22</w:t>
      </w:r>
      <w:r w:rsidR="00786B44" w:rsidRPr="00786B44">
        <w:rPr>
          <w:lang w:val="en-PH"/>
        </w:rPr>
        <w:noBreakHyphen/>
      </w:r>
      <w:r w:rsidRPr="00786B44">
        <w:rPr>
          <w:lang w:val="en-PH"/>
        </w:rPr>
        <w:t>270.</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(36)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(37) "Residential real property" means real property located in the State of South Carolina upon which there is located or is to be located one or more single</w:t>
      </w:r>
      <w:r w:rsidR="00786B44" w:rsidRPr="00786B44">
        <w:rPr>
          <w:lang w:val="en-PH"/>
        </w:rPr>
        <w:noBreakHyphen/>
      </w:r>
      <w:r w:rsidRPr="00786B44">
        <w:rPr>
          <w:lang w:val="en-PH"/>
        </w:rPr>
        <w:t>family dwellings or dwelling units that are to be occupied as the owner's dwelling, and includes real estate and residential manufactured home (land/home) transactions.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(38) "RESPA" means the Real Estate Settlement Procedures Act of 1974, 12 U.S.C. Section 2601, et seq., and regulations adopted pursuant to it including, but not limited to, the TILA</w:t>
      </w:r>
      <w:r w:rsidR="00786B44" w:rsidRPr="00786B44">
        <w:rPr>
          <w:lang w:val="en-PH"/>
        </w:rPr>
        <w:noBreakHyphen/>
      </w:r>
      <w:r w:rsidRPr="00786B44">
        <w:rPr>
          <w:lang w:val="en-PH"/>
        </w:rPr>
        <w:t>RESPA Integrated Disclosure Rule.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(39)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(40) "Tablefunding" means a settlement at which a loan is funded by a contemporaneous advance of loan funds and an assignment of the loan to the person advancing the funds.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(41) "TILA" means the Truth in Lending Act, 15 U.S.C. Section 1601, et seq., and regulations adopted pursuant to it including, but not limited to, the TILA</w:t>
      </w:r>
      <w:r w:rsidR="00786B44" w:rsidRPr="00786B44">
        <w:rPr>
          <w:lang w:val="en-PH"/>
        </w:rPr>
        <w:noBreakHyphen/>
      </w:r>
      <w:r w:rsidRPr="00786B44">
        <w:rPr>
          <w:lang w:val="en-PH"/>
        </w:rPr>
        <w:t>RESPA Integrated Disclosure Rule.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(42) "Unique identifier" means a number or other identifier assigned by protocols established by the Nationwide Mortgage Licensing System and Registry.</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 xml:space="preserve">2, eff January 1, 2010; 2017 Act No. 93 (S.366), </w:t>
      </w:r>
      <w:r w:rsidRPr="00786B44">
        <w:rPr>
          <w:lang w:val="en-PH"/>
        </w:rPr>
        <w:t xml:space="preserve">Section </w:t>
      </w:r>
      <w:r w:rsidR="008E6073" w:rsidRPr="00786B44">
        <w:rPr>
          <w:lang w:val="en-PH"/>
        </w:rPr>
        <w:t>1, eff September 16, 2017.</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Editor's Note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 xml:space="preserve">2009 Act No. 67 </w:t>
      </w:r>
      <w:r w:rsidR="00786B44" w:rsidRPr="00786B44">
        <w:rPr>
          <w:lang w:val="en-PH"/>
        </w:rPr>
        <w:t xml:space="preserve">Section </w:t>
      </w:r>
      <w:r w:rsidRPr="00786B44">
        <w:rPr>
          <w:lang w:val="en-PH"/>
        </w:rPr>
        <w:t>7 provides as follows: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"Except as otherwise provided herein, this act is effective January 1, 2010, except that the definition of 'mortgage loan originator' does not include an individual servicing a mortgage loan as that term is defined in Section 37</w:t>
      </w:r>
      <w:r w:rsidR="00786B44" w:rsidRPr="00786B44">
        <w:rPr>
          <w:lang w:val="en-PH"/>
        </w:rPr>
        <w:noBreakHyphen/>
      </w:r>
      <w:r w:rsidRPr="00786B44">
        <w:rPr>
          <w:lang w:val="en-PH"/>
        </w:rPr>
        <w:t>22</w:t>
      </w:r>
      <w:r w:rsidR="00786B44" w:rsidRPr="00786B44">
        <w:rPr>
          <w:lang w:val="en-PH"/>
        </w:rPr>
        <w:noBreakHyphen/>
      </w:r>
      <w:r w:rsidRPr="00786B44">
        <w:rPr>
          <w:lang w:val="en-PH"/>
        </w:rPr>
        <w:t>110(22) and Section 40</w:t>
      </w:r>
      <w:r w:rsidR="00786B44" w:rsidRPr="00786B44">
        <w:rPr>
          <w:lang w:val="en-PH"/>
        </w:rPr>
        <w:noBreakHyphen/>
      </w:r>
      <w:r w:rsidRPr="00786B44">
        <w:rPr>
          <w:lang w:val="en-PH"/>
        </w:rPr>
        <w:t>58</w:t>
      </w:r>
      <w:r w:rsidR="00786B44" w:rsidRPr="00786B44">
        <w:rPr>
          <w:lang w:val="en-PH"/>
        </w:rPr>
        <w:noBreakHyphen/>
      </w:r>
      <w:r w:rsidRPr="00786B44">
        <w:rPr>
          <w:lang w:val="en-PH"/>
        </w:rPr>
        <w:t>20(20) until July 31, 2011."</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Effect of Amendment</w:t>
      </w:r>
    </w:p>
    <w:p w:rsidR="00786B44" w:rsidRP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6B44">
        <w:rPr>
          <w:lang w:val="en-PH"/>
        </w:rPr>
        <w:t xml:space="preserve">2017 Act No. 93, </w:t>
      </w:r>
      <w:r w:rsidR="00786B44" w:rsidRPr="00786B44">
        <w:rPr>
          <w:lang w:val="en-PH"/>
        </w:rPr>
        <w:t xml:space="preserve">Section </w:t>
      </w:r>
      <w:r w:rsidRPr="00786B44">
        <w:rPr>
          <w:lang w:val="en-PH"/>
        </w:rPr>
        <w:t>1, in (1), deleted ", as that term is defined in 24 C.F.R. Part 202, et seq.," following "loan correspondent"; in (18),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(22), in (a), inserted "including, but not limited to,"; inserted (25), relating to the definition of "loan correspondent", and redesignated the other subsections accordingly; in (38), substituted "including, but not limited to, the TILA</w:t>
      </w:r>
      <w:r w:rsidR="00786B44" w:rsidRPr="00786B44">
        <w:rPr>
          <w:lang w:val="en-PH"/>
        </w:rPr>
        <w:noBreakHyphen/>
      </w:r>
      <w:r w:rsidRPr="00786B44">
        <w:rPr>
          <w:lang w:val="en-PH"/>
        </w:rPr>
        <w:t>RESPA Integrated Disclosure Rule" for "by the Department of Housing and Urban Development"; and, in (41), substituted "including, but not limited to, the TILA</w:t>
      </w:r>
      <w:r w:rsidR="00786B44" w:rsidRPr="00786B44">
        <w:rPr>
          <w:lang w:val="en-PH"/>
        </w:rPr>
        <w:noBreakHyphen/>
      </w:r>
      <w:r w:rsidRPr="00786B44">
        <w:rPr>
          <w:lang w:val="en-PH"/>
        </w:rPr>
        <w:t>RESPA Integrated Disclosure Rule" for "by the Board of Governors of the Federal Reserve System".</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120.</w:t>
      </w:r>
      <w:r w:rsidR="008E6073" w:rsidRPr="00786B44">
        <w:rPr>
          <w:lang w:val="en-PH"/>
        </w:rPr>
        <w:t xml:space="preserve"> Licensing requirements.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Without first obtaining a license pursuant to this chapter it is unlawful for a person, other than an exempt person, doing business in this State to:</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act as a mortgage lender or, directly or indirectly, engage in the business of a mortgage lender under any name or title;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circulate or use advertising, including electronic means, make a representation or give information to a person which indicates or reasonably implies activity within the scope of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It is unlawful for a person to employ, compensate, or appoint as its agent a loan originator unless the loan originator is licensed as a loan originator pursuant to this chapter. An exempt person is not subject to this subsection.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(C) The license of a loan originator is not effective during a period that the person is not employed by a mortgage lender licensed pursuant to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(D) 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(E) A loan originator must not be employed simultaneously by more than one mortgage lender licensed pursuant to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(F) Independent contractors, except for exempt persons, must be licensed separately. Processors and underwriters who are independent contractors must be licensed as provided in Section 37</w:t>
      </w:r>
      <w:r w:rsidR="00786B44" w:rsidRPr="00786B44">
        <w:rPr>
          <w:lang w:val="en-PH"/>
        </w:rPr>
        <w:noBreakHyphen/>
      </w:r>
      <w:r w:rsidRPr="00786B44">
        <w:rPr>
          <w:lang w:val="en-PH"/>
        </w:rPr>
        <w:t>22</w:t>
      </w:r>
      <w:r w:rsidR="00786B44" w:rsidRPr="00786B44">
        <w:rPr>
          <w:lang w:val="en-PH"/>
        </w:rPr>
        <w:noBreakHyphen/>
      </w:r>
      <w:r w:rsidRPr="00786B44">
        <w:rPr>
          <w:lang w:val="en-PH"/>
        </w:rPr>
        <w:t>110(34)(c).</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130.</w:t>
      </w:r>
      <w:r w:rsidR="008E6073" w:rsidRPr="00786B44">
        <w:rPr>
          <w:lang w:val="en-PH"/>
        </w:rPr>
        <w:t xml:space="preserve"> Contested case proceedings; appeals.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786B44" w:rsidRPr="00786B44">
        <w:rPr>
          <w:lang w:val="en-PH"/>
        </w:rPr>
        <w:noBreakHyphen/>
      </w:r>
      <w:r w:rsidRPr="00786B44">
        <w:rPr>
          <w:lang w:val="en-PH"/>
        </w:rPr>
        <w:t>23</w:t>
      </w:r>
      <w:r w:rsidR="00786B44" w:rsidRPr="00786B44">
        <w:rPr>
          <w:lang w:val="en-PH"/>
        </w:rPr>
        <w:noBreakHyphen/>
      </w:r>
      <w:r w:rsidRPr="00786B44">
        <w:rPr>
          <w:lang w:val="en-PH"/>
        </w:rPr>
        <w:t>380, Section 1</w:t>
      </w:r>
      <w:r w:rsidR="00786B44" w:rsidRPr="00786B44">
        <w:rPr>
          <w:lang w:val="en-PH"/>
        </w:rPr>
        <w:noBreakHyphen/>
      </w:r>
      <w:r w:rsidRPr="00786B44">
        <w:rPr>
          <w:lang w:val="en-PH"/>
        </w:rPr>
        <w:t>23</w:t>
      </w:r>
      <w:r w:rsidR="00786B44" w:rsidRPr="00786B44">
        <w:rPr>
          <w:lang w:val="en-PH"/>
        </w:rPr>
        <w:noBreakHyphen/>
      </w:r>
      <w:r w:rsidRPr="00786B44">
        <w:rPr>
          <w:lang w:val="en-PH"/>
        </w:rPr>
        <w:t>610, or Chapter 23, Title 1.</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140.</w:t>
      </w:r>
      <w:r w:rsidR="008E6073" w:rsidRPr="00786B44">
        <w:rPr>
          <w:lang w:val="en-PH"/>
        </w:rPr>
        <w:t xml:space="preserve"> Application for licensure; information required; identification of managing principal; filing fee; surety bond; issuance of license.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name, address, and social security number or, if applicable, Employer Identification Number (EIN);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form and place of organization, if applicable;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(3) proposed method of and locations for doing business, if applicable;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(4) qualifications and business history and, if applicable, the business history of any partner, officer, or director, a person occupying a similar status or performing similar functions, or a person directly or indirectly controlling the applicant, including:</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(iii) a conviction of, or plea of guilty or nolo contendere to, a felony;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(5) financial condition, credit history, and business history, with respect to an application for licensing as a mortgage lender; and credit history and business history, with respect to the application for licensing as a loan originator;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(6) consent to a national fingerprint</w:t>
      </w:r>
      <w:r w:rsidR="00786B44" w:rsidRPr="00786B44">
        <w:rPr>
          <w:lang w:val="en-PH"/>
        </w:rPr>
        <w:noBreakHyphen/>
      </w:r>
      <w:r w:rsidRPr="00786B44">
        <w:rPr>
          <w:lang w:val="en-PH"/>
        </w:rPr>
        <w:t>based criminal history record check pursuant to Section 37</w:t>
      </w:r>
      <w:r w:rsidR="00786B44" w:rsidRPr="00786B44">
        <w:rPr>
          <w:lang w:val="en-PH"/>
        </w:rPr>
        <w:noBreakHyphen/>
      </w:r>
      <w:r w:rsidRPr="00786B44">
        <w:rPr>
          <w:lang w:val="en-PH"/>
        </w:rPr>
        <w:t>22</w:t>
      </w:r>
      <w:r w:rsidR="00786B44" w:rsidRPr="00786B44">
        <w:rPr>
          <w:lang w:val="en-PH"/>
        </w:rPr>
        <w:noBreakHyphen/>
      </w:r>
      <w:r w:rsidRPr="00786B44">
        <w:rPr>
          <w:lang w:val="en-PH"/>
        </w:rPr>
        <w:t>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fingerprint</w:t>
      </w:r>
      <w:r w:rsidR="00786B44" w:rsidRPr="00786B44">
        <w:rPr>
          <w:lang w:val="en-PH"/>
        </w:rPr>
        <w:noBreakHyphen/>
      </w:r>
      <w:r w:rsidRPr="00786B44">
        <w:rPr>
          <w:lang w:val="en-PH"/>
        </w:rPr>
        <w:t>based criminal history record check pursuant to Section 37</w:t>
      </w:r>
      <w:r w:rsidR="00786B44" w:rsidRPr="00786B44">
        <w:rPr>
          <w:lang w:val="en-PH"/>
        </w:rPr>
        <w:noBreakHyphen/>
      </w:r>
      <w:r w:rsidRPr="00786B44">
        <w:rPr>
          <w:lang w:val="en-PH"/>
        </w:rPr>
        <w:t>22</w:t>
      </w:r>
      <w:r w:rsidR="00786B44" w:rsidRPr="00786B44">
        <w:rPr>
          <w:lang w:val="en-PH"/>
        </w:rPr>
        <w:noBreakHyphen/>
      </w:r>
      <w:r w:rsidRPr="00786B44">
        <w:rPr>
          <w:lang w:val="en-PH"/>
        </w:rPr>
        <w:t>240 and submit a set of that natural person's fingerprints pursuant to this item. Refusal to consent to a criminal history record check constitutes grounds for the commissioner to deny licensure to the applicant as well as to any entity: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 by whom or by which the applicant is employed;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(ii) over which the applicant has control;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(iii) as to which the applicant is the current or proposed managing principal or a current or proposed branch manager.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In addition to the requirements imposed by the commissioner in subsection (A), each applicant for licensure as a loan originator shall:</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have attained the age of at least eighteen years;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work for a licensed mortgage lender;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(3) have satisfactorily completed prelicensing education of at least twenty hours, which shall include at least three hours on South Carolina laws and regulations, and the National Test Component with Uniform State Content approved pursuant to 12 U.S.C. 5101, et seq.;</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(4) have never had a loan originator license revoked in any governmental jurisdiction;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(5) have not been convicted of, or pled guilty or nolo contendere to, a felony in a domestic, foreign, or military court: (i) during the ten</w:t>
      </w:r>
      <w:r w:rsidR="00786B44" w:rsidRPr="00786B44">
        <w:rPr>
          <w:lang w:val="en-PH"/>
        </w:rPr>
        <w:noBreakHyphen/>
      </w:r>
      <w:r w:rsidRPr="00786B44">
        <w:rPr>
          <w:lang w:val="en-PH"/>
        </w:rPr>
        <w:t>year period preceding the date of the application for licensing, or (ii) at any time, if the felony involved an act of fraud, dishonesty, breach of trust, or money laundering.</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(C) In addition to the requirements of subsection (A) of this section, each applicant for licensure as a mortgage lender at the time of application and at all times after that shall comply with the following requirements: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If the applicant is a sole proprietor, the applicant shall have at least three years of experience in financial services or financial services related business or other experience or competency requirements as the commissioner may impose.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If the applicant is a general or limited partnership, at least one of its general partners shall have the experience described in item (1).</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(3) If the applicant is a corporation, at least one of its principal officers shall have the experience described in item (1).</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(4) If the applicant is a limited liability company, at least one of its members or managers shall have the experience described in item (1).</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(5) Instead of a showing of three years' experience, an applicant may show proof of three years' employment with a federally insured depository institution or a VA</w:t>
      </w:r>
      <w:r w:rsidR="00786B44" w:rsidRPr="00786B44">
        <w:rPr>
          <w:lang w:val="en-PH"/>
        </w:rPr>
        <w:noBreakHyphen/>
      </w:r>
      <w:r w:rsidRPr="00786B44">
        <w:rPr>
          <w:lang w:val="en-PH"/>
        </w:rPr>
        <w:t>, FHA</w:t>
      </w:r>
      <w:r w:rsidR="00786B44" w:rsidRPr="00786B44">
        <w:rPr>
          <w:lang w:val="en-PH"/>
        </w:rPr>
        <w:noBreakHyphen/>
      </w:r>
      <w:r w:rsidRPr="00786B44">
        <w:rPr>
          <w:lang w:val="en-PH"/>
        </w:rPr>
        <w:t>, or HUD</w:t>
      </w:r>
      <w:r w:rsidR="00786B44" w:rsidRPr="00786B44">
        <w:rPr>
          <w:lang w:val="en-PH"/>
        </w:rPr>
        <w:noBreakHyphen/>
      </w:r>
      <w:r w:rsidRPr="00786B44">
        <w:rPr>
          <w:lang w:val="en-PH"/>
        </w:rPr>
        <w:t>approved mortgagee.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(D) Each applicant shall identify one person meeting the requirements of subsections (B) and (C) to serve as the applicant's managing principal.</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(E) Every applicant for initial licensure shall pay a filing fee of one thousand dollars for licensure as a mortgage lender or fifty dollars for licensure as a loan originator, in addition to the actual cost of obtaining credit reports and national fingerprint</w:t>
      </w:r>
      <w:r w:rsidR="00786B44" w:rsidRPr="00786B44">
        <w:rPr>
          <w:lang w:val="en-PH"/>
        </w:rPr>
        <w:noBreakHyphen/>
      </w:r>
      <w:r w:rsidRPr="00786B44">
        <w:rPr>
          <w:lang w:val="en-PH"/>
        </w:rPr>
        <w:t>based criminal history record checks. If a licensed loan originator changes employment, a new license must be issued and a fee of twenty</w:t>
      </w:r>
      <w:r w:rsidR="00786B44" w:rsidRPr="00786B44">
        <w:rPr>
          <w:lang w:val="en-PH"/>
        </w:rPr>
        <w:noBreakHyphen/>
      </w:r>
      <w:r w:rsidRPr="00786B44">
        <w:rPr>
          <w:lang w:val="en-PH"/>
        </w:rPr>
        <w:t>five dollars must be paid.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(F) A mortgage lender shall post and maintain a surety bond in an amount determined by the commissioner, based on the total dollar amount of mortgage loans subject to regulation by the 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more than seventy</w:t>
      </w:r>
      <w:r w:rsidR="00786B44" w:rsidRPr="00786B44">
        <w:rPr>
          <w:lang w:val="en-PH"/>
        </w:rPr>
        <w:noBreakHyphen/>
      </w:r>
      <w:r w:rsidRPr="00786B44">
        <w:rPr>
          <w:lang w:val="en-PH"/>
        </w:rPr>
        <w:t>five miles from a commercial branch office location. A licensing fee of one hundred fifty dollars must be assessed by the commissioner for each branch office issued a license.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 xml:space="preserve">(I)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w:t>
      </w:r>
      <w:r w:rsidRPr="00786B44">
        <w:rPr>
          <w:lang w:val="en-PH"/>
        </w:rPr>
        <w:lastRenderedPageBreak/>
        <w:t>commissioner does not make that determination, the commissioner shall refuse to license the applicant and shall notify him of the denial.</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(J) Issuance of a license does not indicate approval or acceptance of any contract, agreement, or other document submitted in support of the application. A licensee may not represent that its services or contracts are approved by the State or state agency.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(K) A person who obtains a license as a mortgage lender, upon notice to the commissioner on a form prescribed by the commissioner, may act as a mortgage broker as defined in Section 37</w:t>
      </w:r>
      <w:r w:rsidR="00786B44" w:rsidRPr="00786B44">
        <w:rPr>
          <w:lang w:val="en-PH"/>
        </w:rPr>
        <w:noBreakHyphen/>
      </w:r>
      <w:r w:rsidRPr="00786B44">
        <w:rPr>
          <w:lang w:val="en-PH"/>
        </w:rPr>
        <w:t>22</w:t>
      </w:r>
      <w:r w:rsidR="00786B44" w:rsidRPr="00786B44">
        <w:rPr>
          <w:lang w:val="en-PH"/>
        </w:rPr>
        <w:noBreakHyphen/>
      </w:r>
      <w:r w:rsidRPr="00786B44">
        <w:rPr>
          <w:lang w:val="en-PH"/>
        </w:rPr>
        <w:t>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regard to the majority of mortgage loans reported on the person's Mortgage Call Report filed during the last two quarters of the previous calendar year and the first two quarters of the current calendar year. A mortgage lender acting as a mortgage broker must comply with Sections 40</w:t>
      </w:r>
      <w:r w:rsidR="00786B44" w:rsidRPr="00786B44">
        <w:rPr>
          <w:lang w:val="en-PH"/>
        </w:rPr>
        <w:noBreakHyphen/>
      </w:r>
      <w:r w:rsidRPr="00786B44">
        <w:rPr>
          <w:lang w:val="en-PH"/>
        </w:rPr>
        <w:t>58</w:t>
      </w:r>
      <w:r w:rsidR="00786B44" w:rsidRPr="00786B44">
        <w:rPr>
          <w:lang w:val="en-PH"/>
        </w:rPr>
        <w:noBreakHyphen/>
      </w:r>
      <w:r w:rsidRPr="00786B44">
        <w:rPr>
          <w:lang w:val="en-PH"/>
        </w:rPr>
        <w:t>70, 40</w:t>
      </w:r>
      <w:r w:rsidR="00786B44" w:rsidRPr="00786B44">
        <w:rPr>
          <w:lang w:val="en-PH"/>
        </w:rPr>
        <w:noBreakHyphen/>
      </w:r>
      <w:r w:rsidRPr="00786B44">
        <w:rPr>
          <w:lang w:val="en-PH"/>
        </w:rPr>
        <w:t>58</w:t>
      </w:r>
      <w:r w:rsidR="00786B44" w:rsidRPr="00786B44">
        <w:rPr>
          <w:lang w:val="en-PH"/>
        </w:rPr>
        <w:noBreakHyphen/>
      </w:r>
      <w:r w:rsidRPr="00786B44">
        <w:rPr>
          <w:lang w:val="en-PH"/>
        </w:rPr>
        <w:t>75, and 40</w:t>
      </w:r>
      <w:r w:rsidR="00786B44" w:rsidRPr="00786B44">
        <w:rPr>
          <w:lang w:val="en-PH"/>
        </w:rPr>
        <w:noBreakHyphen/>
      </w:r>
      <w:r w:rsidRPr="00786B44">
        <w:rPr>
          <w:lang w:val="en-PH"/>
        </w:rPr>
        <w:t>58</w:t>
      </w:r>
      <w:r w:rsidR="00786B44" w:rsidRPr="00786B44">
        <w:rPr>
          <w:lang w:val="en-PH"/>
        </w:rPr>
        <w:noBreakHyphen/>
      </w:r>
      <w:r w:rsidRPr="00786B44">
        <w:rPr>
          <w:lang w:val="en-PH"/>
        </w:rPr>
        <w:t>78.</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(L) Transitional licenses will be granted as authorized by and pursuant to the SAFE Act.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(M) If the information contained in a document filed with the commissioner is or becomes inaccurate or incomplete, the licensee promptly shall file a correcting amendment to the information contained in the document.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(N) All advertisements of mortgage loans must comply with the Truth in Lending Act, 15 U.S.C. 1601, et seq., and the South Carolina Consumer Protection Code, Title 37.</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 xml:space="preserve">2, eff January 1, 2010; 2017 Act No. 93 (S.366), </w:t>
      </w:r>
      <w:r w:rsidRPr="00786B44">
        <w:rPr>
          <w:lang w:val="en-PH"/>
        </w:rPr>
        <w:t xml:space="preserve">Section </w:t>
      </w:r>
      <w:r w:rsidR="008E6073" w:rsidRPr="00786B44">
        <w:rPr>
          <w:lang w:val="en-PH"/>
        </w:rPr>
        <w:t>2, eff September 16, 2017.</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Effect of Amendment</w:t>
      </w:r>
    </w:p>
    <w:p w:rsidR="00786B44" w:rsidRP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6B44">
        <w:rPr>
          <w:lang w:val="en-PH"/>
        </w:rPr>
        <w:t xml:space="preserve">2017 Act No. 93, </w:t>
      </w:r>
      <w:r w:rsidR="00786B44" w:rsidRPr="00786B44">
        <w:rPr>
          <w:lang w:val="en-PH"/>
        </w:rPr>
        <w:t xml:space="preserve">Section </w:t>
      </w:r>
      <w:r w:rsidRPr="00786B44">
        <w:rPr>
          <w:lang w:val="en-PH"/>
        </w:rPr>
        <w:t>2, amended the section, removing the state fingerprint</w:t>
      </w:r>
      <w:r w:rsidR="00786B44" w:rsidRPr="00786B44">
        <w:rPr>
          <w:lang w:val="en-PH"/>
        </w:rPr>
        <w:noBreakHyphen/>
      </w:r>
      <w:r w:rsidRPr="00786B44">
        <w:rPr>
          <w:lang w:val="en-PH"/>
        </w:rPr>
        <w:t>based criminal history record check requirement, requiring three hours of prelicensing education on state laws and regulations, allowing licensure of a personal residence under certain circumstances, and allowing for the grant of transitional licenses pursuant to the SAFE Act.</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150.</w:t>
      </w:r>
      <w:r w:rsidR="008E6073" w:rsidRPr="00786B44">
        <w:rPr>
          <w:lang w:val="en-PH"/>
        </w:rPr>
        <w:t xml:space="preserve"> Expiration and renewal of licenses; fingerprint check; assignment or transfer of license.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All licenses issued by the commissioner pursuant to this chapter expire annually on the thirty</w:t>
      </w:r>
      <w:r w:rsidR="00786B44" w:rsidRPr="00786B44">
        <w:rPr>
          <w:lang w:val="en-PH"/>
        </w:rPr>
        <w:noBreakHyphen/>
      </w:r>
      <w:r w:rsidRPr="00786B44">
        <w:rPr>
          <w:lang w:val="en-PH"/>
        </w:rPr>
        <w:t>first day of December or on another date that the commissioner may determine. The license is invalid after that date unless renewed. The renewal period for all licensees is from November first through December thirty</w:t>
      </w:r>
      <w:r w:rsidR="00786B44" w:rsidRPr="00786B44">
        <w:rPr>
          <w:lang w:val="en-PH"/>
        </w:rPr>
        <w:noBreakHyphen/>
      </w:r>
      <w:r w:rsidRPr="00786B44">
        <w:rPr>
          <w:lang w:val="en-PH"/>
        </w:rPr>
        <w:t>first annually or on another date the commissioner may determine. A licensee desiring to renew its license must submit an application to the commissioner on forms and containing information the commissioner requires. Applications received after December thirty</w:t>
      </w:r>
      <w:r w:rsidR="00786B44" w:rsidRPr="00786B44">
        <w:rPr>
          <w:lang w:val="en-PH"/>
        </w:rPr>
        <w:noBreakHyphen/>
      </w:r>
      <w:r w:rsidRPr="00786B44">
        <w:rPr>
          <w:lang w:val="en-PH"/>
        </w:rPr>
        <w:t>first or another date the commissioner determines, are late and the late fees in subsection (B) apply. A license may be renewed by compliance with this section and by paying to the commissioner, in addition to the actual cost of obtaining credit reports and national fingerprint</w:t>
      </w:r>
      <w:r w:rsidR="00786B44" w:rsidRPr="00786B44">
        <w:rPr>
          <w:lang w:val="en-PH"/>
        </w:rPr>
        <w:noBreakHyphen/>
      </w:r>
      <w:r w:rsidRPr="00786B44">
        <w:rPr>
          <w:lang w:val="en-PH"/>
        </w:rPr>
        <w:t>based criminal history record checks as the commissioner may require, a renewal fee as prescribed by the board for each of the following:</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for a licensed mortgage lender, an annual renewal fee of no more than eight hundred dollars and no more than one hundred fifty dollars for each branch office;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for a licensed loan originator, an annual fee of no more than fifty dollars.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(C) At any time required by the commissioner, each person described in Section 37</w:t>
      </w:r>
      <w:r w:rsidR="00786B44" w:rsidRPr="00786B44">
        <w:rPr>
          <w:lang w:val="en-PH"/>
        </w:rPr>
        <w:noBreakHyphen/>
      </w:r>
      <w:r w:rsidRPr="00786B44">
        <w:rPr>
          <w:lang w:val="en-PH"/>
        </w:rPr>
        <w:t>22</w:t>
      </w:r>
      <w:r w:rsidR="00786B44" w:rsidRPr="00786B44">
        <w:rPr>
          <w:lang w:val="en-PH"/>
        </w:rPr>
        <w:noBreakHyphen/>
      </w:r>
      <w:r w:rsidRPr="00786B44">
        <w:rPr>
          <w:lang w:val="en-PH"/>
        </w:rPr>
        <w:t>140 shall furnish to the commissioner consent to a national fingerprint</w:t>
      </w:r>
      <w:r w:rsidR="00786B44" w:rsidRPr="00786B44">
        <w:rPr>
          <w:lang w:val="en-PH"/>
        </w:rPr>
        <w:noBreakHyphen/>
      </w:r>
      <w:r w:rsidRPr="00786B44">
        <w:rPr>
          <w:lang w:val="en-PH"/>
        </w:rPr>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786B44" w:rsidRPr="00786B44">
        <w:rPr>
          <w:lang w:val="en-PH"/>
        </w:rPr>
        <w:noBreakHyphen/>
      </w:r>
      <w:r w:rsidRPr="00786B44">
        <w:rPr>
          <w:lang w:val="en-PH"/>
        </w:rPr>
        <w:t>22</w:t>
      </w:r>
      <w:r w:rsidR="00786B44" w:rsidRPr="00786B44">
        <w:rPr>
          <w:lang w:val="en-PH"/>
        </w:rPr>
        <w:noBreakHyphen/>
      </w:r>
      <w:r w:rsidRPr="00786B44">
        <w:rPr>
          <w:lang w:val="en-PH"/>
        </w:rPr>
        <w:t>200 are applicable to the acquiring person.</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 xml:space="preserve">2, eff January 1, 2010; 2017 Act No. 93 (S.366), </w:t>
      </w:r>
      <w:r w:rsidRPr="00786B44">
        <w:rPr>
          <w:lang w:val="en-PH"/>
        </w:rPr>
        <w:t xml:space="preserve">Section </w:t>
      </w:r>
      <w:r w:rsidR="008E6073" w:rsidRPr="00786B44">
        <w:rPr>
          <w:lang w:val="en-PH"/>
        </w:rPr>
        <w:t>3, eff September 16, 2017.</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Effect of Amendment</w:t>
      </w:r>
    </w:p>
    <w:p w:rsidR="00786B44" w:rsidRP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6B44">
        <w:rPr>
          <w:lang w:val="en-PH"/>
        </w:rPr>
        <w:t xml:space="preserve">2017 Act No. 93, </w:t>
      </w:r>
      <w:r w:rsidR="00786B44" w:rsidRPr="00786B44">
        <w:rPr>
          <w:lang w:val="en-PH"/>
        </w:rPr>
        <w:t xml:space="preserve">Section </w:t>
      </w:r>
      <w:r w:rsidRPr="00786B44">
        <w:rPr>
          <w:lang w:val="en-PH"/>
        </w:rPr>
        <w:t>3, in (A) and (C), deleted "and state" preceding "fingerprint</w:t>
      </w:r>
      <w:r w:rsidR="00786B44" w:rsidRPr="00786B44">
        <w:rPr>
          <w:lang w:val="en-PH"/>
        </w:rPr>
        <w:noBreakHyphen/>
      </w:r>
      <w:r w:rsidRPr="00786B44">
        <w:rPr>
          <w:lang w:val="en-PH"/>
        </w:rPr>
        <w:t>based criminal history record check".</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160.</w:t>
      </w:r>
      <w:r w:rsidR="008E6073" w:rsidRPr="00786B44">
        <w:rPr>
          <w:lang w:val="en-PH"/>
        </w:rPr>
        <w:t xml:space="preserve"> Continuing professional education.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Continuing education credit may be granted only for the year in which the class is taken and may not be granted for the same course in successive years.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 xml:space="preserve">2, eff January 1, 2010; 2017 Act No. 93 (S.366), </w:t>
      </w:r>
      <w:r w:rsidRPr="00786B44">
        <w:rPr>
          <w:lang w:val="en-PH"/>
        </w:rPr>
        <w:t xml:space="preserve">Section </w:t>
      </w:r>
      <w:r w:rsidR="008E6073" w:rsidRPr="00786B44">
        <w:rPr>
          <w:lang w:val="en-PH"/>
        </w:rPr>
        <w:t>4, eff September 16, 2017.</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Effect of Amendment</w:t>
      </w:r>
    </w:p>
    <w:p w:rsidR="00786B44" w:rsidRP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6B44">
        <w:rPr>
          <w:lang w:val="en-PH"/>
        </w:rPr>
        <w:t xml:space="preserve">2017 Act No. 93, </w:t>
      </w:r>
      <w:r w:rsidR="00786B44" w:rsidRPr="00786B44">
        <w:rPr>
          <w:lang w:val="en-PH"/>
        </w:rPr>
        <w:t xml:space="preserve">Section </w:t>
      </w:r>
      <w:r w:rsidRPr="00786B44">
        <w:rPr>
          <w:lang w:val="en-PH"/>
        </w:rPr>
        <w:t>4, in (A), inserted ", which shall include at least one hour on South Carolina laws and regulations,".</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170.</w:t>
      </w:r>
      <w:r w:rsidR="008E6073" w:rsidRPr="00786B44">
        <w:rPr>
          <w:lang w:val="en-PH"/>
        </w:rPr>
        <w:t xml:space="preserve"> Managing principal; branch offices; notification of commissioner of designation and change of managing principal or branch manager.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 xml:space="preserve">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w:t>
      </w:r>
      <w:r w:rsidRPr="00786B44">
        <w:rPr>
          <w:lang w:val="en-PH"/>
        </w:rPr>
        <w:lastRenderedPageBreak/>
        <w:t>lender licensed pursuant to this chapter shall have a branch manager who meets the requirements of Section 37</w:t>
      </w:r>
      <w:r w:rsidR="00786B44" w:rsidRPr="00786B44">
        <w:rPr>
          <w:lang w:val="en-PH"/>
        </w:rPr>
        <w:noBreakHyphen/>
      </w:r>
      <w:r w:rsidRPr="00786B44">
        <w:rPr>
          <w:lang w:val="en-PH"/>
        </w:rPr>
        <w:t>22</w:t>
      </w:r>
      <w:r w:rsidR="00786B44" w:rsidRPr="00786B44">
        <w:rPr>
          <w:lang w:val="en-PH"/>
        </w:rPr>
        <w:noBreakHyphen/>
      </w:r>
      <w:r w:rsidRPr="00786B44">
        <w:rPr>
          <w:lang w:val="en-PH"/>
        </w:rPr>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786B44" w:rsidRPr="00786B44">
        <w:rPr>
          <w:lang w:val="en-PH"/>
        </w:rPr>
        <w:noBreakHyphen/>
      </w:r>
      <w:r w:rsidRPr="00786B44">
        <w:rPr>
          <w:lang w:val="en-PH"/>
        </w:rPr>
        <w:t>22</w:t>
      </w:r>
      <w:r w:rsidR="00786B44" w:rsidRPr="00786B44">
        <w:rPr>
          <w:lang w:val="en-PH"/>
        </w:rPr>
        <w:noBreakHyphen/>
      </w:r>
      <w:r w:rsidRPr="00786B44">
        <w:rPr>
          <w:lang w:val="en-PH"/>
        </w:rPr>
        <w:t>200 until the licensee complies with this section. A licensee who operates as a sole proprietorship is a managing principal for the purposes of this chapter.</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180.</w:t>
      </w:r>
      <w:r w:rsidR="008E6073" w:rsidRPr="00786B44">
        <w:rPr>
          <w:lang w:val="en-PH"/>
        </w:rPr>
        <w:t xml:space="preserve"> Notice of change of address; display of license.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A licensee shall report to the commissioner a change of address of the principal place of business or a branch office at least seven days before the change. Change of address notification of a licensed location must be accompanied by a fee of twenty</w:t>
      </w:r>
      <w:r w:rsidR="00786B44" w:rsidRPr="00786B44">
        <w:rPr>
          <w:lang w:val="en-PH"/>
        </w:rPr>
        <w:noBreakHyphen/>
      </w:r>
      <w:r w:rsidRPr="00786B44">
        <w:rPr>
          <w:lang w:val="en-PH"/>
        </w:rPr>
        <w:t>five dollars.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190.</w:t>
      </w:r>
      <w:r w:rsidR="008E6073" w:rsidRPr="00786B44">
        <w:rPr>
          <w:lang w:val="en-PH"/>
        </w:rPr>
        <w:t xml:space="preserve"> Prohibited activities; violation of state or federal law.</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In addition to the activities prohibited by other provisions of state or federal law, it is unlawful for a person licensed pursuant to this chapter, in the course of a mortgage loan origination, to:</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misrepresent or conceal the material facts or make false promises likely to influence, persuade, or induce an applicant for a mortgage loan or a mortgagor to take a mortgage loan, or to pursue a course of misrepresentation through agents or otherwise;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refuse improperly or fail to issue a satisfaction of a mortgage pursuant to Section 29</w:t>
      </w:r>
      <w:r w:rsidR="00786B44" w:rsidRPr="00786B44">
        <w:rPr>
          <w:lang w:val="en-PH"/>
        </w:rPr>
        <w:noBreakHyphen/>
      </w:r>
      <w:r w:rsidRPr="00786B44">
        <w:rPr>
          <w:lang w:val="en-PH"/>
        </w:rPr>
        <w:t>3</w:t>
      </w:r>
      <w:r w:rsidR="00786B44" w:rsidRPr="00786B44">
        <w:rPr>
          <w:lang w:val="en-PH"/>
        </w:rPr>
        <w:noBreakHyphen/>
      </w:r>
      <w:r w:rsidRPr="00786B44">
        <w:rPr>
          <w:lang w:val="en-PH"/>
        </w:rPr>
        <w:t>310;</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 xml:space="preserve">(3) fail to account for or deliver to a person entitled to receive funds, documents, or other things of value obtained in connection with a mortgage loan including money provided by a borrower for </w:t>
      </w:r>
      <w:r w:rsidRPr="00786B44">
        <w:rPr>
          <w:lang w:val="en-PH"/>
        </w:rPr>
        <w:lastRenderedPageBreak/>
        <w:t>a real estate appraisal or a credit report, which the mortgage lender or loan originator is not entitled to retain under the circumstances;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(4) pay, receive, or collect in whole or in part any commission, fee, or other compensation for a mortgage loan origination in violation of this chapter including any unlicensed person other than an exempt person;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(5) charge or collect a fee or rate of interest or to make or service a mortgage loan with terms or conditions or in a manner contrary to the provisions of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(7) fail to disburse funds in good faith and in accordance with a written commitment or agreement to make a mortgage loan that has been accepted by the borrower;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(8) engage in a transaction, practice, or course of business in connection with the making or servicing of, or purchase or sale of, a mortgage loan that is not in good faith or fair dealing, that is unconscionable, as set forth in Section 37</w:t>
      </w:r>
      <w:r w:rsidR="00786B44" w:rsidRPr="00786B44">
        <w:rPr>
          <w:lang w:val="en-PH"/>
        </w:rPr>
        <w:noBreakHyphen/>
      </w:r>
      <w:r w:rsidRPr="00786B44">
        <w:rPr>
          <w:lang w:val="en-PH"/>
        </w:rPr>
        <w:t>5</w:t>
      </w:r>
      <w:r w:rsidR="00786B44" w:rsidRPr="00786B44">
        <w:rPr>
          <w:lang w:val="en-PH"/>
        </w:rPr>
        <w:noBreakHyphen/>
      </w:r>
      <w:r w:rsidRPr="00786B44">
        <w:rPr>
          <w:lang w:val="en-PH"/>
        </w:rPr>
        <w:t>108, or that constitutes a fraud upon a person;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(9) fail to pay reasonable fees within a reasonable time to a licensed third party for services that are: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(a) requested from the third party in writing by the mortgage lender or an employee of the mortgage lender;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(b) performed by the third party in connection with the origination or closing of a mortgage loan for a customer or mortgage lender;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(a) consider additional appropriate property information;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(b) provide further detail, substantiation, or explanation for the appraiser's value conclusion;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(c) correct errors in the appraisal report;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(11) 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(13) take a security interest in a borrower's principal dwelling where the amount of the mortgage loan is less than five thousand dollars;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(14) fail to provide disclosures as required by state or federal law or collect any fee before providing required disclosures;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(15) fail to comply with this chapter or other state or federal law including rules and regulations applicable to business regulated by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(16) falsely advertise or misuse names in violation of 18 U.S.C. Section 709 or state law;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A violation of a state or federal law applicable to a business covered by this chapter is a violation of this chapter and may be enforced by the commissioner.</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 xml:space="preserve">2, eff January 1, 2010; 2017 Act No. 93 (S.366), </w:t>
      </w:r>
      <w:r w:rsidRPr="00786B44">
        <w:rPr>
          <w:lang w:val="en-PH"/>
        </w:rPr>
        <w:t xml:space="preserve">Section </w:t>
      </w:r>
      <w:r w:rsidR="008E6073" w:rsidRPr="00786B44">
        <w:rPr>
          <w:lang w:val="en-PH"/>
        </w:rPr>
        <w:t>5, eff September 16, 2017.</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Effect of Amendment</w:t>
      </w:r>
    </w:p>
    <w:p w:rsidR="00786B44" w:rsidRP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6B44">
        <w:rPr>
          <w:lang w:val="en-PH"/>
        </w:rPr>
        <w:t xml:space="preserve">2017 Act No. 93, </w:t>
      </w:r>
      <w:r w:rsidR="00786B44" w:rsidRPr="00786B44">
        <w:rPr>
          <w:lang w:val="en-PH"/>
        </w:rPr>
        <w:t xml:space="preserve">Section </w:t>
      </w:r>
      <w:r w:rsidRPr="00786B44">
        <w:rPr>
          <w:lang w:val="en-PH"/>
        </w:rPr>
        <w:t>5, in (A)(11), deleted "by the Secretary of the Department of Housing and Urban Development and" following "regulations adopted pursuant to them".</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200.</w:t>
      </w:r>
      <w:r w:rsidR="008E6073" w:rsidRPr="00786B44">
        <w:rPr>
          <w:lang w:val="en-PH"/>
        </w:rPr>
        <w:t xml:space="preserve"> Powers of commissioner relating to denial, suspension, revocation or refusal to renew license; surrender; investigations and subpoena of documents.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the order is in the public interest;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(a) has filed an application for license that, as of its effective date or as of a date after filing, contained a statement that, in light of the circumstances under which it was made, is false or misleading with respect to a material fact;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(b) has violated or failed to comply with a provision of this chapter or order of the commissioner;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(d) is permanently or temporarily enjoined by a court of competent jurisdiction from engaging in or continuing conduct or practice involving financial services or financial services related business;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(e) is the subject of an order of the commissioner denying, suspending, or revoking that person's license;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(f) is the subject of an order entered by the authority of a governmental entity with jurisdiction over the financial services or financial services related industry denying or revoking that person's license;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(g) does not meet the qualifications or the financial responsibility, character, or general fitness requirements, or a bond or capital requirements, pursuant to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(h) has been the executive officer or controlling shareholder or owned a controlling interest in a financial services or financial services related business that has been subject to an order or injunction described in subitems (d), (e), or (f);</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(j) has falsely certified attendance or completion of hours at an approved education course.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786B44" w:rsidRPr="00786B44">
        <w:rPr>
          <w:lang w:val="en-PH"/>
        </w:rPr>
        <w:noBreakHyphen/>
      </w:r>
      <w:r w:rsidRPr="00786B44">
        <w:rPr>
          <w:lang w:val="en-PH"/>
        </w:rPr>
        <w:t>22</w:t>
      </w:r>
      <w:r w:rsidR="00786B44" w:rsidRPr="00786B44">
        <w:rPr>
          <w:lang w:val="en-PH"/>
        </w:rPr>
        <w:noBreakHyphen/>
      </w:r>
      <w:r w:rsidRPr="00786B44">
        <w:rPr>
          <w:lang w:val="en-PH"/>
        </w:rPr>
        <w:t>130, or if the person requests the hearing and it is denied or dismissed, and the person continues to engage in the prohibited action in violation of the commissioner's order, the person is subject to an administrative penalty that may not exceed twenty</w:t>
      </w:r>
      <w:r w:rsidR="00786B44" w:rsidRPr="00786B44">
        <w:rPr>
          <w:lang w:val="en-PH"/>
        </w:rPr>
        <w:noBreakHyphen/>
      </w:r>
      <w:r w:rsidRPr="00786B44">
        <w:rPr>
          <w:lang w:val="en-PH"/>
        </w:rPr>
        <w:t>five thousand dollars for each violation of the commissioner's order. The penalty provision of this section is in addition to and not instead of another provision of law for failure to comply with an order of the commissioner.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(E) Unless otherwise provided, all actions and hearings pursuant to this chapter are governed by Chapter 23, Title 1.</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786B44" w:rsidRPr="00786B44">
        <w:rPr>
          <w:lang w:val="en-PH"/>
        </w:rPr>
        <w:noBreakHyphen/>
      </w:r>
      <w:r w:rsidRPr="00786B44">
        <w:rPr>
          <w:lang w:val="en-PH"/>
        </w:rPr>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(H) 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(I) The commissioner, at the licensee's expense, may conduct routine examinations of the books and records of a licensee to determine compliance with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(K) In addition to the authority described in this section, the commissioner may require a person to pay to a borrower or other natural person amounts received by the person or its employees in violation of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(M) Orders issued by the commissioner or by the Administrative Law Court pursuant to this chapter must be reported by the commissioner to the Nationwide Mortgage Licensing System and Registry.</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210.</w:t>
      </w:r>
      <w:r w:rsidR="008E6073" w:rsidRPr="00786B44">
        <w:rPr>
          <w:lang w:val="en-PH"/>
        </w:rPr>
        <w:t xml:space="preserve"> Commissioner's records; segregated escrow funds; licensee ceasing business activities.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The commissioner shall keep a list of all applicants for licensure pursuant to this chapter which includes the date of application, name, and place of residence and whether the license was granted or refused.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The commissioner shall keep a current roster containing the names and places of business of all licensees and containing their respective loan originators. The rosters must: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(i) be kept on file in the office of the commissioner;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(ii) contain information regarding all orders or other action taken against the licensees, loan originators, and other persons;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(iii) be open to public inspection.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Beginning on January 1, 2010, in addition to the records required to be maintained by licensees pursuant to item (1), each licensee shall maintain a mortgage log that contains these specific data elements: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 credit score of the borrower;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(ii) adjustable or fixed type of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(iii) term of the loan;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(iv) annual percentage rate of the loan;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r>
      <w:r w:rsidRPr="00786B44">
        <w:rPr>
          <w:lang w:val="en-PH"/>
        </w:rPr>
        <w:tab/>
        <w:t>(v) appraised value of the collateral.</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Each licensee shall submit to the commissioner by March thirty</w:t>
      </w:r>
      <w:r w:rsidR="00786B44" w:rsidRPr="00786B44">
        <w:rPr>
          <w:lang w:val="en-PH"/>
        </w:rPr>
        <w:noBreakHyphen/>
      </w:r>
      <w:r w:rsidRPr="00786B44">
        <w:rPr>
          <w:lang w:val="en-PH"/>
        </w:rPr>
        <w:t>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(D) If the information contained in a document filed with the commissioner is or becomes inaccurate or incomplete in a material respect, the licensee promptly shall file a correcting amendment to the information contained in the document.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(E) 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 xml:space="preserve">2, eff January 1, 2010; 2017 Act No. 93 (S.366), </w:t>
      </w:r>
      <w:r w:rsidRPr="00786B44">
        <w:rPr>
          <w:lang w:val="en-PH"/>
        </w:rPr>
        <w:t xml:space="preserve">Section </w:t>
      </w:r>
      <w:r w:rsidR="008E6073" w:rsidRPr="00786B44">
        <w:rPr>
          <w:lang w:val="en-PH"/>
        </w:rPr>
        <w:t>6, eff September 16, 2017.</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Effect of Amendment</w:t>
      </w:r>
    </w:p>
    <w:p w:rsidR="00786B44" w:rsidRP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6B44">
        <w:rPr>
          <w:lang w:val="en-PH"/>
        </w:rPr>
        <w:t xml:space="preserve">2017 Act No. 93, </w:t>
      </w:r>
      <w:r w:rsidR="00786B44" w:rsidRPr="00786B44">
        <w:rPr>
          <w:lang w:val="en-PH"/>
        </w:rPr>
        <w:t xml:space="preserve">Section </w:t>
      </w:r>
      <w:r w:rsidRPr="00786B44">
        <w:rPr>
          <w:lang w:val="en-PH"/>
        </w:rPr>
        <w:t>6, in (C)(2), substituted "12 C.F.R. Part 1003, et seq." for "12 C.F.R. Part 203 et seq.".</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220.</w:t>
      </w:r>
      <w:r w:rsidR="008E6073" w:rsidRPr="00786B44">
        <w:rPr>
          <w:lang w:val="en-PH"/>
        </w:rPr>
        <w:t xml:space="preserve"> Maintenance of records by licensee; annual mortgage reports.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On or before March thirty</w:t>
      </w:r>
      <w:r w:rsidR="00786B44" w:rsidRPr="00786B44">
        <w:rPr>
          <w:lang w:val="en-PH"/>
        </w:rPr>
        <w:noBreakHyphen/>
      </w:r>
      <w:r w:rsidRPr="00786B44">
        <w:rPr>
          <w:lang w:val="en-PH"/>
        </w:rPr>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(C) The mortgage loan report shall include, but is not limited to, the total number and dollar amounts in connection with all mortgage loans, of:</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first and subordinate lien loans originated by licensee and closed in the name of another party;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first and subordinate lien loans originated by another party and closed in the name of the licensee;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(3) first and subordinate lien loans originated by and closed in the name of the licensee;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(4) first and subordinate lien loans originated by and closed in the name of another party but funded by licensee;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(5) loans purchased by licensee;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(6) first and subordinate lien loans serviced by licensee;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(7) loans owned with and without servicing rights;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(8) loans sold with and without servicing rights;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(9) loans paid off before and at maturity;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(10) unpaid loans at the beginning and end of the reporting year;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(11) delinquent loans that are 30</w:t>
      </w:r>
      <w:r w:rsidR="00786B44" w:rsidRPr="00786B44">
        <w:rPr>
          <w:lang w:val="en-PH"/>
        </w:rPr>
        <w:noBreakHyphen/>
      </w:r>
      <w:r w:rsidRPr="00786B44">
        <w:rPr>
          <w:lang w:val="en-PH"/>
        </w:rPr>
        <w:t>59, 60</w:t>
      </w:r>
      <w:r w:rsidR="00786B44" w:rsidRPr="00786B44">
        <w:rPr>
          <w:lang w:val="en-PH"/>
        </w:rPr>
        <w:noBreakHyphen/>
      </w:r>
      <w:r w:rsidRPr="00786B44">
        <w:rPr>
          <w:lang w:val="en-PH"/>
        </w:rPr>
        <w:t>89, and ninety days or more delinquent, of all the loans the licensee owned as of December thirty</w:t>
      </w:r>
      <w:r w:rsidR="00786B44" w:rsidRPr="00786B44">
        <w:rPr>
          <w:lang w:val="en-PH"/>
        </w:rPr>
        <w:noBreakHyphen/>
      </w:r>
      <w:r w:rsidRPr="00786B44">
        <w:rPr>
          <w:lang w:val="en-PH"/>
        </w:rPr>
        <w:t>first;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(12) loans in foreclosure as of December thirty</w:t>
      </w:r>
      <w:r w:rsidR="00786B44" w:rsidRPr="00786B44">
        <w:rPr>
          <w:lang w:val="en-PH"/>
        </w:rPr>
        <w:noBreakHyphen/>
      </w:r>
      <w:r w:rsidRPr="00786B44">
        <w:rPr>
          <w:lang w:val="en-PH"/>
        </w:rPr>
        <w:t>first and foreclosed in the previous calendar year by licensee;</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(13) mortgage loans charged against reserve for loan losses as a result of foreclosures during the reporting year;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(14) loans repurchased during the previous calendar year.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(E) Information contained in annual reports is confidential and may be published only in composite form.</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230.</w:t>
      </w:r>
      <w:r w:rsidR="008E6073" w:rsidRPr="00786B44">
        <w:rPr>
          <w:lang w:val="en-PH"/>
        </w:rPr>
        <w:t xml:space="preserve"> Violations of chapter; penalties.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240.</w:t>
      </w:r>
      <w:r w:rsidR="008E6073" w:rsidRPr="00786B44">
        <w:rPr>
          <w:lang w:val="en-PH"/>
        </w:rPr>
        <w:t xml:space="preserve"> Criminal background checks.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commissioner shall keep all information pursuant to this section privileged, in accordance with applicable state and federal guidelines.</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 xml:space="preserve">2, eff January 1, 2010; 2017 Act No. 93 (S.366), </w:t>
      </w:r>
      <w:r w:rsidRPr="00786B44">
        <w:rPr>
          <w:lang w:val="en-PH"/>
        </w:rPr>
        <w:t xml:space="preserve">Section </w:t>
      </w:r>
      <w:r w:rsidR="008E6073" w:rsidRPr="00786B44">
        <w:rPr>
          <w:lang w:val="en-PH"/>
        </w:rPr>
        <w:t>7, eff September 16, 2017.</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Effect of Amendment</w:t>
      </w:r>
    </w:p>
    <w:p w:rsidR="00786B44" w:rsidRP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6B44">
        <w:rPr>
          <w:lang w:val="en-PH"/>
        </w:rPr>
        <w:t xml:space="preserve">2017 Act No. 93, </w:t>
      </w:r>
      <w:r w:rsidR="00786B44" w:rsidRPr="00786B44">
        <w:rPr>
          <w:lang w:val="en-PH"/>
        </w:rPr>
        <w:t xml:space="preserve">Section </w:t>
      </w:r>
      <w:r w:rsidRPr="00786B44">
        <w:rPr>
          <w:lang w:val="en-PH"/>
        </w:rPr>
        <w:t>7, rewrote the section, removing certain requirements and authorizing the Nationwide Mortgage Licensing System and Registry to retain fingerprints for certain purposes.</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250.</w:t>
      </w:r>
      <w:r w:rsidR="008E6073" w:rsidRPr="00786B44">
        <w:rPr>
          <w:lang w:val="en-PH"/>
        </w:rPr>
        <w:t xml:space="preserve"> Funds payable to commissioner.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All funds specified in this chapter must be paid to the commissioner, must be used to implement the provisions of this chapter, and are nonrefundable.</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260.</w:t>
      </w:r>
      <w:r w:rsidR="008E6073" w:rsidRPr="00786B44">
        <w:rPr>
          <w:lang w:val="en-PH"/>
        </w:rPr>
        <w:t xml:space="preserve"> Promulgation of regulations.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The commissioner may promulgate regulations necessary to effectuate the purposes of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 xml:space="preserve">(C) For the purposes of implementing an orderly and efficient licensing process, the commissioner may establish licensing rules or regulations and interim procedures for licensing and </w:t>
      </w:r>
      <w:r w:rsidRPr="00786B44">
        <w:rPr>
          <w:lang w:val="en-PH"/>
        </w:rPr>
        <w:lastRenderedPageBreak/>
        <w:t>acceptance of applications. For previously registered or licensed individuals, the commissioner may establish expedited reviews, expedited licensing procedures, and grandfather provisions.</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2, eff January 1, 2010.</w:t>
      </w:r>
    </w:p>
    <w:p w:rsidR="00786B44" w:rsidRP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b/>
          <w:lang w:val="en-PH"/>
        </w:rPr>
        <w:t xml:space="preserve">SECTION </w:t>
      </w:r>
      <w:r w:rsidR="008E6073" w:rsidRPr="00786B44">
        <w:rPr>
          <w:b/>
          <w:lang w:val="en-PH"/>
        </w:rPr>
        <w:t>37</w:t>
      </w:r>
      <w:r w:rsidRPr="00786B44">
        <w:rPr>
          <w:b/>
          <w:lang w:val="en-PH"/>
        </w:rPr>
        <w:noBreakHyphen/>
      </w:r>
      <w:r w:rsidR="008E6073" w:rsidRPr="00786B44">
        <w:rPr>
          <w:b/>
          <w:lang w:val="en-PH"/>
        </w:rPr>
        <w:t>22</w:t>
      </w:r>
      <w:r w:rsidRPr="00786B44">
        <w:rPr>
          <w:b/>
          <w:lang w:val="en-PH"/>
        </w:rPr>
        <w:noBreakHyphen/>
      </w:r>
      <w:r w:rsidR="008E6073" w:rsidRPr="00786B44">
        <w:rPr>
          <w:b/>
          <w:lang w:val="en-PH"/>
        </w:rPr>
        <w:t>270.</w:t>
      </w:r>
      <w:r w:rsidR="008E6073" w:rsidRPr="00786B44">
        <w:rPr>
          <w:lang w:val="en-PH"/>
        </w:rPr>
        <w:t xml:space="preserve"> Participation in Nationwide Mortgage Licensing System and Registry.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(A) The commissioner may participate in a Nationwide Mortgage Licensing System and Registry and may: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 facilitate and participate in the establishment and implementation of the Nationwide Mortgage Licensing System and Registry;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(2) enter into agreements and contracts including cooperative, coordinating, and information sharing agreements;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(3) contract with third parties to process, maintain and store information collected by the Nationwide Mortgage Licensing System and Registry;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(4) authorize the Nationwide Mortgage Licensing System and Registry to collect fingerprints on the commissioner's behalf in order to receive national criminal history background record checks from the FBI to retain for certification purposes and for notification of the commissioner regarding subsequent criminal charges which may be reported to the FBI in accordance with Sections 37</w:t>
      </w:r>
      <w:r w:rsidR="00786B44" w:rsidRPr="00786B44">
        <w:rPr>
          <w:lang w:val="en-PH"/>
        </w:rPr>
        <w:noBreakHyphen/>
      </w:r>
      <w:r w:rsidRPr="00786B44">
        <w:rPr>
          <w:lang w:val="en-PH"/>
        </w:rPr>
        <w:t>22</w:t>
      </w:r>
      <w:r w:rsidR="00786B44" w:rsidRPr="00786B44">
        <w:rPr>
          <w:lang w:val="en-PH"/>
        </w:rPr>
        <w:noBreakHyphen/>
      </w:r>
      <w:r w:rsidRPr="00786B44">
        <w:rPr>
          <w:lang w:val="en-PH"/>
        </w:rPr>
        <w:t>140 and 37</w:t>
      </w:r>
      <w:r w:rsidR="00786B44" w:rsidRPr="00786B44">
        <w:rPr>
          <w:lang w:val="en-PH"/>
        </w:rPr>
        <w:noBreakHyphen/>
      </w:r>
      <w:r w:rsidRPr="00786B44">
        <w:rPr>
          <w:lang w:val="en-PH"/>
        </w:rPr>
        <w:t>22</w:t>
      </w:r>
      <w:r w:rsidR="00786B44" w:rsidRPr="00786B44">
        <w:rPr>
          <w:lang w:val="en-PH"/>
        </w:rPr>
        <w:noBreakHyphen/>
      </w:r>
      <w:r w:rsidRPr="00786B44">
        <w:rPr>
          <w:lang w:val="en-PH"/>
        </w:rPr>
        <w:t>240;</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(5) authorize the Nationwide Mortgage Licensing System and Registry to collect credit reports on the commissioner's behalf for all licensees in accordance with Section 37</w:t>
      </w:r>
      <w:r w:rsidR="00786B44" w:rsidRPr="00786B44">
        <w:rPr>
          <w:lang w:val="en-PH"/>
        </w:rPr>
        <w:noBreakHyphen/>
      </w:r>
      <w:r w:rsidRPr="00786B44">
        <w:rPr>
          <w:lang w:val="en-PH"/>
        </w:rPr>
        <w:t>22</w:t>
      </w:r>
      <w:r w:rsidR="00786B44" w:rsidRPr="00786B44">
        <w:rPr>
          <w:lang w:val="en-PH"/>
        </w:rPr>
        <w:noBreakHyphen/>
      </w:r>
      <w:r w:rsidRPr="00786B44">
        <w:rPr>
          <w:lang w:val="en-PH"/>
        </w:rPr>
        <w:t>140;</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(6) require persons that must be licensed by this chapter to utilize the Nationwide Mortgage Licensing System and Registry;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(7) require all applicants and licensees to pay all applicable funds provided for in this chapter through the Nationwide Mortgage Licensing System and Registry;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(8) provide information to and receive information from the Nationwide Mortgage Licensing System and Registry;</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(9) authorize a third party to collect funds associated with licensure on behalf of the commissioner; and</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r>
      <w:r w:rsidRPr="00786B44">
        <w:rPr>
          <w:lang w:val="en-PH"/>
        </w:rPr>
        <w:tab/>
        <w:t>(10) authorize the Nationwide Mortgage Licensing System and Registry to collect and disburse consumer complaints.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786B44" w:rsidRPr="00786B44">
        <w:rPr>
          <w:lang w:val="en-PH"/>
        </w:rPr>
        <w:noBreakHyphen/>
      </w:r>
      <w:r w:rsidRPr="00786B44">
        <w:rPr>
          <w:lang w:val="en-PH"/>
        </w:rPr>
        <w:t>based criminal history background record checks and credit reports.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(D) All licensees licensed through the Nationwide Mortgage Licensing System and Registry must use the unique identifier assigned in all advertising and on all mortgage loan documents.</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(E) 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786B44" w:rsidRPr="00786B44">
        <w:rPr>
          <w:lang w:val="en-PH"/>
        </w:rPr>
        <w:noBreakHyphen/>
      </w:r>
      <w:r w:rsidRPr="00786B44">
        <w:rPr>
          <w:lang w:val="en-PH"/>
        </w:rPr>
        <w:t>based criminal histories and record checks.</w:t>
      </w: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6B44" w:rsidRDefault="00786B44"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6073" w:rsidRPr="00786B44">
        <w:rPr>
          <w:lang w:val="en-PH"/>
        </w:rPr>
        <w:t xml:space="preserve">: 2009 Act No. 67, </w:t>
      </w:r>
      <w:r w:rsidRPr="00786B44">
        <w:rPr>
          <w:lang w:val="en-PH"/>
        </w:rPr>
        <w:t xml:space="preserve">Section </w:t>
      </w:r>
      <w:r w:rsidR="008E6073" w:rsidRPr="00786B44">
        <w:rPr>
          <w:lang w:val="en-PH"/>
        </w:rPr>
        <w:t xml:space="preserve">2, eff January 1, 2010; 2017 Act No. 93 (S.366), </w:t>
      </w:r>
      <w:r w:rsidRPr="00786B44">
        <w:rPr>
          <w:lang w:val="en-PH"/>
        </w:rPr>
        <w:t xml:space="preserve">Section </w:t>
      </w:r>
      <w:r w:rsidR="008E6073" w:rsidRPr="00786B44">
        <w:rPr>
          <w:lang w:val="en-PH"/>
        </w:rPr>
        <w:t>8, eff September 16, 2017.</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Effect of Amendment</w:t>
      </w:r>
    </w:p>
    <w:p w:rsidR="00786B44" w:rsidRDefault="008E6073"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6B44">
        <w:rPr>
          <w:lang w:val="en-PH"/>
        </w:rPr>
        <w:t xml:space="preserve">2017 Act No. 93, </w:t>
      </w:r>
      <w:r w:rsidR="00786B44" w:rsidRPr="00786B44">
        <w:rPr>
          <w:lang w:val="en-PH"/>
        </w:rPr>
        <w:t xml:space="preserve">Section </w:t>
      </w:r>
      <w:r w:rsidRPr="00786B44">
        <w:rPr>
          <w:lang w:val="en-PH"/>
        </w:rPr>
        <w:t>8, amended (A)(4), deleting references to SLED.</w:t>
      </w:r>
    </w:p>
    <w:p w:rsidR="00F25049" w:rsidRPr="00786B44" w:rsidRDefault="00F25049" w:rsidP="0078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6B44" w:rsidSect="00786B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44" w:rsidRDefault="00786B44" w:rsidP="00786B44">
      <w:r>
        <w:separator/>
      </w:r>
    </w:p>
  </w:endnote>
  <w:endnote w:type="continuationSeparator" w:id="0">
    <w:p w:rsidR="00786B44" w:rsidRDefault="00786B44" w:rsidP="0078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44" w:rsidRPr="00786B44" w:rsidRDefault="00786B44" w:rsidP="00786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44" w:rsidRPr="00786B44" w:rsidRDefault="00786B44" w:rsidP="00786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44" w:rsidRPr="00786B44" w:rsidRDefault="00786B44" w:rsidP="0078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44" w:rsidRDefault="00786B44" w:rsidP="00786B44">
      <w:r>
        <w:separator/>
      </w:r>
    </w:p>
  </w:footnote>
  <w:footnote w:type="continuationSeparator" w:id="0">
    <w:p w:rsidR="00786B44" w:rsidRDefault="00786B44" w:rsidP="0078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44" w:rsidRPr="00786B44" w:rsidRDefault="00786B44" w:rsidP="0078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44" w:rsidRPr="00786B44" w:rsidRDefault="00786B44" w:rsidP="00786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44" w:rsidRPr="00786B44" w:rsidRDefault="00786B44" w:rsidP="00786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73"/>
    <w:rsid w:val="00786B44"/>
    <w:rsid w:val="008E60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B7736-20A3-4BCE-BA2D-53F3F542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6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6073"/>
    <w:rPr>
      <w:rFonts w:ascii="Courier New" w:eastAsiaTheme="minorEastAsia" w:hAnsi="Courier New" w:cs="Courier New"/>
      <w:sz w:val="20"/>
      <w:szCs w:val="20"/>
    </w:rPr>
  </w:style>
  <w:style w:type="paragraph" w:styleId="Header">
    <w:name w:val="header"/>
    <w:basedOn w:val="Normal"/>
    <w:link w:val="HeaderChar"/>
    <w:uiPriority w:val="99"/>
    <w:unhideWhenUsed/>
    <w:rsid w:val="00786B44"/>
    <w:pPr>
      <w:tabs>
        <w:tab w:val="center" w:pos="4680"/>
        <w:tab w:val="right" w:pos="9360"/>
      </w:tabs>
    </w:pPr>
  </w:style>
  <w:style w:type="character" w:customStyle="1" w:styleId="HeaderChar">
    <w:name w:val="Header Char"/>
    <w:basedOn w:val="DefaultParagraphFont"/>
    <w:link w:val="Header"/>
    <w:uiPriority w:val="99"/>
    <w:rsid w:val="00786B44"/>
  </w:style>
  <w:style w:type="paragraph" w:styleId="Footer">
    <w:name w:val="footer"/>
    <w:basedOn w:val="Normal"/>
    <w:link w:val="FooterChar"/>
    <w:uiPriority w:val="99"/>
    <w:unhideWhenUsed/>
    <w:rsid w:val="00786B44"/>
    <w:pPr>
      <w:tabs>
        <w:tab w:val="center" w:pos="4680"/>
        <w:tab w:val="right" w:pos="9360"/>
      </w:tabs>
    </w:pPr>
  </w:style>
  <w:style w:type="character" w:customStyle="1" w:styleId="FooterChar">
    <w:name w:val="Footer Char"/>
    <w:basedOn w:val="DefaultParagraphFont"/>
    <w:link w:val="Footer"/>
    <w:uiPriority w:val="99"/>
    <w:rsid w:val="0078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10077</Words>
  <Characters>57443</Characters>
  <Application>Microsoft Office Word</Application>
  <DocSecurity>0</DocSecurity>
  <Lines>478</Lines>
  <Paragraphs>134</Paragraphs>
  <ScaleCrop>false</ScaleCrop>
  <Company>Legislative Services Agency</Company>
  <LinksUpToDate>false</LinksUpToDate>
  <CharactersWithSpaces>67386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