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F7504">
        <w:rPr>
          <w:lang w:val="en-PH"/>
        </w:rPr>
        <w:t>CHAPTER 54</w:t>
      </w:r>
    </w:p>
    <w:p w:rsidR="004F7504" w:rsidRP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F7504">
        <w:rPr>
          <w:lang w:val="en-PH"/>
        </w:rPr>
        <w:t>Assistive Technology Warranty Act</w:t>
      </w:r>
      <w:bookmarkStart w:id="0" w:name="_GoBack"/>
      <w:bookmarkEnd w:id="0"/>
    </w:p>
    <w:p w:rsidR="004F7504" w:rsidRP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b/>
          <w:lang w:val="en-PH"/>
        </w:rPr>
        <w:t xml:space="preserve">SECTION </w:t>
      </w:r>
      <w:r w:rsidR="00887A10" w:rsidRPr="004F7504">
        <w:rPr>
          <w:b/>
          <w:lang w:val="en-PH"/>
        </w:rPr>
        <w:t>39</w:t>
      </w:r>
      <w:r w:rsidRPr="004F7504">
        <w:rPr>
          <w:b/>
          <w:lang w:val="en-PH"/>
        </w:rPr>
        <w:noBreakHyphen/>
      </w:r>
      <w:r w:rsidR="00887A10" w:rsidRPr="004F7504">
        <w:rPr>
          <w:b/>
          <w:lang w:val="en-PH"/>
        </w:rPr>
        <w:t>54</w:t>
      </w:r>
      <w:r w:rsidRPr="004F7504">
        <w:rPr>
          <w:b/>
          <w:lang w:val="en-PH"/>
        </w:rPr>
        <w:noBreakHyphen/>
      </w:r>
      <w:r w:rsidR="00887A10" w:rsidRPr="004F7504">
        <w:rPr>
          <w:b/>
          <w:lang w:val="en-PH"/>
        </w:rPr>
        <w:t>10.</w:t>
      </w:r>
      <w:r w:rsidR="00887A10" w:rsidRPr="004F7504">
        <w:rPr>
          <w:lang w:val="en-PH"/>
        </w:rPr>
        <w:t xml:space="preserve"> Short title.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This chapter may be cited as the "Assistive Technology Warranty Act".</w:t>
      </w: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7A10" w:rsidRPr="004F7504">
        <w:rPr>
          <w:lang w:val="en-PH"/>
        </w:rPr>
        <w:t xml:space="preserve">: 1998 Act No. 403, </w:t>
      </w:r>
      <w:r w:rsidRPr="004F7504">
        <w:rPr>
          <w:lang w:val="en-PH"/>
        </w:rPr>
        <w:t xml:space="preserve">Section </w:t>
      </w:r>
      <w:r w:rsidR="00887A10" w:rsidRPr="004F7504">
        <w:rPr>
          <w:lang w:val="en-PH"/>
        </w:rPr>
        <w:t>1, eff June 8, 1998.</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Editor's Note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 xml:space="preserve">1998 Act No. 403, </w:t>
      </w:r>
      <w:r w:rsidR="004F7504" w:rsidRPr="004F7504">
        <w:rPr>
          <w:lang w:val="en-PH"/>
        </w:rPr>
        <w:t xml:space="preserve">Section </w:t>
      </w:r>
      <w:r w:rsidRPr="004F7504">
        <w:rPr>
          <w:lang w:val="en-PH"/>
        </w:rPr>
        <w:t>2, provides as follows:</w:t>
      </w:r>
    </w:p>
    <w:p w:rsidR="004F7504" w:rsidRP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7504">
        <w:rPr>
          <w:lang w:val="en-PH"/>
        </w:rPr>
        <w:t>"This act takes effect upon approval by the Governor and applies only to assistive technology devices sold or leased after January 1, 1999."</w:t>
      </w:r>
    </w:p>
    <w:p w:rsidR="004F7504" w:rsidRP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b/>
          <w:lang w:val="en-PH"/>
        </w:rPr>
        <w:t xml:space="preserve">SECTION </w:t>
      </w:r>
      <w:r w:rsidR="00887A10" w:rsidRPr="004F7504">
        <w:rPr>
          <w:b/>
          <w:lang w:val="en-PH"/>
        </w:rPr>
        <w:t>39</w:t>
      </w:r>
      <w:r w:rsidRPr="004F7504">
        <w:rPr>
          <w:b/>
          <w:lang w:val="en-PH"/>
        </w:rPr>
        <w:noBreakHyphen/>
      </w:r>
      <w:r w:rsidR="00887A10" w:rsidRPr="004F7504">
        <w:rPr>
          <w:b/>
          <w:lang w:val="en-PH"/>
        </w:rPr>
        <w:t>54</w:t>
      </w:r>
      <w:r w:rsidRPr="004F7504">
        <w:rPr>
          <w:b/>
          <w:lang w:val="en-PH"/>
        </w:rPr>
        <w:noBreakHyphen/>
      </w:r>
      <w:r w:rsidR="00887A10" w:rsidRPr="004F7504">
        <w:rPr>
          <w:b/>
          <w:lang w:val="en-PH"/>
        </w:rPr>
        <w:t>20.</w:t>
      </w:r>
      <w:r w:rsidR="00887A10" w:rsidRPr="004F7504">
        <w:rPr>
          <w:lang w:val="en-PH"/>
        </w:rPr>
        <w:t xml:space="preserve"> Definitions.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As used in this chapter: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(1) "Assistive technology device" or "device"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"Assistive technology device" or "device"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individual's ability to hear; voice synthesized computer modules, optical scanners, talking software, Braille printers, and other devices that enhance a sight impaired individual's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(2) "Assistive technology device dealer" means a person who is in the business of selling assistive technology devices.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(3) "Assistive technology device lessor" means a person who leases an assistive technology device to a consumer or who holds the lessor's rights under a written lease.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(4) "Collateral costs" means expenses incurred by a consumer in connection with the repair of a nonconformity, including the costs of obtaining an alternative assistive technology device if not already provided for in the warranty.</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(5) "Consumer" means an individual or a public or private agency including, but not limited to, a school district:</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(a) who purchases an assistive technology device from an assistive technology device dealer or manufacturer for purposes other than resale;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(b) to whom the assistive technology device is transferred for purposes other than resale, if the transfer occurs before the expiration of an express warranty applicable to the assistive technology device;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(c) who may enforce the warranty; or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(d) who leases an assistive technology device from an assistive technology device lessor under a written lease.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"Consumer" also means the parent or guardian of a person who is a consumer under subitems (a) through (d).</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(6) "Demonstrator" means an assistive technology device used primarily for the purpose of demonstration to the public.</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(7) "Early termination cost"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4F7504" w:rsidRPr="004F7504">
        <w:rPr>
          <w:lang w:val="en-PH"/>
        </w:rPr>
        <w:noBreakHyphen/>
      </w:r>
      <w:r w:rsidRPr="004F7504">
        <w:rPr>
          <w:lang w:val="en-PH"/>
        </w:rPr>
        <w:t>54</w:t>
      </w:r>
      <w:r w:rsidR="004F7504" w:rsidRPr="004F7504">
        <w:rPr>
          <w:lang w:val="en-PH"/>
        </w:rPr>
        <w:noBreakHyphen/>
      </w:r>
      <w:r w:rsidRPr="004F7504">
        <w:rPr>
          <w:lang w:val="en-PH"/>
        </w:rPr>
        <w:t>40(B)(2). "Early termination cost" includes a penalty for prepayment under a finance arrangement.</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lastRenderedPageBreak/>
        <w:tab/>
        <w:t>(8) "Early termination savings"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4F7504" w:rsidRPr="004F7504">
        <w:rPr>
          <w:lang w:val="en-PH"/>
        </w:rPr>
        <w:noBreakHyphen/>
      </w:r>
      <w:r w:rsidRPr="004F7504">
        <w:rPr>
          <w:lang w:val="en-PH"/>
        </w:rPr>
        <w:t>54</w:t>
      </w:r>
      <w:r w:rsidR="004F7504" w:rsidRPr="004F7504">
        <w:rPr>
          <w:lang w:val="en-PH"/>
        </w:rPr>
        <w:noBreakHyphen/>
      </w:r>
      <w:r w:rsidRPr="004F7504">
        <w:rPr>
          <w:lang w:val="en-PH"/>
        </w:rPr>
        <w:t>40(B)(2). "Early termination savings"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(9) "Loaner"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(a) The loaner is in good working order.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(b) The loaner performs, at a minimum, the most essential functions of the original assistive device, in light of the disabilities of the consumer.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(c) Any differences between the loaner and the original assistive device do not create a threat to the consumer's health or safety.</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(10) "Manufacturer" means a person and any agent of that person who manufactures or assembles assistive technology devices. "Manufacturer" includes an importer, a distributor, factory branch, distributor branch, and warrantor of the manufacturer's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(11) "Nonconformity" means a condition or defect that substantially impairs the intended purpose or safety of an assistive technology device and that is covered by an express warranty applicable to the assistive technology device or to a component of the assistive technology device. "Nonconformity" does not include a condition or defect that is the result of a consumer's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(12) "Reasonable attempt to repair" means if within the term of an express warranty applicable to a new assistive technology device or within one year after first delivery of the assistive technology device to a consumer, whichever is sooner: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(a) any nonconformity within the warranty that is subject to repair at least two times for any reason by the manufacturer, assistive technology device lessor, or any of the manufacturer's authorized assistive technology device dealers for continuous nonconformity of the product; or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(b) the assistive technology device is out of service for an aggregate of at least thirty days because of warranty nonconformities.</w:t>
      </w: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7A10" w:rsidRPr="004F7504">
        <w:rPr>
          <w:lang w:val="en-PH"/>
        </w:rPr>
        <w:t xml:space="preserve">: 1998 Act No. 403, </w:t>
      </w:r>
      <w:r w:rsidRPr="004F7504">
        <w:rPr>
          <w:lang w:val="en-PH"/>
        </w:rPr>
        <w:t xml:space="preserve">Section </w:t>
      </w:r>
      <w:r w:rsidR="00887A10" w:rsidRPr="004F7504">
        <w:rPr>
          <w:lang w:val="en-PH"/>
        </w:rPr>
        <w:t>1, eff June 8, 1998.</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Editor's Note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 xml:space="preserve">1998 Act No. 403, </w:t>
      </w:r>
      <w:r w:rsidR="004F7504" w:rsidRPr="004F7504">
        <w:rPr>
          <w:lang w:val="en-PH"/>
        </w:rPr>
        <w:t xml:space="preserve">Section </w:t>
      </w:r>
      <w:r w:rsidRPr="004F7504">
        <w:rPr>
          <w:lang w:val="en-PH"/>
        </w:rPr>
        <w:t>2, provides as follows:</w:t>
      </w:r>
    </w:p>
    <w:p w:rsidR="004F7504" w:rsidRP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7504">
        <w:rPr>
          <w:lang w:val="en-PH"/>
        </w:rPr>
        <w:t>"This act takes effect upon approval by the Governor and applies only to assistive technology devices sold or leased after January 1, 1999."</w:t>
      </w:r>
    </w:p>
    <w:p w:rsidR="004F7504" w:rsidRP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b/>
          <w:lang w:val="en-PH"/>
        </w:rPr>
        <w:t xml:space="preserve">SECTION </w:t>
      </w:r>
      <w:r w:rsidR="00887A10" w:rsidRPr="004F7504">
        <w:rPr>
          <w:b/>
          <w:lang w:val="en-PH"/>
        </w:rPr>
        <w:t>39</w:t>
      </w:r>
      <w:r w:rsidRPr="004F7504">
        <w:rPr>
          <w:b/>
          <w:lang w:val="en-PH"/>
        </w:rPr>
        <w:noBreakHyphen/>
      </w:r>
      <w:r w:rsidR="00887A10" w:rsidRPr="004F7504">
        <w:rPr>
          <w:b/>
          <w:lang w:val="en-PH"/>
        </w:rPr>
        <w:t>54</w:t>
      </w:r>
      <w:r w:rsidRPr="004F7504">
        <w:rPr>
          <w:b/>
          <w:lang w:val="en-PH"/>
        </w:rPr>
        <w:noBreakHyphen/>
      </w:r>
      <w:r w:rsidR="00887A10" w:rsidRPr="004F7504">
        <w:rPr>
          <w:b/>
          <w:lang w:val="en-PH"/>
        </w:rPr>
        <w:t>30.</w:t>
      </w:r>
      <w:r w:rsidR="00887A10" w:rsidRPr="004F7504">
        <w:rPr>
          <w:lang w:val="en-PH"/>
        </w:rPr>
        <w:t xml:space="preserve"> Manufacturers' warranties.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w:t>
      </w:r>
      <w:r w:rsidRPr="004F7504">
        <w:rPr>
          <w:lang w:val="en-PH"/>
        </w:rPr>
        <w:lastRenderedPageBreak/>
        <w:t>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"as is" condition, and is so stated on the bill of sale, carry no warranty unless one is specifically stated on the bill of sale.</w:t>
      </w: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7A10" w:rsidRPr="004F7504">
        <w:rPr>
          <w:lang w:val="en-PH"/>
        </w:rPr>
        <w:t xml:space="preserve">: 1998 Act No. 403, </w:t>
      </w:r>
      <w:r w:rsidRPr="004F7504">
        <w:rPr>
          <w:lang w:val="en-PH"/>
        </w:rPr>
        <w:t xml:space="preserve">Section </w:t>
      </w:r>
      <w:r w:rsidR="00887A10" w:rsidRPr="004F7504">
        <w:rPr>
          <w:lang w:val="en-PH"/>
        </w:rPr>
        <w:t>1, eff June 8, 1998.</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Editor's Note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 xml:space="preserve">1998 Act No. 403, </w:t>
      </w:r>
      <w:r w:rsidR="004F7504" w:rsidRPr="004F7504">
        <w:rPr>
          <w:lang w:val="en-PH"/>
        </w:rPr>
        <w:t xml:space="preserve">Section </w:t>
      </w:r>
      <w:r w:rsidRPr="004F7504">
        <w:rPr>
          <w:lang w:val="en-PH"/>
        </w:rPr>
        <w:t>2, provides as follows:</w:t>
      </w:r>
    </w:p>
    <w:p w:rsidR="004F7504" w:rsidRP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7504">
        <w:rPr>
          <w:lang w:val="en-PH"/>
        </w:rPr>
        <w:t>"This act takes effect upon approval by the Governor and applies only to assistive technology devices sold or leased after January 1, 1999."</w:t>
      </w:r>
    </w:p>
    <w:p w:rsidR="004F7504" w:rsidRP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b/>
          <w:lang w:val="en-PH"/>
        </w:rPr>
        <w:t xml:space="preserve">SECTION </w:t>
      </w:r>
      <w:r w:rsidR="00887A10" w:rsidRPr="004F7504">
        <w:rPr>
          <w:b/>
          <w:lang w:val="en-PH"/>
        </w:rPr>
        <w:t>39</w:t>
      </w:r>
      <w:r w:rsidRPr="004F7504">
        <w:rPr>
          <w:b/>
          <w:lang w:val="en-PH"/>
        </w:rPr>
        <w:noBreakHyphen/>
      </w:r>
      <w:r w:rsidR="00887A10" w:rsidRPr="004F7504">
        <w:rPr>
          <w:b/>
          <w:lang w:val="en-PH"/>
        </w:rPr>
        <w:t>54</w:t>
      </w:r>
      <w:r w:rsidRPr="004F7504">
        <w:rPr>
          <w:b/>
          <w:lang w:val="en-PH"/>
        </w:rPr>
        <w:noBreakHyphen/>
      </w:r>
      <w:r w:rsidR="00887A10" w:rsidRPr="004F7504">
        <w:rPr>
          <w:b/>
          <w:lang w:val="en-PH"/>
        </w:rPr>
        <w:t>40.</w:t>
      </w:r>
      <w:r w:rsidR="00887A10" w:rsidRPr="004F7504">
        <w:rPr>
          <w:lang w:val="en-PH"/>
        </w:rPr>
        <w:t xml:space="preserve"> Warranty repairs; replacements; refunds; disclosure of defect to subsequent purchaser or lessor.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(A) If an assistive technology device does not conform to an applicable express warranty and the consumer (1) reports the nonconformity to the manufacturer, the assistive technology device lessor, or any of the manufacturer's authorized assistive technology device dealers and (2) makes the assistive technology device available for repair before one year after first delivery of the assistive technology device to the consumer, the nonconformity must be repaired at the manufacturer's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(B) If after a reasonable attempt to repair, the nonconformity is not repaired, the manufacturer shall accept return of the assistive technology device and:</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(1) at the direction of a consumer, as defined in Section 39</w:t>
      </w:r>
      <w:r w:rsidR="004F7504" w:rsidRPr="004F7504">
        <w:rPr>
          <w:lang w:val="en-PH"/>
        </w:rPr>
        <w:noBreakHyphen/>
      </w:r>
      <w:r w:rsidRPr="004F7504">
        <w:rPr>
          <w:lang w:val="en-PH"/>
        </w:rPr>
        <w:t>54</w:t>
      </w:r>
      <w:r w:rsidR="004F7504" w:rsidRPr="004F7504">
        <w:rPr>
          <w:lang w:val="en-PH"/>
        </w:rPr>
        <w:noBreakHyphen/>
      </w:r>
      <w:r w:rsidRPr="004F7504">
        <w:rPr>
          <w:lang w:val="en-PH"/>
        </w:rPr>
        <w:t>20(5)(a), (b), or (c), the manufacturer shall do one of the following:</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r>
      <w:r w:rsidRPr="004F7504">
        <w:rPr>
          <w:lang w:val="en-PH"/>
        </w:rPr>
        <w:tab/>
        <w:t>(a) replace the assistive technology device with a comparable assistive technology device and refund collateral costs; or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r>
      <w:r w:rsidRPr="004F7504">
        <w:rPr>
          <w:lang w:val="en-PH"/>
        </w:rPr>
        <w:tab/>
        <w:t>(b) refund to the consumer and to any holder of a perfected security interest in the consumer's assistive technology device, as their interest may appear, the full purchase price paid plus any finance charges, the amount paid by the consumer at the point of sale, and collateral costs; or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(2) at the direction of a consumer, as defined in Section 39</w:t>
      </w:r>
      <w:r w:rsidR="004F7504" w:rsidRPr="004F7504">
        <w:rPr>
          <w:lang w:val="en-PH"/>
        </w:rPr>
        <w:noBreakHyphen/>
      </w:r>
      <w:r w:rsidRPr="004F7504">
        <w:rPr>
          <w:lang w:val="en-PH"/>
        </w:rPr>
        <w:t>54</w:t>
      </w:r>
      <w:r w:rsidR="004F7504" w:rsidRPr="004F7504">
        <w:rPr>
          <w:lang w:val="en-PH"/>
        </w:rPr>
        <w:noBreakHyphen/>
      </w:r>
      <w:r w:rsidRPr="004F7504">
        <w:rPr>
          <w:lang w:val="en-PH"/>
        </w:rPr>
        <w:t>20(5)(d), the manufacturer shall do the following:</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r>
      <w:r w:rsidRPr="004F7504">
        <w:rPr>
          <w:lang w:val="en-PH"/>
        </w:rPr>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dealer's early termination costs and the value of the assistive technology device at the lease expiration date if the lease sets forth that value, less the assistive technology device lessor's early termination savings; and</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r>
      <w:r w:rsidRPr="004F7504">
        <w:rPr>
          <w:lang w:val="en-PH"/>
        </w:rPr>
        <w:tab/>
        <w:t>(b) return to the consumer the amount the consumer paid under the written lease plus collateral costs.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(C) To receive a comparable new assistive technology device or a refund due under subsection (B)(1), a consumer, as defined in Section 39</w:t>
      </w:r>
      <w:r w:rsidR="004F7504" w:rsidRPr="004F7504">
        <w:rPr>
          <w:lang w:val="en-PH"/>
        </w:rPr>
        <w:noBreakHyphen/>
      </w:r>
      <w:r w:rsidRPr="004F7504">
        <w:rPr>
          <w:lang w:val="en-PH"/>
        </w:rPr>
        <w:t>54</w:t>
      </w:r>
      <w:r w:rsidR="004F7504" w:rsidRPr="004F7504">
        <w:rPr>
          <w:lang w:val="en-PH"/>
        </w:rPr>
        <w:noBreakHyphen/>
      </w:r>
      <w:r w:rsidRPr="004F7504">
        <w:rPr>
          <w:lang w:val="en-PH"/>
        </w:rPr>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w:t>
      </w:r>
      <w:r w:rsidRPr="004F7504">
        <w:rPr>
          <w:lang w:val="en-PH"/>
        </w:rPr>
        <w:lastRenderedPageBreak/>
        <w:t xml:space="preserve">the nonconformity to the </w:t>
      </w:r>
      <w:r w:rsidRPr="004F7504">
        <w:rPr>
          <w:lang w:val="en-PH"/>
        </w:rPr>
        <w:lastRenderedPageBreak/>
        <w:t>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(D) To receive a refund due under subsection (B)(2):</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(1) a consumer, as defined in Section 39</w:t>
      </w:r>
      <w:r w:rsidR="004F7504" w:rsidRPr="004F7504">
        <w:rPr>
          <w:lang w:val="en-PH"/>
        </w:rPr>
        <w:noBreakHyphen/>
      </w:r>
      <w:r w:rsidRPr="004F7504">
        <w:rPr>
          <w:lang w:val="en-PH"/>
        </w:rPr>
        <w:t>54</w:t>
      </w:r>
      <w:r w:rsidR="004F7504" w:rsidRPr="004F7504">
        <w:rPr>
          <w:lang w:val="en-PH"/>
        </w:rPr>
        <w:noBreakHyphen/>
      </w:r>
      <w:r w:rsidRPr="004F7504">
        <w:rPr>
          <w:lang w:val="en-PH"/>
        </w:rPr>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r>
      <w:r w:rsidRPr="004F7504">
        <w:rPr>
          <w:lang w:val="en-PH"/>
        </w:rPr>
        <w:tab/>
        <w:t>(2) an assistive technology device lessor, as defined in Section 39</w:t>
      </w:r>
      <w:r w:rsidR="004F7504" w:rsidRPr="004F7504">
        <w:rPr>
          <w:lang w:val="en-PH"/>
        </w:rPr>
        <w:noBreakHyphen/>
      </w:r>
      <w:r w:rsidRPr="004F7504">
        <w:rPr>
          <w:lang w:val="en-PH"/>
        </w:rPr>
        <w:t>54</w:t>
      </w:r>
      <w:r w:rsidR="004F7504" w:rsidRPr="004F7504">
        <w:rPr>
          <w:lang w:val="en-PH"/>
        </w:rPr>
        <w:noBreakHyphen/>
      </w:r>
      <w:r w:rsidRPr="004F7504">
        <w:rPr>
          <w:lang w:val="en-PH"/>
        </w:rPr>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4F7504" w:rsidRPr="004F7504">
        <w:rPr>
          <w:lang w:val="en-PH"/>
        </w:rPr>
        <w:noBreakHyphen/>
      </w:r>
      <w:r w:rsidRPr="004F7504">
        <w:rPr>
          <w:lang w:val="en-PH"/>
        </w:rPr>
        <w:t>54</w:t>
      </w:r>
      <w:r w:rsidR="004F7504" w:rsidRPr="004F7504">
        <w:rPr>
          <w:lang w:val="en-PH"/>
        </w:rPr>
        <w:noBreakHyphen/>
      </w:r>
      <w:r w:rsidRPr="004F7504">
        <w:rPr>
          <w:lang w:val="en-PH"/>
        </w:rPr>
        <w:t>20(5)(d).</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No person may enforce the lease against the consumer after the consumer receives the refund due under subsection (B)(2).</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7A10" w:rsidRPr="004F7504">
        <w:rPr>
          <w:lang w:val="en-PH"/>
        </w:rPr>
        <w:t xml:space="preserve">: 1998 Act No. 403, </w:t>
      </w:r>
      <w:r w:rsidRPr="004F7504">
        <w:rPr>
          <w:lang w:val="en-PH"/>
        </w:rPr>
        <w:t xml:space="preserve">Section </w:t>
      </w:r>
      <w:r w:rsidR="00887A10" w:rsidRPr="004F7504">
        <w:rPr>
          <w:lang w:val="en-PH"/>
        </w:rPr>
        <w:t>1, eff June 8, 1998.</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Editor's Note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 xml:space="preserve">1998 Act No. 403, </w:t>
      </w:r>
      <w:r w:rsidR="004F7504" w:rsidRPr="004F7504">
        <w:rPr>
          <w:lang w:val="en-PH"/>
        </w:rPr>
        <w:t xml:space="preserve">Section </w:t>
      </w:r>
      <w:r w:rsidRPr="004F7504">
        <w:rPr>
          <w:lang w:val="en-PH"/>
        </w:rPr>
        <w:t>2, provides as follows:</w:t>
      </w:r>
    </w:p>
    <w:p w:rsidR="004F7504" w:rsidRP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7504">
        <w:rPr>
          <w:lang w:val="en-PH"/>
        </w:rPr>
        <w:t>"This act takes effect upon approval by the Governor and applies only to assistive technology devices sold or leased after January 1, 1999."</w:t>
      </w:r>
    </w:p>
    <w:p w:rsidR="004F7504" w:rsidRP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b/>
          <w:lang w:val="en-PH"/>
        </w:rPr>
        <w:t xml:space="preserve">SECTION </w:t>
      </w:r>
      <w:r w:rsidR="00887A10" w:rsidRPr="004F7504">
        <w:rPr>
          <w:b/>
          <w:lang w:val="en-PH"/>
        </w:rPr>
        <w:t>39</w:t>
      </w:r>
      <w:r w:rsidRPr="004F7504">
        <w:rPr>
          <w:b/>
          <w:lang w:val="en-PH"/>
        </w:rPr>
        <w:noBreakHyphen/>
      </w:r>
      <w:r w:rsidR="00887A10" w:rsidRPr="004F7504">
        <w:rPr>
          <w:b/>
          <w:lang w:val="en-PH"/>
        </w:rPr>
        <w:t>54</w:t>
      </w:r>
      <w:r w:rsidRPr="004F7504">
        <w:rPr>
          <w:b/>
          <w:lang w:val="en-PH"/>
        </w:rPr>
        <w:noBreakHyphen/>
      </w:r>
      <w:r w:rsidR="00887A10" w:rsidRPr="004F7504">
        <w:rPr>
          <w:b/>
          <w:lang w:val="en-PH"/>
        </w:rPr>
        <w:t>50.</w:t>
      </w:r>
      <w:r w:rsidR="00887A10" w:rsidRPr="004F7504">
        <w:rPr>
          <w:lang w:val="en-PH"/>
        </w:rPr>
        <w:t xml:space="preserve"> Availability of other consumer rights and remedies; damages.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(A) This chapter must not be considered to limit rights or remedies available to a consumer under any other law or contract.</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(B) A waiver by a consumer of rights under this chapter is void.</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7A10" w:rsidRPr="004F7504">
        <w:rPr>
          <w:lang w:val="en-PH"/>
        </w:rPr>
        <w:t xml:space="preserve">: 1998 Act No. 403, </w:t>
      </w:r>
      <w:r w:rsidRPr="004F7504">
        <w:rPr>
          <w:lang w:val="en-PH"/>
        </w:rPr>
        <w:t xml:space="preserve">Section </w:t>
      </w:r>
      <w:r w:rsidR="00887A10" w:rsidRPr="004F7504">
        <w:rPr>
          <w:lang w:val="en-PH"/>
        </w:rPr>
        <w:t>1, eff June 8, 1998.</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Editor's Note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 xml:space="preserve">1998 Act No. 403, </w:t>
      </w:r>
      <w:r w:rsidR="004F7504" w:rsidRPr="004F7504">
        <w:rPr>
          <w:lang w:val="en-PH"/>
        </w:rPr>
        <w:t xml:space="preserve">Section </w:t>
      </w:r>
      <w:r w:rsidRPr="004F7504">
        <w:rPr>
          <w:lang w:val="en-PH"/>
        </w:rPr>
        <w:t>2, provides as follows:</w:t>
      </w:r>
    </w:p>
    <w:p w:rsidR="004F7504" w:rsidRP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F7504">
        <w:rPr>
          <w:lang w:val="en-PH"/>
        </w:rPr>
        <w:t>"This act takes effect upon approval by the Governor and applies only to assistive technology devices sold or leased after January 1, 1999."</w:t>
      </w:r>
    </w:p>
    <w:p w:rsidR="004F7504" w:rsidRP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b/>
          <w:lang w:val="en-PH"/>
        </w:rPr>
        <w:t xml:space="preserve">SECTION </w:t>
      </w:r>
      <w:r w:rsidR="00887A10" w:rsidRPr="004F7504">
        <w:rPr>
          <w:b/>
          <w:lang w:val="en-PH"/>
        </w:rPr>
        <w:t>39</w:t>
      </w:r>
      <w:r w:rsidRPr="004F7504">
        <w:rPr>
          <w:b/>
          <w:lang w:val="en-PH"/>
        </w:rPr>
        <w:noBreakHyphen/>
      </w:r>
      <w:r w:rsidR="00887A10" w:rsidRPr="004F7504">
        <w:rPr>
          <w:b/>
          <w:lang w:val="en-PH"/>
        </w:rPr>
        <w:t>54</w:t>
      </w:r>
      <w:r w:rsidRPr="004F7504">
        <w:rPr>
          <w:b/>
          <w:lang w:val="en-PH"/>
        </w:rPr>
        <w:noBreakHyphen/>
      </w:r>
      <w:r w:rsidR="00887A10" w:rsidRPr="004F7504">
        <w:rPr>
          <w:b/>
          <w:lang w:val="en-PH"/>
        </w:rPr>
        <w:t>60.</w:t>
      </w:r>
      <w:r w:rsidR="00887A10" w:rsidRPr="004F7504">
        <w:rPr>
          <w:lang w:val="en-PH"/>
        </w:rPr>
        <w:t xml:space="preserve"> Exceptions.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This chapter does not apply to:</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ab/>
        <w:t>(3) Any medical device, surgical device, or organ implanted or transplanted to the consumer.</w:t>
      </w: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F7504" w:rsidRDefault="004F7504"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87A10" w:rsidRPr="004F7504">
        <w:rPr>
          <w:lang w:val="en-PH"/>
        </w:rPr>
        <w:t xml:space="preserve">: 1998 Act No. 403, </w:t>
      </w:r>
      <w:r w:rsidRPr="004F7504">
        <w:rPr>
          <w:lang w:val="en-PH"/>
        </w:rPr>
        <w:t xml:space="preserve">Section </w:t>
      </w:r>
      <w:r w:rsidR="00887A10" w:rsidRPr="004F7504">
        <w:rPr>
          <w:lang w:val="en-PH"/>
        </w:rPr>
        <w:t>1, eff June 8, 1998.</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Editor's Note</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 xml:space="preserve">1998 Act No. 403, </w:t>
      </w:r>
      <w:r w:rsidR="004F7504" w:rsidRPr="004F7504">
        <w:rPr>
          <w:lang w:val="en-PH"/>
        </w:rPr>
        <w:t xml:space="preserve">Section </w:t>
      </w:r>
      <w:r w:rsidRPr="004F7504">
        <w:rPr>
          <w:lang w:val="en-PH"/>
        </w:rPr>
        <w:t>2, provides as follows:</w:t>
      </w:r>
    </w:p>
    <w:p w:rsidR="004F7504" w:rsidRDefault="00887A10"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F7504">
        <w:rPr>
          <w:lang w:val="en-PH"/>
        </w:rPr>
        <w:t>"This act takes effect upon approval by the Governor and applies only to assistive technology devices sold or leased after January 1, 1999."</w:t>
      </w:r>
    </w:p>
    <w:p w:rsidR="00F25049" w:rsidRPr="004F7504" w:rsidRDefault="00F25049" w:rsidP="004F7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F7504" w:rsidSect="004F75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504" w:rsidRDefault="004F7504" w:rsidP="004F7504">
      <w:r>
        <w:separator/>
      </w:r>
    </w:p>
  </w:endnote>
  <w:endnote w:type="continuationSeparator" w:id="0">
    <w:p w:rsidR="004F7504" w:rsidRDefault="004F7504" w:rsidP="004F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04" w:rsidRPr="004F7504" w:rsidRDefault="004F7504" w:rsidP="004F7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04" w:rsidRPr="004F7504" w:rsidRDefault="004F7504" w:rsidP="004F7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04" w:rsidRPr="004F7504" w:rsidRDefault="004F7504" w:rsidP="004F7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504" w:rsidRDefault="004F7504" w:rsidP="004F7504">
      <w:r>
        <w:separator/>
      </w:r>
    </w:p>
  </w:footnote>
  <w:footnote w:type="continuationSeparator" w:id="0">
    <w:p w:rsidR="004F7504" w:rsidRDefault="004F7504" w:rsidP="004F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04" w:rsidRPr="004F7504" w:rsidRDefault="004F7504" w:rsidP="004F7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04" w:rsidRPr="004F7504" w:rsidRDefault="004F7504" w:rsidP="004F75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04" w:rsidRPr="004F7504" w:rsidRDefault="004F7504" w:rsidP="004F7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10"/>
    <w:rsid w:val="004F7504"/>
    <w:rsid w:val="00887A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0E6CB-44FA-4EA5-939E-34E16BE3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87A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87A10"/>
    <w:rPr>
      <w:rFonts w:ascii="Courier New" w:eastAsiaTheme="minorEastAsia" w:hAnsi="Courier New" w:cs="Courier New"/>
      <w:sz w:val="20"/>
      <w:szCs w:val="20"/>
    </w:rPr>
  </w:style>
  <w:style w:type="paragraph" w:styleId="Header">
    <w:name w:val="header"/>
    <w:basedOn w:val="Normal"/>
    <w:link w:val="HeaderChar"/>
    <w:uiPriority w:val="99"/>
    <w:unhideWhenUsed/>
    <w:rsid w:val="004F7504"/>
    <w:pPr>
      <w:tabs>
        <w:tab w:val="center" w:pos="4680"/>
        <w:tab w:val="right" w:pos="9360"/>
      </w:tabs>
    </w:pPr>
  </w:style>
  <w:style w:type="character" w:customStyle="1" w:styleId="HeaderChar">
    <w:name w:val="Header Char"/>
    <w:basedOn w:val="DefaultParagraphFont"/>
    <w:link w:val="Header"/>
    <w:uiPriority w:val="99"/>
    <w:rsid w:val="004F7504"/>
  </w:style>
  <w:style w:type="paragraph" w:styleId="Footer">
    <w:name w:val="footer"/>
    <w:basedOn w:val="Normal"/>
    <w:link w:val="FooterChar"/>
    <w:uiPriority w:val="99"/>
    <w:unhideWhenUsed/>
    <w:rsid w:val="004F7504"/>
    <w:pPr>
      <w:tabs>
        <w:tab w:val="center" w:pos="4680"/>
        <w:tab w:val="right" w:pos="9360"/>
      </w:tabs>
    </w:pPr>
  </w:style>
  <w:style w:type="character" w:customStyle="1" w:styleId="FooterChar">
    <w:name w:val="Footer Char"/>
    <w:basedOn w:val="DefaultParagraphFont"/>
    <w:link w:val="Footer"/>
    <w:uiPriority w:val="99"/>
    <w:rsid w:val="004F7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2455</Words>
  <Characters>13998</Characters>
  <Application>Microsoft Office Word</Application>
  <DocSecurity>0</DocSecurity>
  <Lines>116</Lines>
  <Paragraphs>32</Paragraphs>
  <ScaleCrop>false</ScaleCrop>
  <Company>Legislative Services Agency</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2020-12-18T17:15:00Z</dcterms:created>
  <dcterms:modified xsi:type="dcterms:W3CDTF">2020-12-18T17:15:00Z</dcterms:modified>
</cp:coreProperties>
</file>