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765C">
        <w:rPr>
          <w:lang w:val="en-PH"/>
        </w:rPr>
        <w:t>CHAPTER 1</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765C">
        <w:rPr>
          <w:lang w:val="en-PH"/>
        </w:rPr>
        <w:t>Professions and Occupations</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4C3B" w:rsidRPr="00A3765C">
        <w:rPr>
          <w:lang w:val="en-PH"/>
        </w:rPr>
        <w:t xml:space="preserve"> 1</w:t>
      </w:r>
    </w:p>
    <w:p w:rsidR="00A3765C" w:rsidRP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765C">
        <w:rPr>
          <w:lang w:val="en-PH"/>
        </w:rPr>
        <w:t>Board Regulation of Professions and Occupations</w:t>
      </w:r>
      <w:bookmarkStart w:id="0" w:name="_GoBack"/>
      <w:bookmarkEnd w:id="0"/>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10.</w:t>
      </w:r>
      <w:r w:rsidR="005E4C3B" w:rsidRPr="00A3765C">
        <w:rPr>
          <w:lang w:val="en-PH"/>
        </w:rPr>
        <w:t xml:space="preserve"> Extent of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No statute or regulation may be imposed under this article upon a profession or occupation except for the exclusive purpose of protecting the public interest when the: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 unregulated practice of the profession or occupation can harm or endanger the health, safety, or welfare of the public and the potential for harm is recognizable and not remote or dependent upon tenuous argument;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(2) practice of the profession or occupation has inherent qualities peculiar to it that distinguish it from ordinary work or labor;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(3) practice of the profession or occupation requires specialized skill or training and the public needs and will benefit by assurances of initial and continuing professional and occupational ability; 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(4) public is not effectively protected by other means.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(2) If it is necessary to determine the impact of the operation of a profession or occupation on the public, the General Assembly may consider implementing a system of registration.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(3) If the public requires a substantial basis for relying on the professional services of the practitioner, the General Assembly may consider implementing a system of certification.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(4) If adequate regulation cannot be achieved by means less than licensing, the General Assembly may establish licensing procedures.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In determining the proper degree of regulation, if any, the General Assembly shall determine: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 whether the practitioner, if unregulated, performs a service to individuals involving a hazard to the public health, safety, or welfare;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(2) what the opinion of a substantial portion of the people who do not practice the particular profession, trade, or occupation is on the need for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(3) the number of states which have regulatory provisions similar to those proposed;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(4) whether there is sufficient demand for the service for which there is no regulated substitute, and this service is required by a substantial portion of the population;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(5) whether the profession or occupation requires high standards of public responsibility, character, and performance of each individual engaged in the profession or occupation, as evidenced by established and published codes of ethics;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(6) whether the profession or occupation requires such skill that the public generally is not qualified to select a competent practitioner without some assurance that the practitioner has met minimum qualifications;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(7) whether the professional or occupational associations do not adequately protect the public from incompetent, unscrupulous, or irresponsible members of the profession or occupation;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lastRenderedPageBreak/>
        <w:tab/>
      </w:r>
      <w:r w:rsidRPr="00A3765C">
        <w:rPr>
          <w:lang w:val="en-PH"/>
        </w:rPr>
        <w:tab/>
        <w:t>(8) whether current laws which pertain to public health, safety, and welfare generally are ineffective or inadequate;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(9) whether the characteristics of the profession or occupation make it impractical or impossible to prohibit those practices of the profession or occupation which are detrimental to the public health, safety, and welfare;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(10) whether the practitioner performs a service for others which may have a detrimental effect on third parties relying on the expert knowledge of the practitioner.</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20.</w:t>
      </w:r>
      <w:r w:rsidR="005E4C3B" w:rsidRPr="00A3765C">
        <w:rPr>
          <w:lang w:val="en-PH"/>
        </w:rPr>
        <w:t xml:space="preserve"> Definitions.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As used in this title unless the context requires a different meaning:</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(1) "Administrator"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(2) "Authorization to practice" or "Practice authorization"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(3) "Board" or "Commission" means the group of individuals charged by law with the responsibility of licensing or otherwise regulating an occupation or profession within the State. Except as otherwise indicated, "board" is used in this article to refer to both boards and commissions;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(4) "Department" means the Department of Labor, Licensing and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(5) "Director" means the Director of the Department of Labor, Licensing and Regulation or the director's official designee;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(6) "Licensee" means a person granted an authorization to practice pursuant to this article and refers to a person holding a license, permit, certification, or registration granted pursuant to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(7) "Licensing act" means the individual statute or regulations, or both, of each regulated profession or occupation which include, but are not limited to, board governance, the qualifications and requirements for authorization to practice, prohibitions, and disciplinary procedures;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(8) "Person" means an individual, partnership, or corporation;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(9) "Profession" or "occupation" means a profession or occupation regulated or administered, or both, by the department pursuant to this article.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30.</w:t>
      </w:r>
      <w:r w:rsidR="005E4C3B" w:rsidRPr="00A3765C">
        <w:rPr>
          <w:lang w:val="en-PH"/>
        </w:rPr>
        <w:t xml:space="preserve"> Authorization to practice.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An authorization to practice issued pursuant to this title is valid for up to two years and is renewable on renewal dates as established by the Director of Labor, Licensing and Regulation with the consent of each applicable regulatory board.</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40.</w:t>
      </w:r>
      <w:r w:rsidR="005E4C3B" w:rsidRPr="00A3765C">
        <w:rPr>
          <w:lang w:val="en-PH"/>
        </w:rPr>
        <w:t xml:space="preserve"> Purpose of division; domain.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lastRenderedPageBreak/>
        <w:tab/>
        <w:t>(B) The following boards and the professions and occupations they license or otherwise regulate must be administered by the Department of Labor, Licensing and Regulation pursuant to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Accountancy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Architectural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Athletic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Auctioneers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Barber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Accessibility Committee of the Building Codes Council</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Building Code Council</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Chiropractic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Contractors' Licensing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Cosmetology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Dentistry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Engineers and Land Surveyors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Environmental Certification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Registration for Foresters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Funeral Service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Registration for Geologists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Manufactured Housing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Medical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Modular Buildings Board of Appeals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Nursing</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Long Term Health Care Administrators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Occupational Therapy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Examiners in Opticianry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Examiners in Optometry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Pharmacy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Physical Therapy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Pilotage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Podiatry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Examiners for Licensure of Professional Counselors and Marital and Family Therapists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Examiners in Psychology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Pyrotechnic Safety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Real Estate Appraisers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Real Estate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Residential Builders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Social Work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Examiners in Speech</w:t>
      </w:r>
      <w:r w:rsidR="00A3765C" w:rsidRPr="00A3765C">
        <w:rPr>
          <w:lang w:val="en-PH"/>
        </w:rPr>
        <w:noBreakHyphen/>
      </w:r>
      <w:r w:rsidRPr="00A3765C">
        <w:rPr>
          <w:lang w:val="en-PH"/>
        </w:rPr>
        <w:t>Language Pathology and Audiology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Board of Veterinary Medical Examiners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Each regulatory board within the department is a separate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The Department of Labor, Licensing and Regulation is a member of the Governor's executive cabinet and must be headed by a director who must be appointed by the Governor with the advice and consent of the Senate, subject to removal from office by the Governor pursuant to Section 1</w:t>
      </w:r>
      <w:r w:rsidR="00A3765C" w:rsidRPr="00A3765C">
        <w:rPr>
          <w:lang w:val="en-PH"/>
        </w:rPr>
        <w:noBreakHyphen/>
      </w:r>
      <w:r w:rsidRPr="00A3765C">
        <w:rPr>
          <w:lang w:val="en-PH"/>
        </w:rPr>
        <w:t>3</w:t>
      </w:r>
      <w:r w:rsidR="00A3765C" w:rsidRPr="00A3765C">
        <w:rPr>
          <w:lang w:val="en-PH"/>
        </w:rPr>
        <w:noBreakHyphen/>
      </w:r>
      <w:r w:rsidRPr="00A3765C">
        <w:rPr>
          <w:lang w:val="en-PH"/>
        </w:rPr>
        <w:t>240(B). The director shall supervise the department under the direction and control of the Governor and shall exercise other powers and perform other duties as the Governor requires.</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45.</w:t>
      </w:r>
      <w:r w:rsidR="005E4C3B" w:rsidRPr="00A3765C">
        <w:rPr>
          <w:lang w:val="en-PH"/>
        </w:rPr>
        <w:t xml:space="preserve"> Public and consumer members of boards and panels.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 xml:space="preserve">The department, in consultation with currently serving board members, the Office of the Governor, members of professional and industry associations, and the general public shall encourage public and </w:t>
      </w:r>
      <w:r w:rsidRPr="00A3765C">
        <w:rPr>
          <w:lang w:val="en-PH"/>
        </w:rPr>
        <w:lastRenderedPageBreak/>
        <w:t>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A3765C" w:rsidRPr="00A3765C">
        <w:rPr>
          <w:lang w:val="en-PH"/>
        </w:rPr>
        <w:noBreakHyphen/>
      </w:r>
      <w:r w:rsidRPr="00A3765C">
        <w:rPr>
          <w:lang w:val="en-PH"/>
        </w:rPr>
        <w:t>related board members and shall participate fully in all discussions, deliberations, decisions, and votes of the board or panel on which they serve unless otherwise prohibited by statute or regulation.</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50.</w:t>
      </w:r>
      <w:r w:rsidR="005E4C3B" w:rsidRPr="00A3765C">
        <w:rPr>
          <w:lang w:val="en-PH"/>
        </w:rPr>
        <w:t xml:space="preserve"> Authority of department; record of board proceedings; roster of licensees; fee structures.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The department is responsible for all administrative, fiscal, investigative, inspectional, clerical, secretarial, and license renewal operations and activities of the boards and commissions enumerated in Section 40</w:t>
      </w:r>
      <w:r w:rsidR="00A3765C" w:rsidRPr="00A3765C">
        <w:rPr>
          <w:lang w:val="en-PH"/>
        </w:rPr>
        <w:noBreakHyphen/>
      </w:r>
      <w:r w:rsidRPr="00A3765C">
        <w:rPr>
          <w:lang w:val="en-PH"/>
        </w:rPr>
        <w:t>1</w:t>
      </w:r>
      <w:r w:rsidR="00A3765C" w:rsidRPr="00A3765C">
        <w:rPr>
          <w:lang w:val="en-PH"/>
        </w:rPr>
        <w:noBreakHyphen/>
      </w:r>
      <w:r w:rsidRPr="00A3765C">
        <w:rPr>
          <w:lang w:val="en-PH"/>
        </w:rPr>
        <w:t>40.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shall employ and supervise personnel necessary to effectuate the provisions of this article for each board provided for in Section 40</w:t>
      </w:r>
      <w:r w:rsidR="00A3765C" w:rsidRPr="00A3765C">
        <w:rPr>
          <w:lang w:val="en-PH"/>
        </w:rPr>
        <w:noBreakHyphen/>
      </w:r>
      <w:r w:rsidRPr="00A3765C">
        <w:rPr>
          <w:lang w:val="en-PH"/>
        </w:rPr>
        <w:t>1</w:t>
      </w:r>
      <w:r w:rsidR="00A3765C" w:rsidRPr="00A3765C">
        <w:rPr>
          <w:lang w:val="en-PH"/>
        </w:rPr>
        <w:noBreakHyphen/>
      </w:r>
      <w:r w:rsidRPr="00A3765C">
        <w:rPr>
          <w:lang w:val="en-PH"/>
        </w:rPr>
        <w:t xml:space="preserve">40. When hiring a person charged with evaluating or administering professional qualifications or licensing standards, the director must select from a list of three </w:t>
      </w:r>
      <w:r w:rsidRPr="00A3765C">
        <w:rPr>
          <w:lang w:val="en-PH"/>
        </w:rPr>
        <w:lastRenderedPageBreak/>
        <w:t>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shall enter into contracts and agreements the director considers necessary or incidental to carry out the provisions of this article to provide for all services required by each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member's official duties. Compensation and reimbursements paid to board members under this subsection must be paid as an expense of the board in the administration of this article and the board's chapter and must be paid from the fees received by the board pursuant to the provisions of this article or in a manner prescribed by the Department of Labor, Licensing and Regulation.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shall maintain a separate account for funds collected on behalf of a board and shall indicate the expenses allotted to the board. The director shall adjust fees for revenue</w:t>
      </w:r>
      <w:r w:rsidR="00A3765C" w:rsidRPr="00A3765C">
        <w:rPr>
          <w:lang w:val="en-PH"/>
        </w:rPr>
        <w:noBreakHyphen/>
      </w:r>
      <w:r w:rsidRPr="00A3765C">
        <w:rPr>
          <w:lang w:val="en-PH"/>
        </w:rPr>
        <w:t>funded boards in accordance with Section 40</w:t>
      </w:r>
      <w:r w:rsidR="00A3765C" w:rsidRPr="00A3765C">
        <w:rPr>
          <w:lang w:val="en-PH"/>
        </w:rPr>
        <w:noBreakHyphen/>
      </w:r>
      <w:r w:rsidRPr="00A3765C">
        <w:rPr>
          <w:lang w:val="en-PH"/>
        </w:rPr>
        <w:t>1</w:t>
      </w:r>
      <w:r w:rsidR="00A3765C" w:rsidRPr="00A3765C">
        <w:rPr>
          <w:lang w:val="en-PH"/>
        </w:rPr>
        <w:noBreakHyphen/>
      </w:r>
      <w:r w:rsidRPr="00A3765C">
        <w:rPr>
          <w:lang w:val="en-PH"/>
        </w:rPr>
        <w:t>50 (D).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annually shall prepare a report to the Governor and the General Assembly indicating those regulated trades, occupations, and professions that do not meet the spirit and intent of Section 40</w:t>
      </w:r>
      <w:r w:rsidR="00A3765C" w:rsidRPr="00A3765C">
        <w:rPr>
          <w:lang w:val="en-PH"/>
        </w:rPr>
        <w:noBreakHyphen/>
      </w:r>
      <w:r w:rsidRPr="00A3765C">
        <w:rPr>
          <w:lang w:val="en-PH"/>
        </w:rPr>
        <w:t>1</w:t>
      </w:r>
      <w:r w:rsidR="00A3765C" w:rsidRPr="00A3765C">
        <w:rPr>
          <w:lang w:val="en-PH"/>
        </w:rPr>
        <w:noBreakHyphen/>
      </w:r>
      <w:r w:rsidRPr="00A3765C">
        <w:rPr>
          <w:lang w:val="en-PH"/>
        </w:rPr>
        <w:t>10.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director may perform any additional administrative functions requested by the boards.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Except as otherwise required by law, the record of a board's proceedings and its registry of applicants must be open to public inspection, and a copy of the registry must be provided upon request and payment of a fee.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Records of a board and its registry are prima facie evidence of its proceedings, and a copy certified by the administrator or the director under seal is admissible as evidence with the same force and effect as the original.</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Initial fees for revenue</w:t>
      </w:r>
      <w:r w:rsidR="00A3765C" w:rsidRPr="00A3765C">
        <w:rPr>
          <w:lang w:val="en-PH"/>
        </w:rPr>
        <w:noBreakHyphen/>
      </w:r>
      <w:r w:rsidRPr="00A3765C">
        <w:rPr>
          <w:lang w:val="en-PH"/>
        </w:rPr>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Fees for revenue</w:t>
      </w:r>
      <w:r w:rsidR="00A3765C" w:rsidRPr="00A3765C">
        <w:rPr>
          <w:lang w:val="en-PH"/>
        </w:rPr>
        <w:noBreakHyphen/>
      </w:r>
      <w:r w:rsidRPr="00A3765C">
        <w:rPr>
          <w:lang w:val="en-PH"/>
        </w:rPr>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following steps must be used in the development and analysis of fee structures: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program's revenue and related expenses;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Fees for a board funded by general appropriations must be set by the General Assembly and deposited into the general fund. All fees are nonrefundable.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(E) Where appropriate, the director shall adopt the necessary procedures to implement the biennial renewal of authorizations to practice in a manner as to ensure that the number of renewals is reasonably evenly distributed throughout each two</w:t>
      </w:r>
      <w:r w:rsidR="00A3765C" w:rsidRPr="00A3765C">
        <w:rPr>
          <w:lang w:val="en-PH"/>
        </w:rPr>
        <w:noBreakHyphen/>
      </w:r>
      <w:r w:rsidRPr="00A3765C">
        <w:rPr>
          <w:lang w:val="en-PH"/>
        </w:rPr>
        <w:t>year period. During any transition, fees must be proportionate to the biennial fee.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(F) A board may elect to delegate to the department the authority to issue an authorization to practice to an applicant whose proof of qualifications falls within established guidelines set by the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board's licensing act. The applicant may appeal the denial to the board which has final regulatory decision</w:t>
      </w:r>
      <w:r w:rsidR="00A3765C" w:rsidRPr="00A3765C">
        <w:rPr>
          <w:lang w:val="en-PH"/>
        </w:rPr>
        <w:noBreakHyphen/>
      </w:r>
      <w:r w:rsidRPr="00A3765C">
        <w:rPr>
          <w:lang w:val="en-PH"/>
        </w:rPr>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A3765C" w:rsidRPr="00A3765C">
        <w:rPr>
          <w:lang w:val="en-PH"/>
        </w:rPr>
        <w:noBreakHyphen/>
      </w:r>
      <w:r w:rsidRPr="00A3765C">
        <w:rPr>
          <w:lang w:val="en-PH"/>
        </w:rPr>
        <w:t>month period.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person's address. Upon notification of suspension, the person may reinstate the authorization to practice upon payment of the fee and penalties required under statute or regulation. This suspension is exempt from the Administrative Procedures Act.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(H) The department shall revoke the authorization to practice of a person found to be in violation of the Family Independence Act as it relates to child support enforcement requirements.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(I) The department may prepare an annual report for submission to the Governor.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It is the duty of the director to notify and seek approval of the board or commission at least thirty days in advance of filing with Legislative Council as required by Section 1</w:t>
      </w:r>
      <w:r w:rsidR="00A3765C" w:rsidRPr="00A3765C">
        <w:rPr>
          <w:lang w:val="en-PH"/>
        </w:rPr>
        <w:noBreakHyphen/>
      </w:r>
      <w:r w:rsidRPr="00A3765C">
        <w:rPr>
          <w:lang w:val="en-PH"/>
        </w:rPr>
        <w:t>23</w:t>
      </w:r>
      <w:r w:rsidR="00A3765C" w:rsidRPr="00A3765C">
        <w:rPr>
          <w:lang w:val="en-PH"/>
        </w:rPr>
        <w:noBreakHyphen/>
      </w:r>
      <w:r w:rsidRPr="00A3765C">
        <w:rPr>
          <w:lang w:val="en-PH"/>
        </w:rPr>
        <w:t>30 of any proposed changes in any rules or regulations which may affect the practice or service of the respective licensing board or commission.</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60.</w:t>
      </w:r>
      <w:r w:rsidR="005E4C3B" w:rsidRPr="00A3765C">
        <w:rPr>
          <w:lang w:val="en-PH"/>
        </w:rPr>
        <w:t xml:space="preserve"> Officers of boards; meetings.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A board annually shall elect from among its members a chairman, vice</w:t>
      </w:r>
      <w:r w:rsidR="00A3765C" w:rsidRPr="00A3765C">
        <w:rPr>
          <w:lang w:val="en-PH"/>
        </w:rPr>
        <w:noBreakHyphen/>
      </w:r>
      <w:r w:rsidRPr="00A3765C">
        <w:rPr>
          <w:lang w:val="en-PH"/>
        </w:rPr>
        <w:t>chairman, and other officers as the board determines necessary. The board shall adopt rules and procedures reasonably necessary for the performance of its duties and the governance of its operations and proceedings.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A board shall meet at least two times a year and at other times upon the call of the chairman or a majority of the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A majority of the members of a board constitutes a quorum; however, if there is a vacancy on the board, a majority of the members serving constitutes a quorum.</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A board member is required to attend meetings or to provide proper notice and justification of inability to do so. Unexcused absences from meetings may result in removal from the board as provided for in Section 1</w:t>
      </w:r>
      <w:r w:rsidR="00A3765C" w:rsidRPr="00A3765C">
        <w:rPr>
          <w:lang w:val="en-PH"/>
        </w:rPr>
        <w:noBreakHyphen/>
      </w:r>
      <w:r w:rsidRPr="00A3765C">
        <w:rPr>
          <w:lang w:val="en-PH"/>
        </w:rPr>
        <w:t>3</w:t>
      </w:r>
      <w:r w:rsidR="00A3765C" w:rsidRPr="00A3765C">
        <w:rPr>
          <w:lang w:val="en-PH"/>
        </w:rPr>
        <w:noBreakHyphen/>
      </w:r>
      <w:r w:rsidRPr="00A3765C">
        <w:rPr>
          <w:lang w:val="en-PH"/>
        </w:rPr>
        <w:t>240.</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70.</w:t>
      </w:r>
      <w:r w:rsidR="005E4C3B" w:rsidRPr="00A3765C">
        <w:rPr>
          <w:lang w:val="en-PH"/>
        </w:rPr>
        <w:t xml:space="preserve"> Powers and duties of boards.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The powers and duties of regulatory boards include, but are not limited to:</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(1) determining the eligibility of applicants for examination and licensure;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(2) examining applicants for licensure including, but not limited to:</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(a) prescribing the subjects, character, and manner of licensing examinations;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 preparing, administering, and grading the examination or assisting in the selection of a contractor for the preparation, administration, or grading of the examination;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(3) establishing criteria for issuing, renewing, and reactivating the authorizations to practice of qualified applicants, including the issuance of active or permanent, temporary, limited, and inactive licenses, or other categories as may be created;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(4) adopting a code of professional ethics appropriate to the profession or occupation which it licenses or regulates;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(5) evaluating and approving continuing education course hours and programs;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(6) conducting hearings on alleged violations of this article and regulations promulgated under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(7) resolving consumer complaints, where appropriate and possible;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(8) disciplining persons licensed under this article in a manner provided for in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(9) promulgating regulations which have been submitted to the director, at least thirty days in advance of filing with Legislative Council as required by Section 1</w:t>
      </w:r>
      <w:r w:rsidR="00A3765C" w:rsidRPr="00A3765C">
        <w:rPr>
          <w:lang w:val="en-PH"/>
        </w:rPr>
        <w:noBreakHyphen/>
      </w:r>
      <w:r w:rsidRPr="00A3765C">
        <w:rPr>
          <w:lang w:val="en-PH"/>
        </w:rPr>
        <w:t>23</w:t>
      </w:r>
      <w:r w:rsidR="00A3765C" w:rsidRPr="00A3765C">
        <w:rPr>
          <w:lang w:val="en-PH"/>
        </w:rPr>
        <w:noBreakHyphen/>
      </w:r>
      <w:r w:rsidRPr="00A3765C">
        <w:rPr>
          <w:lang w:val="en-PH"/>
        </w:rPr>
        <w:t>30;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(10) filing claims against any surety bond on a form approved by a board and in accordance with procedures established by the board in regulation.</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 xml:space="preserve">2; 2018 Act No. 197 (S.877), </w:t>
      </w:r>
      <w:r w:rsidRPr="00A3765C">
        <w:rPr>
          <w:lang w:val="en-PH"/>
        </w:rPr>
        <w:t xml:space="preserve">Section </w:t>
      </w:r>
      <w:r w:rsidR="005E4C3B" w:rsidRPr="00A3765C">
        <w:rPr>
          <w:lang w:val="en-PH"/>
        </w:rPr>
        <w:t>2, eff May 15, 2018.</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Effect of Amendment</w:t>
      </w:r>
    </w:p>
    <w:p w:rsidR="00A3765C" w:rsidRP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765C">
        <w:rPr>
          <w:lang w:val="en-PH"/>
        </w:rPr>
        <w:t xml:space="preserve">2018 Act No. 197, </w:t>
      </w:r>
      <w:r w:rsidR="00A3765C" w:rsidRPr="00A3765C">
        <w:rPr>
          <w:lang w:val="en-PH"/>
        </w:rPr>
        <w:t xml:space="preserve">Section </w:t>
      </w:r>
      <w:r w:rsidRPr="00A3765C">
        <w:rPr>
          <w:lang w:val="en-PH"/>
        </w:rPr>
        <w:t>2, added (10), providing for the inclusion of filing claims against any surety bonds on board</w:t>
      </w:r>
      <w:r w:rsidR="00A3765C" w:rsidRPr="00A3765C">
        <w:rPr>
          <w:lang w:val="en-PH"/>
        </w:rPr>
        <w:noBreakHyphen/>
      </w:r>
      <w:r w:rsidRPr="00A3765C">
        <w:rPr>
          <w:lang w:val="en-PH"/>
        </w:rPr>
        <w:t>approved forms.</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SECTIONS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75, 40</w:t>
      </w:r>
      <w:r w:rsidRPr="00A3765C">
        <w:rPr>
          <w:b/>
          <w:lang w:val="en-PH"/>
        </w:rPr>
        <w:noBreakHyphen/>
      </w:r>
      <w:r w:rsidR="005E4C3B" w:rsidRPr="00A3765C">
        <w:rPr>
          <w:b/>
          <w:lang w:val="en-PH"/>
        </w:rPr>
        <w:t>1</w:t>
      </w:r>
      <w:r w:rsidRPr="00A3765C">
        <w:rPr>
          <w:b/>
          <w:lang w:val="en-PH"/>
        </w:rPr>
        <w:noBreakHyphen/>
      </w:r>
      <w:r w:rsidR="005E4C3B" w:rsidRPr="00A3765C">
        <w:rPr>
          <w:b/>
          <w:lang w:val="en-PH"/>
        </w:rPr>
        <w:t>77.</w:t>
      </w:r>
      <w:r w:rsidR="005E4C3B" w:rsidRPr="00A3765C">
        <w:rPr>
          <w:lang w:val="en-PH"/>
        </w:rPr>
        <w:t xml:space="preserve"> Repealed by 2013 Act No. 45, </w:t>
      </w:r>
      <w:r w:rsidRPr="00A3765C">
        <w:rPr>
          <w:lang w:val="en-PH"/>
        </w:rPr>
        <w:t xml:space="preserve">Section </w:t>
      </w:r>
      <w:r w:rsidR="005E4C3B" w:rsidRPr="00A3765C">
        <w:rPr>
          <w:lang w:val="en-PH"/>
        </w:rPr>
        <w:t>4, eff June 7, 2013.</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Editor's Note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 xml:space="preserve">Former </w:t>
      </w:r>
      <w:r w:rsidR="00A3765C" w:rsidRPr="00A3765C">
        <w:rPr>
          <w:lang w:val="en-PH"/>
        </w:rPr>
        <w:t xml:space="preserve">Section </w:t>
      </w:r>
      <w:r w:rsidRPr="00A3765C">
        <w:rPr>
          <w:lang w:val="en-PH"/>
        </w:rPr>
        <w:t>40</w:t>
      </w:r>
      <w:r w:rsidR="00A3765C" w:rsidRPr="00A3765C">
        <w:rPr>
          <w:lang w:val="en-PH"/>
        </w:rPr>
        <w:noBreakHyphen/>
      </w:r>
      <w:r w:rsidRPr="00A3765C">
        <w:rPr>
          <w:lang w:val="en-PH"/>
        </w:rPr>
        <w:t>1</w:t>
      </w:r>
      <w:r w:rsidR="00A3765C" w:rsidRPr="00A3765C">
        <w:rPr>
          <w:lang w:val="en-PH"/>
        </w:rPr>
        <w:noBreakHyphen/>
      </w:r>
      <w:r w:rsidRPr="00A3765C">
        <w:rPr>
          <w:lang w:val="en-PH"/>
        </w:rPr>
        <w:t xml:space="preserve">75 was titled Continuing education exemption for persons serving on active military duty and was derived from 2008 Act No. 299, </w:t>
      </w:r>
      <w:r w:rsidR="00A3765C" w:rsidRPr="00A3765C">
        <w:rPr>
          <w:lang w:val="en-PH"/>
        </w:rPr>
        <w:t xml:space="preserve">Section </w:t>
      </w:r>
      <w:r w:rsidRPr="00A3765C">
        <w:rPr>
          <w:lang w:val="en-PH"/>
        </w:rPr>
        <w:t>2.</w:t>
      </w:r>
    </w:p>
    <w:p w:rsidR="00A3765C" w:rsidRP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765C">
        <w:rPr>
          <w:lang w:val="en-PH"/>
        </w:rPr>
        <w:t xml:space="preserve">Former </w:t>
      </w:r>
      <w:r w:rsidR="00A3765C" w:rsidRPr="00A3765C">
        <w:rPr>
          <w:lang w:val="en-PH"/>
        </w:rPr>
        <w:t xml:space="preserve">Section </w:t>
      </w:r>
      <w:r w:rsidRPr="00A3765C">
        <w:rPr>
          <w:lang w:val="en-PH"/>
        </w:rPr>
        <w:t>40</w:t>
      </w:r>
      <w:r w:rsidR="00A3765C" w:rsidRPr="00A3765C">
        <w:rPr>
          <w:lang w:val="en-PH"/>
        </w:rPr>
        <w:noBreakHyphen/>
      </w:r>
      <w:r w:rsidRPr="00A3765C">
        <w:rPr>
          <w:lang w:val="en-PH"/>
        </w:rPr>
        <w:t>1</w:t>
      </w:r>
      <w:r w:rsidR="00A3765C" w:rsidRPr="00A3765C">
        <w:rPr>
          <w:lang w:val="en-PH"/>
        </w:rPr>
        <w:noBreakHyphen/>
      </w:r>
      <w:r w:rsidRPr="00A3765C">
        <w:rPr>
          <w:lang w:val="en-PH"/>
        </w:rPr>
        <w:t xml:space="preserve">77 was titled Temporary professional licenses for military spouses and was derived from 2012 Act No. 274, </w:t>
      </w:r>
      <w:r w:rsidR="00A3765C" w:rsidRPr="00A3765C">
        <w:rPr>
          <w:lang w:val="en-PH"/>
        </w:rPr>
        <w:t xml:space="preserve">Section </w:t>
      </w:r>
      <w:r w:rsidRPr="00A3765C">
        <w:rPr>
          <w:lang w:val="en-PH"/>
        </w:rPr>
        <w:t>1, eff June 26, 2012.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80.</w:t>
      </w:r>
      <w:r w:rsidR="005E4C3B" w:rsidRPr="00A3765C">
        <w:rPr>
          <w:lang w:val="en-PH"/>
        </w:rPr>
        <w:t xml:space="preserve"> Investigations.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90.</w:t>
      </w:r>
      <w:r w:rsidR="005E4C3B" w:rsidRPr="00A3765C">
        <w:rPr>
          <w:lang w:val="en-PH"/>
        </w:rPr>
        <w:t xml:space="preserve"> Disciplinary action proceedings.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A3765C" w:rsidRPr="00A3765C">
        <w:rPr>
          <w:lang w:val="en-PH"/>
        </w:rPr>
        <w:noBreakHyphen/>
      </w:r>
      <w:r w:rsidRPr="00A3765C">
        <w:rPr>
          <w:lang w:val="en-PH"/>
        </w:rPr>
        <w:t>1</w:t>
      </w:r>
      <w:r w:rsidR="00A3765C" w:rsidRPr="00A3765C">
        <w:rPr>
          <w:lang w:val="en-PH"/>
        </w:rPr>
        <w:noBreakHyphen/>
      </w:r>
      <w:r w:rsidRPr="00A3765C">
        <w:rPr>
          <w:lang w:val="en-PH"/>
        </w:rPr>
        <w:t>120. No disciplinary action may be taken unless the matter is presented to and voted upon by the board. The board may designate a hearing officer or hearing panel to conduct hearings or take other action as may be necessary under this section.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100.</w:t>
      </w:r>
      <w:r w:rsidR="005E4C3B" w:rsidRPr="00A3765C">
        <w:rPr>
          <w:lang w:val="en-PH"/>
        </w:rPr>
        <w:t xml:space="preserve"> Equitable relief; immunity.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No board member or the Director of the Department of Labor, Licensing and Regulation or another employee of the department may be held liable for damages resulting from a wrongful temporary restraining order.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The board may seek from an administrative law judge other equitable relief to enjoin the violation or intended violation of this article or a regulation promulgated under this article.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110.</w:t>
      </w:r>
      <w:r w:rsidR="005E4C3B" w:rsidRPr="00A3765C">
        <w:rPr>
          <w:lang w:val="en-PH"/>
        </w:rPr>
        <w:t xml:space="preserve"> Additional grounds for disciplinary action.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In addition to other grounds contained in this article and the respective board's chapter: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(1) A board may cancel, fine, suspend, revoke, or restrict the authorization to practice of an individual who:</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(a) used a false, fraudulent, or forged statement or document or committed a fraudulent, deceitful, or dishonest act or omitted a material fact in obtaining licensure under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(b) has had a license to practice a regulated profession or occupation in another state or jurisdiction canceled, revoked, or suspended or who has otherwise been disciplined;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(c) has intentionally or knowingly, directly or indirectly, violated or has aided or abetted in the violation or conspiracy to violate this article or a regulation promulgated under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(d) has intentionally used a fraudulent statement in a document connected with the practice of the individual's profession or occupation;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(e) has obtained fees or assisted in obtaining fees under fraudulent circumstances;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(f) has committed a dishonorable, unethical, or unprofessional act that is likely to deceive, defraud, or harm the public;</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(g) lacks the professional or ethical competence to practice the profession or occupation;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(h) has been convicted of or has pled guilty to or nolo contendere to a felony or a crime involving drugs or moral turpitude;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(i) has practiced the profession or occupation while under the influence of alcohol or drugs or uses alcohol or drugs to such a degree as to render him unfit to practice his profession or occupation;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(j) has sustained a physical or mental disability which renders further practice dangerous to the public;</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(k) violates a provision of this article or of a regulation promulgated under this article;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Each incident is considered a separate violation.</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115.</w:t>
      </w:r>
      <w:r w:rsidR="005E4C3B" w:rsidRPr="00A3765C">
        <w:rPr>
          <w:lang w:val="en-PH"/>
        </w:rPr>
        <w:t xml:space="preserve"> Term of board jurisdiction.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board has jurisdiction over the actions committed or omitted by current and former licensees during the entire period of licensure. The board has jurisdiction to act on any matter which arises during the practice authorization period.</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120.</w:t>
      </w:r>
      <w:r w:rsidR="005E4C3B" w:rsidRPr="00A3765C">
        <w:rPr>
          <w:lang w:val="en-PH"/>
        </w:rPr>
        <w:t xml:space="preserve"> Sanctions.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Upon a determination by a board that one or more of the grounds for discipline exists, in addition to the actions the board is authorized to take pursuant to its respective licensing act, the board may: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(1) issue a public reprimand;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(2) impose a fine not to exceed five hundred dollars unless otherwise specified by statute or regulation of the board;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(3) place a licensee on probation or restrict or suspend the individual's license for a definite or indefinite time and prescribe conditions to be met during probation, restriction, or suspension including, but not limited to, satisfactory completion of additional education, of a supervisory period, or of continuing education programs;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t>(4) permanently revoke the license.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A decision by a board to discipline a licensee as authorized under this section must be by a majority vote of the total membership of the board serving at the time the vote is taken.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A final order of a board disciplining a licensee under this section is public information.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Upon a determination by a board that discipline is not appropriate, the board may issue a nondisciplinary letter of caution.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(E) A board may establish a procedure to allow a licensee who has been issued a public reprimand to petition the board for expungement of the reprimand from the licensee's record.</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130.</w:t>
      </w:r>
      <w:r w:rsidR="005E4C3B" w:rsidRPr="00A3765C">
        <w:rPr>
          <w:lang w:val="en-PH"/>
        </w:rPr>
        <w:t xml:space="preserve"> Board's authority to sanction.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board's licensing act. The applicant shall demonstrate to the satisfaction of the board that the applicant meets all the requirements for the issuance of a license.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140.</w:t>
      </w:r>
      <w:r w:rsidR="005E4C3B" w:rsidRPr="00A3765C">
        <w:rPr>
          <w:lang w:val="en-PH"/>
        </w:rPr>
        <w:t xml:space="preserve"> Effect of prior criminal convictions.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applicant's record of prior convictions, it finds that the applicant is unfit or unsuited to engage in the profession or occupation.</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150.</w:t>
      </w:r>
      <w:r w:rsidR="005E4C3B" w:rsidRPr="00A3765C">
        <w:rPr>
          <w:lang w:val="en-PH"/>
        </w:rPr>
        <w:t xml:space="preserve"> Voluntary surrender of authorization to practice.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licensee who is under investigation for a violation provided for in Section 40</w:t>
      </w:r>
      <w:r w:rsidR="00A3765C" w:rsidRPr="00A3765C">
        <w:rPr>
          <w:lang w:val="en-PH"/>
        </w:rPr>
        <w:noBreakHyphen/>
      </w:r>
      <w:r w:rsidRPr="00A3765C">
        <w:rPr>
          <w:lang w:val="en-PH"/>
        </w:rPr>
        <w:t>1</w:t>
      </w:r>
      <w:r w:rsidR="00A3765C" w:rsidRPr="00A3765C">
        <w:rPr>
          <w:lang w:val="en-PH"/>
        </w:rPr>
        <w:noBreakHyphen/>
      </w:r>
      <w:r w:rsidRPr="00A3765C">
        <w:rPr>
          <w:lang w:val="en-PH"/>
        </w:rPr>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board's licensing act including, but not limited to, imposing conditions that must be met before the board reinstates the license.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160.</w:t>
      </w:r>
      <w:r w:rsidR="005E4C3B" w:rsidRPr="00A3765C">
        <w:rPr>
          <w:lang w:val="en-PH"/>
        </w:rPr>
        <w:t xml:space="preserve"> Appeal.</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person aggrieved by a final action of a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170.</w:t>
      </w:r>
      <w:r w:rsidR="005E4C3B" w:rsidRPr="00A3765C">
        <w:rPr>
          <w:lang w:val="en-PH"/>
        </w:rPr>
        <w:t xml:space="preserve"> Costs of investigation and prosecution.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A certified copy of the actual costs, or a good faith estimate of costs where actual costs are not available, signed by the director, or the director's designee, is prima facie evidence of reasonable costs.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Failure to make timely payment in accordance with the order results in the collection of costs in accordance with Section 40</w:t>
      </w:r>
      <w:r w:rsidR="00A3765C" w:rsidRPr="00A3765C">
        <w:rPr>
          <w:lang w:val="en-PH"/>
        </w:rPr>
        <w:noBreakHyphen/>
      </w:r>
      <w:r w:rsidRPr="00A3765C">
        <w:rPr>
          <w:lang w:val="en-PH"/>
        </w:rPr>
        <w:t>1</w:t>
      </w:r>
      <w:r w:rsidR="00A3765C" w:rsidRPr="00A3765C">
        <w:rPr>
          <w:lang w:val="en-PH"/>
        </w:rPr>
        <w:noBreakHyphen/>
      </w:r>
      <w:r w:rsidRPr="00A3765C">
        <w:rPr>
          <w:lang w:val="en-PH"/>
        </w:rPr>
        <w:t>180.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(D) The board may conditionally renew or reinstate for a maximum of one year the license of an individual who demonstrates financial hardship and who enters into a formal agreement to reimburse the board within that one</w:t>
      </w:r>
      <w:r w:rsidR="00A3765C" w:rsidRPr="00A3765C">
        <w:rPr>
          <w:lang w:val="en-PH"/>
        </w:rPr>
        <w:noBreakHyphen/>
      </w:r>
      <w:r w:rsidRPr="00A3765C">
        <w:rPr>
          <w:lang w:val="en-PH"/>
        </w:rPr>
        <w:t>year period for the unpaid costs.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(E) This section does not apply to a regulated profession or occupation if a specific provision in the applicable licensing act provides for recovery of costs in an administrative disciplinary proceeding.</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180.</w:t>
      </w:r>
      <w:r w:rsidR="005E4C3B" w:rsidRPr="00A3765C">
        <w:rPr>
          <w:lang w:val="en-PH"/>
        </w:rPr>
        <w:t xml:space="preserve"> Failure to pay costs or fines; remittance of funds collected.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All costs and fines imposed pursuant to this article and the respective boards'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190.</w:t>
      </w:r>
      <w:r w:rsidR="005E4C3B" w:rsidRPr="00A3765C">
        <w:rPr>
          <w:lang w:val="en-PH"/>
        </w:rPr>
        <w:t xml:space="preserve"> Privileged communications.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Nothing in this article may be construed as prohibiting the respondent or the respondent's legal counsel from exercising the respondent's constitutional right of due process under the law or as prohibiting the respondent from normal access to the charges and evidence filed against the respondent as part of due process under the law.</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Notwithstanding the provisions of this section, a final order of a board disciplining a licensee is public information as provided for in Section 40</w:t>
      </w:r>
      <w:r w:rsidR="00A3765C" w:rsidRPr="00A3765C">
        <w:rPr>
          <w:lang w:val="en-PH"/>
        </w:rPr>
        <w:noBreakHyphen/>
      </w:r>
      <w:r w:rsidRPr="00A3765C">
        <w:rPr>
          <w:lang w:val="en-PH"/>
        </w:rPr>
        <w:t>1</w:t>
      </w:r>
      <w:r w:rsidR="00A3765C" w:rsidRPr="00A3765C">
        <w:rPr>
          <w:lang w:val="en-PH"/>
        </w:rPr>
        <w:noBreakHyphen/>
      </w:r>
      <w:r w:rsidRPr="00A3765C">
        <w:rPr>
          <w:lang w:val="en-PH"/>
        </w:rPr>
        <w:t>120.</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200.</w:t>
      </w:r>
      <w:r w:rsidR="005E4C3B" w:rsidRPr="00A3765C">
        <w:rPr>
          <w:lang w:val="en-PH"/>
        </w:rPr>
        <w:t xml:space="preserve"> Unlawful practice.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210.</w:t>
      </w:r>
      <w:r w:rsidR="005E4C3B" w:rsidRPr="00A3765C">
        <w:rPr>
          <w:lang w:val="en-PH"/>
        </w:rPr>
        <w:t xml:space="preserve"> Civil proceedings before Administrative Law Court.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 xml:space="preserve">The department, in addition to instituting a criminal proceeding, may institute a civil action through the Administrative Law Court, in the name of the State, for injunctive relief against a person </w:t>
      </w:r>
      <w:r w:rsidRPr="00A3765C">
        <w:rPr>
          <w:lang w:val="en-PH"/>
        </w:rPr>
        <w:lastRenderedPageBreak/>
        <w:t>violating this article, a regulation promulgated under this article, or an order of the board. For each violation the administrative law judge may impose a fine of no more than ten thousand dollars.</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220.</w:t>
      </w:r>
      <w:r w:rsidR="005E4C3B" w:rsidRPr="00A3765C">
        <w:rPr>
          <w:lang w:val="en-PH"/>
        </w:rPr>
        <w:t xml:space="preserve"> Severability.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4C3B" w:rsidRPr="00A3765C">
        <w:rPr>
          <w:lang w:val="en-PH"/>
        </w:rPr>
        <w:t xml:space="preserve">: 1996 Act No. 453, </w:t>
      </w:r>
      <w:r w:rsidRPr="00A3765C">
        <w:rPr>
          <w:lang w:val="en-PH"/>
        </w:rPr>
        <w:t xml:space="preserve">Section </w:t>
      </w:r>
      <w:r w:rsidR="005E4C3B" w:rsidRPr="00A3765C">
        <w:rPr>
          <w:lang w:val="en-PH"/>
        </w:rPr>
        <w:t>2.</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4C3B" w:rsidRPr="00A3765C">
        <w:rPr>
          <w:lang w:val="en-PH"/>
        </w:rPr>
        <w:t xml:space="preserve"> 3</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765C">
        <w:rPr>
          <w:lang w:val="en-PH"/>
        </w:rPr>
        <w:t>Miscellaneous Licensure Provisions for Military Personnel</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Editor's Note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 xml:space="preserve">2013 Act No. 45, preamble and </w:t>
      </w:r>
      <w:r w:rsidR="00A3765C" w:rsidRPr="00A3765C">
        <w:rPr>
          <w:lang w:val="en-PH"/>
        </w:rPr>
        <w:t xml:space="preserve">Section </w:t>
      </w:r>
      <w:r w:rsidRPr="00A3765C">
        <w:rPr>
          <w:lang w:val="en-PH"/>
        </w:rPr>
        <w:t>1, provide as follows: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"Whereas, the South Carolina General Assembly finds that military service members after separating from military service are frequently delayed in getting post</w:t>
      </w:r>
      <w:r w:rsidR="00A3765C" w:rsidRPr="00A3765C">
        <w:rPr>
          <w:lang w:val="en-PH"/>
        </w:rPr>
        <w:noBreakHyphen/>
      </w:r>
      <w:r w:rsidRPr="00A3765C">
        <w:rPr>
          <w:lang w:val="en-PH"/>
        </w:rPr>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"Whereas, the General Assembly finds it is advantageous to the State to create occupational and educational opportunities for post</w:t>
      </w:r>
      <w:r w:rsidR="00A3765C" w:rsidRPr="00A3765C">
        <w:rPr>
          <w:lang w:val="en-PH"/>
        </w:rPr>
        <w:noBreakHyphen/>
      </w:r>
      <w:r w:rsidRPr="00A3765C">
        <w:rPr>
          <w:lang w:val="en-PH"/>
        </w:rPr>
        <w:t>military service members who are honorably discharged and spouses of active</w:t>
      </w:r>
      <w:r w:rsidR="00A3765C" w:rsidRPr="00A3765C">
        <w:rPr>
          <w:lang w:val="en-PH"/>
        </w:rPr>
        <w:noBreakHyphen/>
      </w:r>
      <w:r w:rsidRPr="00A3765C">
        <w:rPr>
          <w:lang w:val="en-PH"/>
        </w:rPr>
        <w:t>duty service members who must leave work in another state to accompany their service member on transfer and assignment for military duty in this State; 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"Whereas, the General Assembly finds that the spouse of an active</w:t>
      </w:r>
      <w:r w:rsidR="00A3765C" w:rsidRPr="00A3765C">
        <w:rPr>
          <w:lang w:val="en-PH"/>
        </w:rPr>
        <w:noBreakHyphen/>
      </w:r>
      <w:r w:rsidRPr="00A3765C">
        <w:rPr>
          <w:lang w:val="en-PH"/>
        </w:rPr>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p>
    <w:p w:rsidR="00A3765C" w:rsidRP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765C">
        <w:rPr>
          <w:lang w:val="en-PH"/>
        </w:rPr>
        <w:t>"SECTION 1. This act is known and may be cited as the 'Military Service Occupation, Education, and Credentialing Act'."</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610.</w:t>
      </w:r>
      <w:r w:rsidR="005E4C3B" w:rsidRPr="00A3765C">
        <w:rPr>
          <w:lang w:val="en-PH"/>
        </w:rPr>
        <w:t xml:space="preserve"> Continuing education exemption.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person whose profession or occupation is regulated by this title is exempt from completing continuing education requirements for his profession or occupation while serving on active military duty.</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2013 Act No. 45, </w:t>
      </w:r>
      <w:r w:rsidRPr="00A3765C">
        <w:rPr>
          <w:lang w:val="en-PH"/>
        </w:rPr>
        <w:t xml:space="preserve">Section </w:t>
      </w:r>
      <w:r w:rsidR="005E4C3B" w:rsidRPr="00A3765C">
        <w:rPr>
          <w:lang w:val="en-PH"/>
        </w:rPr>
        <w:t>3, eff June 7, 2013.</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620.</w:t>
      </w:r>
      <w:r w:rsidR="005E4C3B" w:rsidRPr="00A3765C">
        <w:rPr>
          <w:lang w:val="en-PH"/>
        </w:rPr>
        <w:t xml:space="preserve"> License fee exemption.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person whose profession or occupation is regulated by this title may not be assessed, and is exempt from being required to pay, a license fee for his profession or occupation for a calendar year in which he serves any period of active military duty.</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4C3B" w:rsidRPr="00A3765C">
        <w:rPr>
          <w:lang w:val="en-PH"/>
        </w:rPr>
        <w:t xml:space="preserve">: 2013 Act No. 45, </w:t>
      </w:r>
      <w:r w:rsidRPr="00A3765C">
        <w:rPr>
          <w:lang w:val="en-PH"/>
        </w:rPr>
        <w:t xml:space="preserve">Section </w:t>
      </w:r>
      <w:r w:rsidR="005E4C3B" w:rsidRPr="00A3765C">
        <w:rPr>
          <w:lang w:val="en-PH"/>
        </w:rPr>
        <w:t>3, eff June 7, 2013.</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630.</w:t>
      </w:r>
      <w:r w:rsidR="005E4C3B" w:rsidRPr="00A3765C">
        <w:rPr>
          <w:lang w:val="en-PH"/>
        </w:rPr>
        <w:t xml:space="preserve"> Temporary professional licenses; application.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A board or commission that regulates the licensure of a profession or occupation under Title 40 shall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Nothing in this section should be construed as requiring a board or commission to grant licensure to the spouse of an active duty member of the United States Armed Forces absent evidence that all state law requirements for licensure have been met.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t>(a) applicant is married to a member of the United States Armed Forces who is on active duty;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t>(b) applicant holds a valid license issued by another state, the District of Columbia, a possession or territory of the United States, or a foreign jurisdiction for the profession for which temporary licensure is sought;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t>(c) applicant holds the license in subitem (b) in "good standing" as evidenced by a certificate of good standing from the state, possession or territory of the United States, or foreign jurisdiction that issued the license;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t>(d)(i) applicant submitted at his expense to a fingerprint</w:t>
      </w:r>
      <w:r w:rsidR="00A3765C" w:rsidRPr="00A3765C">
        <w:rPr>
          <w:lang w:val="en-PH"/>
        </w:rPr>
        <w:noBreakHyphen/>
      </w:r>
      <w:r w:rsidRPr="00A3765C">
        <w:rPr>
          <w:lang w:val="en-PH"/>
        </w:rPr>
        <w:t>based background check conducted by the State Law Enforcement Division to determine if the applicant has a criminal history in this State and a fingerprint</w:t>
      </w:r>
      <w:r w:rsidR="00A3765C" w:rsidRPr="00A3765C">
        <w:rPr>
          <w:lang w:val="en-PH"/>
        </w:rPr>
        <w:noBreakHyphen/>
      </w:r>
      <w:r w:rsidRPr="00A3765C">
        <w:rPr>
          <w:lang w:val="en-PH"/>
        </w:rPr>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r>
      <w:r w:rsidRPr="00A3765C">
        <w:rPr>
          <w:lang w:val="en-PH"/>
        </w:rPr>
        <w:tab/>
        <w:t>(ii) the provisions of this subitem only apply if a similar background check is required to obtain ordinary licensure in the profession or occupation for which temporary licensure is sought by the applicant; and</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r>
      <w:r w:rsidRPr="00A3765C">
        <w:rPr>
          <w:lang w:val="en-PH"/>
        </w:rPr>
        <w:tab/>
      </w:r>
      <w:r w:rsidRPr="00A3765C">
        <w:rPr>
          <w:lang w:val="en-PH"/>
        </w:rPr>
        <w:tab/>
        <w:t>(e) spouse of the applicant is assigned to a duty station in this State pursuant to the official active duty military orders of the member.</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(C) A temporary license issued under this section expires one year from the date of issue and may not be renewed.</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4C3B" w:rsidRPr="00A3765C">
        <w:rPr>
          <w:lang w:val="en-PH"/>
        </w:rPr>
        <w:t xml:space="preserve">: 2013 Act No. 45, </w:t>
      </w:r>
      <w:r w:rsidRPr="00A3765C">
        <w:rPr>
          <w:lang w:val="en-PH"/>
        </w:rPr>
        <w:t xml:space="preserve">Section </w:t>
      </w:r>
      <w:r w:rsidR="005E4C3B" w:rsidRPr="00A3765C">
        <w:rPr>
          <w:lang w:val="en-PH"/>
        </w:rPr>
        <w:t xml:space="preserve">3, eff June 7, 2013; 2020 Act No. 139 (S.455), </w:t>
      </w:r>
      <w:r w:rsidRPr="00A3765C">
        <w:rPr>
          <w:lang w:val="en-PH"/>
        </w:rPr>
        <w:t xml:space="preserve">Section </w:t>
      </w:r>
      <w:r w:rsidR="005E4C3B" w:rsidRPr="00A3765C">
        <w:rPr>
          <w:lang w:val="en-PH"/>
        </w:rPr>
        <w:t>3, eff May 26, 2020.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Editor's Note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 xml:space="preserve">2020 Act No. 139, </w:t>
      </w:r>
      <w:r w:rsidR="00A3765C" w:rsidRPr="00A3765C">
        <w:rPr>
          <w:lang w:val="en-PH"/>
        </w:rPr>
        <w:t xml:space="preserve">Section </w:t>
      </w:r>
      <w:r w:rsidRPr="00A3765C">
        <w:rPr>
          <w:lang w:val="en-PH"/>
        </w:rPr>
        <w:t>1, provides as follows: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"SECTION 1. This act must be known and may be cited as the 'Armed Services Members and Spouses Professional and Occupational Licensing Act'."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Effect of Amendment</w:t>
      </w:r>
    </w:p>
    <w:p w:rsidR="00A3765C" w:rsidRP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765C">
        <w:rPr>
          <w:lang w:val="en-PH"/>
        </w:rPr>
        <w:t xml:space="preserve">2020 Act No. 139, </w:t>
      </w:r>
      <w:r w:rsidR="00A3765C" w:rsidRPr="00A3765C">
        <w:rPr>
          <w:lang w:val="en-PH"/>
        </w:rPr>
        <w:t xml:space="preserve">Section </w:t>
      </w:r>
      <w:r w:rsidRPr="00A3765C">
        <w:rPr>
          <w:lang w:val="en-PH"/>
        </w:rPr>
        <w:t>3, in (A), in the first sentence, substituted "shall issue" for "may issue", and added the second sentence.</w:t>
      </w:r>
    </w:p>
    <w:p w:rsidR="00A3765C" w:rsidRP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b/>
          <w:lang w:val="en-PH"/>
        </w:rPr>
        <w:t xml:space="preserve">SECTION </w:t>
      </w:r>
      <w:r w:rsidR="005E4C3B" w:rsidRPr="00A3765C">
        <w:rPr>
          <w:b/>
          <w:lang w:val="en-PH"/>
        </w:rPr>
        <w:t>40</w:t>
      </w:r>
      <w:r w:rsidRPr="00A3765C">
        <w:rPr>
          <w:b/>
          <w:lang w:val="en-PH"/>
        </w:rPr>
        <w:noBreakHyphen/>
      </w:r>
      <w:r w:rsidR="005E4C3B" w:rsidRPr="00A3765C">
        <w:rPr>
          <w:b/>
          <w:lang w:val="en-PH"/>
        </w:rPr>
        <w:t>1</w:t>
      </w:r>
      <w:r w:rsidRPr="00A3765C">
        <w:rPr>
          <w:b/>
          <w:lang w:val="en-PH"/>
        </w:rPr>
        <w:noBreakHyphen/>
      </w:r>
      <w:r w:rsidR="005E4C3B" w:rsidRPr="00A3765C">
        <w:rPr>
          <w:b/>
          <w:lang w:val="en-PH"/>
        </w:rPr>
        <w:t>640.</w:t>
      </w:r>
      <w:r w:rsidR="005E4C3B" w:rsidRPr="00A3765C">
        <w:rPr>
          <w:lang w:val="en-PH"/>
        </w:rPr>
        <w:t xml:space="preserve"> Consideration of education, training, and experience completed by an individual as a member of the military.</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(A) 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65C" w:rsidRDefault="00A3765C"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4C3B" w:rsidRPr="00A3765C">
        <w:rPr>
          <w:lang w:val="en-PH"/>
        </w:rPr>
        <w:t xml:space="preserve">: 2013 Act No. 45, </w:t>
      </w:r>
      <w:r w:rsidRPr="00A3765C">
        <w:rPr>
          <w:lang w:val="en-PH"/>
        </w:rPr>
        <w:t xml:space="preserve">Section </w:t>
      </w:r>
      <w:r w:rsidR="005E4C3B" w:rsidRPr="00A3765C">
        <w:rPr>
          <w:lang w:val="en-PH"/>
        </w:rPr>
        <w:t xml:space="preserve">3, eff June 7, 2013; 2020 Act No. 139 (S.455), </w:t>
      </w:r>
      <w:r w:rsidRPr="00A3765C">
        <w:rPr>
          <w:lang w:val="en-PH"/>
        </w:rPr>
        <w:t xml:space="preserve">Section </w:t>
      </w:r>
      <w:r w:rsidR="005E4C3B" w:rsidRPr="00A3765C">
        <w:rPr>
          <w:lang w:val="en-PH"/>
        </w:rPr>
        <w:t>4, eff May 26, 2020.</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Editor's Note</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 xml:space="preserve">2020 Act No. 139, </w:t>
      </w:r>
      <w:r w:rsidR="00A3765C" w:rsidRPr="00A3765C">
        <w:rPr>
          <w:lang w:val="en-PH"/>
        </w:rPr>
        <w:t xml:space="preserve">Section </w:t>
      </w:r>
      <w:r w:rsidRPr="00A3765C">
        <w:rPr>
          <w:lang w:val="en-PH"/>
        </w:rPr>
        <w:t>1, provides as follows:</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"SECTION 1. This act must be known and may be cited as the 'Armed Services Members and Spouses Professional and Occupational Licensing Act'."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Effect of Amendment</w:t>
      </w:r>
    </w:p>
    <w:p w:rsidR="00A3765C" w:rsidRDefault="005E4C3B"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65C">
        <w:rPr>
          <w:lang w:val="en-PH"/>
        </w:rPr>
        <w:t xml:space="preserve">2020 Act No. 139, </w:t>
      </w:r>
      <w:r w:rsidR="00A3765C" w:rsidRPr="00A3765C">
        <w:rPr>
          <w:lang w:val="en-PH"/>
        </w:rPr>
        <w:t xml:space="preserve">Section </w:t>
      </w:r>
      <w:r w:rsidRPr="00A3765C">
        <w:rPr>
          <w:lang w:val="en-PH"/>
        </w:rPr>
        <w:t>4, in (A), substituted "shall accept the education" for "may accept the education".</w:t>
      </w:r>
    </w:p>
    <w:p w:rsidR="00F25049" w:rsidRPr="00A3765C" w:rsidRDefault="00F25049" w:rsidP="00A3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765C" w:rsidSect="00A376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5C" w:rsidRDefault="00A3765C" w:rsidP="00A3765C">
      <w:r>
        <w:separator/>
      </w:r>
    </w:p>
  </w:endnote>
  <w:endnote w:type="continuationSeparator" w:id="0">
    <w:p w:rsidR="00A3765C" w:rsidRDefault="00A3765C" w:rsidP="00A3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5C" w:rsidRDefault="00A3765C" w:rsidP="00A3765C">
      <w:r>
        <w:separator/>
      </w:r>
    </w:p>
  </w:footnote>
  <w:footnote w:type="continuationSeparator" w:id="0">
    <w:p w:rsidR="00A3765C" w:rsidRDefault="00A3765C" w:rsidP="00A3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C" w:rsidRPr="00A3765C" w:rsidRDefault="00A3765C" w:rsidP="00A37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3B"/>
    <w:rsid w:val="005E4C3B"/>
    <w:rsid w:val="00A376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43F0E-4F99-4854-9B6D-4FBBAC4A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4C3B"/>
    <w:rPr>
      <w:rFonts w:ascii="Courier New" w:eastAsiaTheme="minorEastAsia" w:hAnsi="Courier New" w:cs="Courier New"/>
      <w:sz w:val="20"/>
      <w:szCs w:val="20"/>
    </w:rPr>
  </w:style>
  <w:style w:type="paragraph" w:styleId="Header">
    <w:name w:val="header"/>
    <w:basedOn w:val="Normal"/>
    <w:link w:val="HeaderChar"/>
    <w:uiPriority w:val="99"/>
    <w:unhideWhenUsed/>
    <w:rsid w:val="00A3765C"/>
    <w:pPr>
      <w:tabs>
        <w:tab w:val="center" w:pos="4680"/>
        <w:tab w:val="right" w:pos="9360"/>
      </w:tabs>
    </w:pPr>
  </w:style>
  <w:style w:type="character" w:customStyle="1" w:styleId="HeaderChar">
    <w:name w:val="Header Char"/>
    <w:basedOn w:val="DefaultParagraphFont"/>
    <w:link w:val="Header"/>
    <w:uiPriority w:val="99"/>
    <w:rsid w:val="00A3765C"/>
  </w:style>
  <w:style w:type="paragraph" w:styleId="Footer">
    <w:name w:val="footer"/>
    <w:basedOn w:val="Normal"/>
    <w:link w:val="FooterChar"/>
    <w:uiPriority w:val="99"/>
    <w:unhideWhenUsed/>
    <w:rsid w:val="00A3765C"/>
    <w:pPr>
      <w:tabs>
        <w:tab w:val="center" w:pos="4680"/>
        <w:tab w:val="right" w:pos="9360"/>
      </w:tabs>
    </w:pPr>
  </w:style>
  <w:style w:type="character" w:customStyle="1" w:styleId="FooterChar">
    <w:name w:val="Footer Char"/>
    <w:basedOn w:val="DefaultParagraphFont"/>
    <w:link w:val="Footer"/>
    <w:uiPriority w:val="99"/>
    <w:rsid w:val="00A3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6884</Words>
  <Characters>39243</Characters>
  <Application>Microsoft Office Word</Application>
  <DocSecurity>0</DocSecurity>
  <Lines>327</Lines>
  <Paragraphs>92</Paragraphs>
  <ScaleCrop>false</ScaleCrop>
  <Company>Legislative Services Agency</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2020-12-18T17:36:00Z</dcterms:modified>
</cp:coreProperties>
</file>