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64B5">
        <w:rPr>
          <w:lang w:val="en-PH"/>
        </w:rPr>
        <w:t>CHAPTER 23</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64B5">
        <w:rPr>
          <w:lang w:val="en-PH"/>
        </w:rPr>
        <w:t>Environmental Certification Board</w:t>
      </w:r>
      <w:bookmarkStart w:id="0" w:name="_GoBack"/>
      <w:bookmarkEnd w:id="0"/>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5.</w:t>
      </w:r>
      <w:r w:rsidR="00D104E3" w:rsidRPr="00FA64B5">
        <w:rPr>
          <w:lang w:val="en-PH"/>
        </w:rPr>
        <w:t xml:space="preserve"> Application of chapter; conflict of laws.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10.</w:t>
      </w:r>
      <w:r w:rsidR="00D104E3" w:rsidRPr="00FA64B5">
        <w:rPr>
          <w:lang w:val="en-PH"/>
        </w:rPr>
        <w:t xml:space="preserve"> Environmental Certification Board; creation; membership; terms.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Prior Laws: 1962 Code </w:t>
      </w:r>
      <w:r w:rsidR="00FA64B5" w:rsidRPr="00FA64B5">
        <w:rPr>
          <w:lang w:val="en-PH"/>
        </w:rPr>
        <w:t xml:space="preserve">Section </w:t>
      </w:r>
      <w:r w:rsidRPr="00FA64B5">
        <w:rPr>
          <w:lang w:val="en-PH"/>
        </w:rPr>
        <w:t>56</w:t>
      </w:r>
      <w:r w:rsidR="00FA64B5" w:rsidRPr="00FA64B5">
        <w:rPr>
          <w:lang w:val="en-PH"/>
        </w:rPr>
        <w:noBreakHyphen/>
      </w:r>
      <w:r w:rsidRPr="00FA64B5">
        <w:rPr>
          <w:lang w:val="en-PH"/>
        </w:rPr>
        <w:t xml:space="preserve">1544.1; 1966 (54) 2668; 1969 (56) 179; 1972 (57) 2829; 1980 Act No. 340; 1982 Act No. 459, </w:t>
      </w:r>
      <w:r w:rsidR="00FA64B5" w:rsidRPr="00FA64B5">
        <w:rPr>
          <w:lang w:val="en-PH"/>
        </w:rPr>
        <w:t xml:space="preserve">Section </w:t>
      </w:r>
      <w:r w:rsidRPr="00FA64B5">
        <w:rPr>
          <w:lang w:val="en-PH"/>
        </w:rPr>
        <w:t xml:space="preserve">2; 1983 Act No. 104, </w:t>
      </w:r>
      <w:r w:rsidR="00FA64B5" w:rsidRPr="00FA64B5">
        <w:rPr>
          <w:lang w:val="en-PH"/>
        </w:rPr>
        <w:t xml:space="preserve">Sections </w:t>
      </w:r>
      <w:r w:rsidRPr="00FA64B5">
        <w:rPr>
          <w:lang w:val="en-PH"/>
        </w:rPr>
        <w:t xml:space="preserve"> 3, 8; 1988 Act No. 621, </w:t>
      </w:r>
      <w:r w:rsidR="00FA64B5" w:rsidRPr="00FA64B5">
        <w:rPr>
          <w:lang w:val="en-PH"/>
        </w:rPr>
        <w:t xml:space="preserve">Section </w:t>
      </w:r>
      <w:r w:rsidRPr="00FA64B5">
        <w:rPr>
          <w:lang w:val="en-PH"/>
        </w:rPr>
        <w:t xml:space="preserve">1; 1989 Act No. 185, </w:t>
      </w:r>
      <w:r w:rsidR="00FA64B5" w:rsidRPr="00FA64B5">
        <w:rPr>
          <w:lang w:val="en-PH"/>
        </w:rPr>
        <w:t xml:space="preserve">Section </w:t>
      </w:r>
      <w:r w:rsidRPr="00FA64B5">
        <w:rPr>
          <w:lang w:val="en-PH"/>
        </w:rPr>
        <w:t xml:space="preserve">2; 1993 Act No. 181, </w:t>
      </w:r>
      <w:r w:rsidR="00FA64B5" w:rsidRPr="00FA64B5">
        <w:rPr>
          <w:lang w:val="en-PH"/>
        </w:rPr>
        <w:t xml:space="preserve">Section </w:t>
      </w:r>
      <w:r w:rsidRPr="00FA64B5">
        <w:rPr>
          <w:lang w:val="en-PH"/>
        </w:rPr>
        <w:t xml:space="preserve">896; 1976 Code </w:t>
      </w:r>
      <w:r w:rsidR="00FA64B5" w:rsidRPr="00FA64B5">
        <w:rPr>
          <w:lang w:val="en-PH"/>
        </w:rPr>
        <w:t xml:space="preserve">Sections </w:t>
      </w:r>
      <w:r w:rsidRPr="00FA64B5">
        <w:rPr>
          <w:lang w:val="en-PH"/>
        </w:rPr>
        <w:t xml:space="preserve"> 40</w:t>
      </w:r>
      <w:r w:rsidR="00FA64B5" w:rsidRPr="00FA64B5">
        <w:rPr>
          <w:lang w:val="en-PH"/>
        </w:rPr>
        <w:noBreakHyphen/>
      </w:r>
      <w:r w:rsidRPr="00FA64B5">
        <w:rPr>
          <w:lang w:val="en-PH"/>
        </w:rPr>
        <w:t>23</w:t>
      </w:r>
      <w:r w:rsidR="00FA64B5" w:rsidRPr="00FA64B5">
        <w:rPr>
          <w:lang w:val="en-PH"/>
        </w:rPr>
        <w:noBreakHyphen/>
      </w:r>
      <w:r w:rsidRPr="00FA64B5">
        <w:rPr>
          <w:lang w:val="en-PH"/>
        </w:rPr>
        <w:t>20, 40</w:t>
      </w:r>
      <w:r w:rsidR="00FA64B5" w:rsidRPr="00FA64B5">
        <w:rPr>
          <w:lang w:val="en-PH"/>
        </w:rPr>
        <w:noBreakHyphen/>
      </w:r>
      <w:r w:rsidRPr="00FA64B5">
        <w:rPr>
          <w:lang w:val="en-PH"/>
        </w:rPr>
        <w:t>23</w:t>
      </w:r>
      <w:r w:rsidR="00FA64B5" w:rsidRPr="00FA64B5">
        <w:rPr>
          <w:lang w:val="en-PH"/>
        </w:rPr>
        <w:noBreakHyphen/>
      </w:r>
      <w:r w:rsidRPr="00FA64B5">
        <w:rPr>
          <w:lang w:val="en-PH"/>
        </w:rPr>
        <w:t>35.</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20.</w:t>
      </w:r>
      <w:r w:rsidR="00D104E3" w:rsidRPr="00FA64B5">
        <w:rPr>
          <w:lang w:val="en-PH"/>
        </w:rPr>
        <w:t xml:space="preserve"> Definitions.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When used in this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 "Abate" or "abatement" refers to actions taken to ameliorate or correct conditions requiring remediation as defined in this section.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 "Accessible supervision" means the supervisor is on</w:t>
      </w:r>
      <w:r w:rsidR="00FA64B5" w:rsidRPr="00FA64B5">
        <w:rPr>
          <w:lang w:val="en-PH"/>
        </w:rPr>
        <w:noBreakHyphen/>
      </w:r>
      <w:r w:rsidRPr="00FA64B5">
        <w:rPr>
          <w:lang w:val="en-PH"/>
        </w:rPr>
        <w:t>site or immediately available to supervised persons via telephone, radio, or other electronic means.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(3) "Board" means the South Carolina Environmental Certification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(4) "Bored" means a large diameter well, commonly greater than or equal to twenty</w:t>
      </w:r>
      <w:r w:rsidR="00FA64B5" w:rsidRPr="00FA64B5">
        <w:rPr>
          <w:lang w:val="en-PH"/>
        </w:rPr>
        <w:noBreakHyphen/>
      </w:r>
      <w:r w:rsidRPr="00FA64B5">
        <w:rPr>
          <w:lang w:val="en-PH"/>
        </w:rPr>
        <w:t>four inches in diameter, which is typically installed at a very shallow depth and constructed of rock, concrete, or ceramic material.</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(5) "Certificate of Registration", "Certificate", or "License"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lastRenderedPageBreak/>
        <w:tab/>
        <w:t>(6) "Coastal well" means an opening into the ground, which qualifies as a "well" of Type II, III, IV, or V construction as defined in this section, that is made by boring, drilling, jetting, driving, direct push technology, or any other method into unconsolidated materials, and that does not qualify as an environmental well.</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(7) "Director" means the Director of Labor, Licensing and Regulation.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(8) "Direct push technology" means the creation of a man</w:t>
      </w:r>
      <w:r w:rsidR="00FA64B5" w:rsidRPr="00FA64B5">
        <w:rPr>
          <w:lang w:val="en-PH"/>
        </w:rPr>
        <w:noBreakHyphen/>
      </w:r>
      <w:r w:rsidRPr="00FA64B5">
        <w:rPr>
          <w:lang w:val="en-PH"/>
        </w:rPr>
        <w:t>made opening in the earth through the use of mechanical means wherein a tool is forced or hammered into the earth. Direct push technology includes but is not limited to cone penetrometers.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(9) "Direct supervision" means supervision provided by a licensee who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(a) be on</w:t>
      </w:r>
      <w:r w:rsidR="00FA64B5" w:rsidRPr="00FA64B5">
        <w:rPr>
          <w:lang w:val="en-PH"/>
        </w:rPr>
        <w:noBreakHyphen/>
      </w:r>
      <w:r w:rsidRPr="00FA64B5">
        <w:rPr>
          <w:lang w:val="en-PH"/>
        </w:rPr>
        <w:t>site or immediately available to supervise persons by means of telephone, radio, or other electronic means;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(b) maintain continued involvement in appropriate aspects of each professional activity of the supervisee.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(10) "Environmental systems operator" is a generic term for any occupation licensed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(11) "Environmental well" means an opening into the ground which qualifies as a "well"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(12) "Explorational boring" means a borehole for the purpose of subsurface, mineral investigation, exploration, and mineral sampling that can be converted later to measure groundwater levels.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(13) "Human consumption" means water used for drinking, bathing, cooking, dishwashing, maintaining oral hygiene, or other similar uses.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(14) "Licensed activity" means any operation, function, or action of any kind in which one may not engage, or offer to engage, without a license issued pursuant to this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(15) "Licensee" means a person currently or previously authorized to practice a licensed activity pursuant to this chapter and includes a person holding a license, permit, certification, or registration granted pursuant to this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(16) "Operator"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"operator" means a person employed in a public water distribution system whose duties include making process control and system integrity decisions about water quality or quantity that affect public health.</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(17) "Person" means an individual, partnership, copartnership, cooperative, firm, company, public or private corporation, political subdivision, government agency, trust, estate, joint structure company, or any other legal entity or its legal representative, agent, or assigns.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(18) "Public wastewater treatment plant" means that portion of any system that treats domestic or industrial waste and that alters physical, chemical, or bacteriological characteristics before placing the waste into any receiving waters.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(19) "Public water distribution system" means that portion of a public water system that is utilized for the delivery of water for human consumption, whether bottled, piped, or delivered through some other constructed conveyance, up to the point of consumer or owner connection.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(20) "Public water system" means: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(b) all structures and appurtenances used for the collection, treatment, storage, or distribution of water delivered to point of meter of consumer or owner connection;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 xml:space="preserve">(c) any part or portion of the system, including any water treatment facility, which in any way alters the physical, chemical, radiological, or bacteriological characteristics of the water; however, a public water </w:t>
      </w:r>
      <w:r w:rsidRPr="00FA64B5">
        <w:rPr>
          <w:lang w:val="en-PH"/>
        </w:rPr>
        <w:lastRenderedPageBreak/>
        <w:t>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(i) the water is used exclusively for purposes other than residential uses consisting of drinking, bathing, and cooking or similar uses;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(iii) the Department of Health and Environmental Control determines the water provided for residential or similar uses for drinking, cooking, and bathing is centrally treated or treated at the point of entry by the provider, a pass</w:t>
      </w:r>
      <w:r w:rsidR="00FA64B5" w:rsidRPr="00FA64B5">
        <w:rPr>
          <w:lang w:val="en-PH"/>
        </w:rPr>
        <w:noBreakHyphen/>
      </w:r>
      <w:r w:rsidRPr="00FA64B5">
        <w:rPr>
          <w:lang w:val="en-PH"/>
        </w:rPr>
        <w:t>through entity, or the user to achieve the equivalent level or protection provided by the applicable State Primary Drinking Water Regulations.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(21) "Public water system treatment facility" means that portion of a public water system that alters the physical, chemical, or bacteriological characteristics of water furnished to the public for human consumption, whether the source of supply is of surface or subterranean origin.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(22) "Remediation" means the correction, repair, restoration, or any other action taken in order to bring any condition or circumstance into compliance with a statute, standard, or regulation.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(23) "Rock well" means an opening into the ground, which qualifies as a "well" of Type I construction as defined in this section, that is made by boring, drilling, jetting, driving, direct push technology, or any other method into consolidated materials, and that does not qualify as an environmental well.</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(24) "Safe Drinking Water Act" means Article 1, Chapter 55, Title 44.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(25) "Soil sampling"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(26) "Well"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(a) Construction Type I: open hole wells into bedrock aquifers;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(b) Construction Type II: screened, natural filter wells into unconsolidated aquifers;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(c) Construction Type III: screened, artificial filter wells into unconsolidated aquifers including, but not limited to, gravel pack filters;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(d) Construction Type IV: open hole wells into limestone aquifers;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(e) Construction Type V: bored wells;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(f) Construction Type VI: environmental wells of any other construction method.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(27) "Well drilling category" means the taxonomy of well drilling licenses according to the type of well a licensee is authorized to construct including, but not limited to, environmental wells, coastal wells, rock wells, and bored wells.</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1,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 xml:space="preserve">Prior Laws: 1962 Code </w:t>
      </w:r>
      <w:r w:rsidR="00FA64B5" w:rsidRPr="00FA64B5">
        <w:rPr>
          <w:lang w:val="en-PH"/>
        </w:rPr>
        <w:t xml:space="preserve">Section </w:t>
      </w:r>
      <w:r w:rsidRPr="00FA64B5">
        <w:rPr>
          <w:lang w:val="en-PH"/>
        </w:rPr>
        <w:t>56</w:t>
      </w:r>
      <w:r w:rsidR="00FA64B5" w:rsidRPr="00FA64B5">
        <w:rPr>
          <w:lang w:val="en-PH"/>
        </w:rPr>
        <w:noBreakHyphen/>
      </w:r>
      <w:r w:rsidRPr="00FA64B5">
        <w:rPr>
          <w:lang w:val="en-PH"/>
        </w:rPr>
        <w:t xml:space="preserve">1544; 1966 (54) 2668; 1968 (55) 2439; 1969 (56) 179; 1972 (57) 2829; 1981 Act No. 157, </w:t>
      </w:r>
      <w:r w:rsidR="00FA64B5" w:rsidRPr="00FA64B5">
        <w:rPr>
          <w:lang w:val="en-PH"/>
        </w:rPr>
        <w:t xml:space="preserve">Section </w:t>
      </w:r>
      <w:r w:rsidRPr="00FA64B5">
        <w:rPr>
          <w:lang w:val="en-PH"/>
        </w:rPr>
        <w:t xml:space="preserve">1; 1982 Act No. 459, </w:t>
      </w:r>
      <w:r w:rsidR="00FA64B5" w:rsidRPr="00FA64B5">
        <w:rPr>
          <w:lang w:val="en-PH"/>
        </w:rPr>
        <w:t xml:space="preserve">Section </w:t>
      </w:r>
      <w:r w:rsidRPr="00FA64B5">
        <w:rPr>
          <w:lang w:val="en-PH"/>
        </w:rPr>
        <w:t xml:space="preserve">1; 1988 Act No. 621, </w:t>
      </w:r>
      <w:r w:rsidR="00FA64B5" w:rsidRPr="00FA64B5">
        <w:rPr>
          <w:lang w:val="en-PH"/>
        </w:rPr>
        <w:t xml:space="preserve">Section </w:t>
      </w:r>
      <w:r w:rsidRPr="00FA64B5">
        <w:rPr>
          <w:lang w:val="en-PH"/>
        </w:rPr>
        <w:t xml:space="preserve">1; 2000 Act No. 322, </w:t>
      </w:r>
      <w:r w:rsidR="00FA64B5" w:rsidRPr="00FA64B5">
        <w:rPr>
          <w:lang w:val="en-PH"/>
        </w:rPr>
        <w:t xml:space="preserve">Sections </w:t>
      </w:r>
      <w:r w:rsidRPr="00FA64B5">
        <w:rPr>
          <w:lang w:val="en-PH"/>
        </w:rPr>
        <w:t xml:space="preserve"> 2, 3; 2000 Act No. 325, </w:t>
      </w:r>
      <w:r w:rsidR="00FA64B5" w:rsidRPr="00FA64B5">
        <w:rPr>
          <w:lang w:val="en-PH"/>
        </w:rPr>
        <w:t xml:space="preserve">Sections </w:t>
      </w:r>
      <w:r w:rsidRPr="00FA64B5">
        <w:rPr>
          <w:lang w:val="en-PH"/>
        </w:rPr>
        <w:t xml:space="preserve"> 1, 2; 1976 Code </w:t>
      </w:r>
      <w:r w:rsidR="00FA64B5" w:rsidRPr="00FA64B5">
        <w:rPr>
          <w:lang w:val="en-PH"/>
        </w:rPr>
        <w:t xml:space="preserve">Section </w:t>
      </w:r>
      <w:r w:rsidRPr="00FA64B5">
        <w:rPr>
          <w:lang w:val="en-PH"/>
        </w:rPr>
        <w:t>40</w:t>
      </w:r>
      <w:r w:rsidR="00FA64B5" w:rsidRPr="00FA64B5">
        <w:rPr>
          <w:lang w:val="en-PH"/>
        </w:rPr>
        <w:noBreakHyphen/>
      </w:r>
      <w:r w:rsidRPr="00FA64B5">
        <w:rPr>
          <w:lang w:val="en-PH"/>
        </w:rPr>
        <w:t>23</w:t>
      </w:r>
      <w:r w:rsidR="00FA64B5" w:rsidRPr="00FA64B5">
        <w:rPr>
          <w:lang w:val="en-PH"/>
        </w:rPr>
        <w:noBreakHyphen/>
      </w:r>
      <w:r w:rsidRPr="00FA64B5">
        <w:rPr>
          <w:lang w:val="en-PH"/>
        </w:rPr>
        <w:t>10.</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2014 Act No. 156, </w:t>
      </w:r>
      <w:r w:rsidR="00FA64B5" w:rsidRPr="00FA64B5">
        <w:rPr>
          <w:lang w:val="en-PH"/>
        </w:rPr>
        <w:t xml:space="preserve">Section </w:t>
      </w:r>
      <w:r w:rsidRPr="00FA64B5">
        <w:rPr>
          <w:lang w:val="en-PH"/>
        </w:rPr>
        <w:t xml:space="preserve">1, added subsection (9), definition of "Direct supervision"; redesignated former subsection (9) as subsection (11); redesignated former subsection (28) as subsection (12), definition of </w:t>
      </w:r>
      <w:r w:rsidRPr="00FA64B5">
        <w:rPr>
          <w:lang w:val="en-PH"/>
        </w:rPr>
        <w:lastRenderedPageBreak/>
        <w:t>"Explorational boring"; redesignated former subsections (11) through (15) as subsections (13) through (17); and deleted former reserved subsections (16) and (17).</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30.</w:t>
      </w:r>
      <w:r w:rsidR="00D104E3" w:rsidRPr="00FA64B5">
        <w:rPr>
          <w:lang w:val="en-PH"/>
        </w:rPr>
        <w:t xml:space="preserve"> Environmental systems operator licensure requirement.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It is unlawful for a person to practice as an environmental systems operator in this State without prior authorization through licensure in accordance with this chapter.</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Sections </w:t>
      </w:r>
      <w:r w:rsidR="00D104E3" w:rsidRPr="00FA64B5">
        <w:rPr>
          <w:lang w:val="en-PH"/>
        </w:rPr>
        <w:t xml:space="preserve"> 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40.</w:t>
      </w:r>
      <w:r w:rsidR="00D104E3" w:rsidRPr="00FA64B5">
        <w:rPr>
          <w:lang w:val="en-PH"/>
        </w:rPr>
        <w:t xml:space="preserve"> Purpose of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The purpose of the Environmental Certification Board is to protect the general public through the regulation of persons engaged in occupations appointed by the legislature for regulation by the board. These occupations are referred to in this chapter, collectively, as "environmental systems operators".</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60.</w:t>
      </w:r>
      <w:r w:rsidR="00D104E3" w:rsidRPr="00FA64B5">
        <w:rPr>
          <w:lang w:val="en-PH"/>
        </w:rPr>
        <w:t xml:space="preserve"> Conducting election of officers and board meetings; rules and regulations promulgation.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The board shall conduct election of officers and board meetings as provided by Section 40</w:t>
      </w:r>
      <w:r w:rsidR="00FA64B5" w:rsidRPr="00FA64B5">
        <w:rPr>
          <w:lang w:val="en-PH"/>
        </w:rPr>
        <w:noBreakHyphen/>
      </w:r>
      <w:r w:rsidRPr="00FA64B5">
        <w:rPr>
          <w:lang w:val="en-PH"/>
        </w:rPr>
        <w:t>1</w:t>
      </w:r>
      <w:r w:rsidR="00FA64B5" w:rsidRPr="00FA64B5">
        <w:rPr>
          <w:lang w:val="en-PH"/>
        </w:rPr>
        <w:noBreakHyphen/>
      </w:r>
      <w:r w:rsidRPr="00FA64B5">
        <w:rPr>
          <w:lang w:val="en-PH"/>
        </w:rPr>
        <w:t>60. The board may adopt rules governing its proceedings and internal operations and may promulgate regulations and adopt standards as necessary to carry out the provisions of this chapter.</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70.</w:t>
      </w:r>
      <w:r w:rsidR="00D104E3" w:rsidRPr="00FA64B5">
        <w:rPr>
          <w:lang w:val="en-PH"/>
        </w:rPr>
        <w:t xml:space="preserve"> Powers and duties.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In addition to the powers and duties provided in this chapter, the board has those powers and duties set forth in Section 40</w:t>
      </w:r>
      <w:r w:rsidR="00FA64B5" w:rsidRPr="00FA64B5">
        <w:rPr>
          <w:lang w:val="en-PH"/>
        </w:rPr>
        <w:noBreakHyphen/>
      </w:r>
      <w:r w:rsidRPr="00FA64B5">
        <w:rPr>
          <w:lang w:val="en-PH"/>
        </w:rPr>
        <w:t>1</w:t>
      </w:r>
      <w:r w:rsidR="00FA64B5" w:rsidRPr="00FA64B5">
        <w:rPr>
          <w:lang w:val="en-PH"/>
        </w:rPr>
        <w:noBreakHyphen/>
      </w:r>
      <w:r w:rsidRPr="00FA64B5">
        <w:rPr>
          <w:lang w:val="en-PH"/>
        </w:rPr>
        <w:t>10, et seq.</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80.</w:t>
      </w:r>
      <w:r w:rsidR="00D104E3" w:rsidRPr="00FA64B5">
        <w:rPr>
          <w:lang w:val="en-PH"/>
        </w:rPr>
        <w:t xml:space="preserve"> Conduct of investigations.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Investigations pursuant to this chapter must be conducted as provided in Section 40</w:t>
      </w:r>
      <w:r w:rsidR="00FA64B5" w:rsidRPr="00FA64B5">
        <w:rPr>
          <w:lang w:val="en-PH"/>
        </w:rPr>
        <w:noBreakHyphen/>
      </w:r>
      <w:r w:rsidRPr="00FA64B5">
        <w:rPr>
          <w:lang w:val="en-PH"/>
        </w:rPr>
        <w:t>1</w:t>
      </w:r>
      <w:r w:rsidR="00FA64B5" w:rsidRPr="00FA64B5">
        <w:rPr>
          <w:lang w:val="en-PH"/>
        </w:rPr>
        <w:noBreakHyphen/>
      </w:r>
      <w:r w:rsidRPr="00FA64B5">
        <w:rPr>
          <w:lang w:val="en-PH"/>
        </w:rPr>
        <w:t>80.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90.</w:t>
      </w:r>
      <w:r w:rsidR="00D104E3" w:rsidRPr="00FA64B5">
        <w:rPr>
          <w:lang w:val="en-PH"/>
        </w:rPr>
        <w:t xml:space="preserve"> Investigation by board of initial complaints; authorizing department to issue formal complaint for disciplinary action.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Presentation of results of an investigation and proceedings pursuant to this chapter must be conducted as provided in Section 40</w:t>
      </w:r>
      <w:r w:rsidR="00FA64B5" w:rsidRPr="00FA64B5">
        <w:rPr>
          <w:lang w:val="en-PH"/>
        </w:rPr>
        <w:noBreakHyphen/>
      </w:r>
      <w:r w:rsidRPr="00FA64B5">
        <w:rPr>
          <w:lang w:val="en-PH"/>
        </w:rPr>
        <w:t>1</w:t>
      </w:r>
      <w:r w:rsidR="00FA64B5" w:rsidRPr="00FA64B5">
        <w:rPr>
          <w:lang w:val="en-PH"/>
        </w:rPr>
        <w:noBreakHyphen/>
      </w:r>
      <w:r w:rsidRPr="00FA64B5">
        <w:rPr>
          <w:lang w:val="en-PH"/>
        </w:rPr>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FA64B5" w:rsidRPr="00FA64B5">
        <w:rPr>
          <w:lang w:val="en-PH"/>
        </w:rPr>
        <w:noBreakHyphen/>
      </w:r>
      <w:r w:rsidRPr="00FA64B5">
        <w:rPr>
          <w:lang w:val="en-PH"/>
        </w:rPr>
        <w:t>1</w:t>
      </w:r>
      <w:r w:rsidR="00FA64B5" w:rsidRPr="00FA64B5">
        <w:rPr>
          <w:lang w:val="en-PH"/>
        </w:rPr>
        <w:noBreakHyphen/>
      </w:r>
      <w:r w:rsidRPr="00FA64B5">
        <w:rPr>
          <w:lang w:val="en-PH"/>
        </w:rPr>
        <w:t>120 or 40</w:t>
      </w:r>
      <w:r w:rsidR="00FA64B5" w:rsidRPr="00FA64B5">
        <w:rPr>
          <w:lang w:val="en-PH"/>
        </w:rPr>
        <w:noBreakHyphen/>
      </w:r>
      <w:r w:rsidRPr="00FA64B5">
        <w:rPr>
          <w:lang w:val="en-PH"/>
        </w:rPr>
        <w:t>23</w:t>
      </w:r>
      <w:r w:rsidR="00FA64B5" w:rsidRPr="00FA64B5">
        <w:rPr>
          <w:lang w:val="en-PH"/>
        </w:rPr>
        <w:noBreakHyphen/>
      </w:r>
      <w:r w:rsidRPr="00FA64B5">
        <w:rPr>
          <w:lang w:val="en-PH"/>
        </w:rPr>
        <w:t>120.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2,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 xml:space="preserve">Prior Laws: 1962 Code </w:t>
      </w:r>
      <w:r w:rsidR="00FA64B5" w:rsidRPr="00FA64B5">
        <w:rPr>
          <w:lang w:val="en-PH"/>
        </w:rPr>
        <w:t xml:space="preserve">Section </w:t>
      </w:r>
      <w:r w:rsidRPr="00FA64B5">
        <w:rPr>
          <w:lang w:val="en-PH"/>
        </w:rPr>
        <w:t>56</w:t>
      </w:r>
      <w:r w:rsidR="00FA64B5" w:rsidRPr="00FA64B5">
        <w:rPr>
          <w:lang w:val="en-PH"/>
        </w:rPr>
        <w:noBreakHyphen/>
      </w:r>
      <w:r w:rsidRPr="00FA64B5">
        <w:rPr>
          <w:lang w:val="en-PH"/>
        </w:rPr>
        <w:t xml:space="preserve">1544.11; 1966 (54) 2668; 1968 (55) 2439; 1983 Act No. 104, </w:t>
      </w:r>
      <w:r w:rsidR="00FA64B5" w:rsidRPr="00FA64B5">
        <w:rPr>
          <w:lang w:val="en-PH"/>
        </w:rPr>
        <w:t xml:space="preserve">Section </w:t>
      </w:r>
      <w:r w:rsidRPr="00FA64B5">
        <w:rPr>
          <w:lang w:val="en-PH"/>
        </w:rPr>
        <w:t xml:space="preserve">2; 1988 Act No. 621, </w:t>
      </w:r>
      <w:r w:rsidR="00FA64B5" w:rsidRPr="00FA64B5">
        <w:rPr>
          <w:lang w:val="en-PH"/>
        </w:rPr>
        <w:t xml:space="preserve">Section </w:t>
      </w:r>
      <w:r w:rsidRPr="00FA64B5">
        <w:rPr>
          <w:lang w:val="en-PH"/>
        </w:rPr>
        <w:t xml:space="preserve">1; 1976 Code </w:t>
      </w:r>
      <w:r w:rsidR="00FA64B5" w:rsidRPr="00FA64B5">
        <w:rPr>
          <w:lang w:val="en-PH"/>
        </w:rPr>
        <w:t xml:space="preserve">Section </w:t>
      </w:r>
      <w:r w:rsidRPr="00FA64B5">
        <w:rPr>
          <w:lang w:val="en-PH"/>
        </w:rPr>
        <w:t>40</w:t>
      </w:r>
      <w:r w:rsidR="00FA64B5" w:rsidRPr="00FA64B5">
        <w:rPr>
          <w:lang w:val="en-PH"/>
        </w:rPr>
        <w:noBreakHyphen/>
      </w:r>
      <w:r w:rsidRPr="00FA64B5">
        <w:rPr>
          <w:lang w:val="en-PH"/>
        </w:rPr>
        <w:t>23</w:t>
      </w:r>
      <w:r w:rsidR="00FA64B5" w:rsidRPr="00FA64B5">
        <w:rPr>
          <w:lang w:val="en-PH"/>
        </w:rPr>
        <w:noBreakHyphen/>
      </w:r>
      <w:r w:rsidRPr="00FA64B5">
        <w:rPr>
          <w:lang w:val="en-PH"/>
        </w:rPr>
        <w:t>120.</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2014 Act No. 156, </w:t>
      </w:r>
      <w:r w:rsidR="00FA64B5" w:rsidRPr="00FA64B5">
        <w:rPr>
          <w:lang w:val="en-PH"/>
        </w:rPr>
        <w:t xml:space="preserve">Section </w:t>
      </w:r>
      <w:r w:rsidRPr="00FA64B5">
        <w:rPr>
          <w:lang w:val="en-PH"/>
        </w:rPr>
        <w:t>2, in the third sentence, substituted "where appropriate, the initial complaint may be referred" for "the board administrator, where appropriate, may refer the complaint".</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95.</w:t>
      </w:r>
      <w:r w:rsidR="00D104E3" w:rsidRPr="00FA64B5">
        <w:rPr>
          <w:lang w:val="en-PH"/>
        </w:rPr>
        <w:t xml:space="preserve"> Administrative citations; cease and desist orders; protest hearings; appeals; disciplinary hearings; enforcement of contracts.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The department may issue administrative citations and cease and desist orders, in person or by certified mail, and may assess administrative penalties against any person for a violation of this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(B)(1) The department may issue separate citations and assess separate administrative penalties for each violation. However, no more than two thousand dollars in administrative penalties may be assessed against a person a day pursuant to a single citation.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Administrative citations may include an order to abate any existing violations, where possible and appropriate, by a date certain. Abatement, timely or otherwise, does not absolve the accused of professional misconduct or of other violation of law or terminate the board's jurisdiction to prosecute the accused on these grounds. However, the board or hearing officer may take timely abatement into consideration in determining an appropriate sanction, including reduction or elimination of a minimum sanction otherwise required by law.</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If within fifteen calendar days of a person's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If a citation is timely protested, the protesting party must be given no less than thirty days'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FA64B5" w:rsidRPr="00FA64B5">
        <w:rPr>
          <w:lang w:val="en-PH"/>
        </w:rPr>
        <w:noBreakHyphen/>
      </w:r>
      <w:r w:rsidRPr="00FA64B5">
        <w:rPr>
          <w:lang w:val="en-PH"/>
        </w:rPr>
        <w:t>23</w:t>
      </w:r>
      <w:r w:rsidR="00FA64B5" w:rsidRPr="00FA64B5">
        <w:rPr>
          <w:lang w:val="en-PH"/>
        </w:rPr>
        <w:noBreakHyphen/>
      </w:r>
      <w:r w:rsidRPr="00FA64B5">
        <w:rPr>
          <w:lang w:val="en-PH"/>
        </w:rPr>
        <w:t>90. Failure to appear may be deemed a default and an admission to the violations specified in the citation.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 xml:space="preserve">(5) After notice and hearing, the board or hearing examiner shall issue an order which may affirm, dismiss, or modify the citation. A party aggrieved by a final order from a protest hearing </w:t>
      </w:r>
      <w:r w:rsidRPr="00FA64B5">
        <w:rPr>
          <w:lang w:val="en-PH"/>
        </w:rPr>
        <w:lastRenderedPageBreak/>
        <w:t>conducted by a hearing officer may appeal to the full board within fifteen calendar days of the party's receipt of a written order by a hearing. The notice of appeal must be in writing and served upon the administrator of the board. Appeals from the decision of the board are to an administrative law judge in accordance with Title 1, Chapter 23, Article 5.</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A licensee who within any three</w:t>
      </w:r>
      <w:r w:rsidR="00FA64B5" w:rsidRPr="00FA64B5">
        <w:rPr>
          <w:lang w:val="en-PH"/>
        </w:rPr>
        <w:noBreakHyphen/>
      </w:r>
      <w:r w:rsidRPr="00FA64B5">
        <w:rPr>
          <w:lang w:val="en-PH"/>
        </w:rPr>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FA64B5" w:rsidRPr="00FA64B5">
        <w:rPr>
          <w:lang w:val="en-PH"/>
        </w:rPr>
        <w:noBreakHyphen/>
      </w:r>
      <w:r w:rsidRPr="00FA64B5">
        <w:rPr>
          <w:lang w:val="en-PH"/>
        </w:rPr>
        <w:t>23</w:t>
      </w:r>
      <w:r w:rsidR="00FA64B5" w:rsidRPr="00FA64B5">
        <w:rPr>
          <w:lang w:val="en-PH"/>
        </w:rPr>
        <w:noBreakHyphen/>
      </w:r>
      <w:r w:rsidRPr="00FA64B5">
        <w:rPr>
          <w:lang w:val="en-PH"/>
        </w:rPr>
        <w:t>90.</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(D) A person who, without a valid license as required by this chapter, engages in any activity requiring licensure by this chapter may not bring any action or raise a counter</w:t>
      </w:r>
      <w:r w:rsidR="00FA64B5" w:rsidRPr="00FA64B5">
        <w:rPr>
          <w:lang w:val="en-PH"/>
        </w:rPr>
        <w:noBreakHyphen/>
      </w:r>
      <w:r w:rsidRPr="00FA64B5">
        <w:rPr>
          <w:lang w:val="en-PH"/>
        </w:rPr>
        <w:t>claim, either at law or in equity, to enforce the provisions of any contract arising from, or in any way associated with, the performance of or commitment to perform, such activity. A sworn affidavit from department staff attesting to a person's unlicensed status is admissible without further foundation as a defense in a proceeding to enforce provisions of a contract associated with activities requiring a license by this chapter.</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3,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 xml:space="preserve">Prior Laws:1983 Act No. 104, </w:t>
      </w:r>
      <w:r w:rsidR="00FA64B5" w:rsidRPr="00FA64B5">
        <w:rPr>
          <w:lang w:val="en-PH"/>
        </w:rPr>
        <w:t xml:space="preserve">Section </w:t>
      </w:r>
      <w:r w:rsidRPr="00FA64B5">
        <w:rPr>
          <w:lang w:val="en-PH"/>
        </w:rPr>
        <w:t xml:space="preserve">5; 1988 Act No. 621, </w:t>
      </w:r>
      <w:r w:rsidR="00FA64B5" w:rsidRPr="00FA64B5">
        <w:rPr>
          <w:lang w:val="en-PH"/>
        </w:rPr>
        <w:t xml:space="preserve">Section </w:t>
      </w:r>
      <w:r w:rsidRPr="00FA64B5">
        <w:rPr>
          <w:lang w:val="en-PH"/>
        </w:rPr>
        <w:t xml:space="preserve">1; 1993 Act No. 181, </w:t>
      </w:r>
      <w:r w:rsidR="00FA64B5" w:rsidRPr="00FA64B5">
        <w:rPr>
          <w:lang w:val="en-PH"/>
        </w:rPr>
        <w:t xml:space="preserve">Section </w:t>
      </w:r>
      <w:r w:rsidRPr="00FA64B5">
        <w:rPr>
          <w:lang w:val="en-PH"/>
        </w:rPr>
        <w:t xml:space="preserve">898; 1976 Code </w:t>
      </w:r>
      <w:r w:rsidR="00FA64B5" w:rsidRPr="00FA64B5">
        <w:rPr>
          <w:lang w:val="en-PH"/>
        </w:rPr>
        <w:t xml:space="preserve">Section </w:t>
      </w:r>
      <w:r w:rsidRPr="00FA64B5">
        <w:rPr>
          <w:lang w:val="en-PH"/>
        </w:rPr>
        <w:t>40</w:t>
      </w:r>
      <w:r w:rsidR="00FA64B5" w:rsidRPr="00FA64B5">
        <w:rPr>
          <w:lang w:val="en-PH"/>
        </w:rPr>
        <w:noBreakHyphen/>
      </w:r>
      <w:r w:rsidRPr="00FA64B5">
        <w:rPr>
          <w:lang w:val="en-PH"/>
        </w:rPr>
        <w:t>23</w:t>
      </w:r>
      <w:r w:rsidR="00FA64B5" w:rsidRPr="00FA64B5">
        <w:rPr>
          <w:lang w:val="en-PH"/>
        </w:rPr>
        <w:noBreakHyphen/>
      </w:r>
      <w:r w:rsidRPr="00FA64B5">
        <w:rPr>
          <w:lang w:val="en-PH"/>
        </w:rPr>
        <w:t>127.</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2014 Act No. 156, </w:t>
      </w:r>
      <w:r w:rsidR="00FA64B5" w:rsidRPr="00FA64B5">
        <w:rPr>
          <w:lang w:val="en-PH"/>
        </w:rPr>
        <w:t xml:space="preserve">Section </w:t>
      </w:r>
      <w:r w:rsidRPr="00FA64B5">
        <w:rPr>
          <w:lang w:val="en-PH"/>
        </w:rPr>
        <w:t>3, in subsection (A), deleted text relating to the reference of reports of violations to the board.</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100.</w:t>
      </w:r>
      <w:r w:rsidR="00D104E3" w:rsidRPr="00FA64B5">
        <w:rPr>
          <w:lang w:val="en-PH"/>
        </w:rPr>
        <w:t xml:space="preserve"> Board authorized to seek remedies for violations; immunity; bonds.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FA64B5" w:rsidRPr="00FA64B5">
        <w:rPr>
          <w:lang w:val="en-PH"/>
        </w:rPr>
        <w:noBreakHyphen/>
      </w:r>
      <w:r w:rsidRPr="00FA64B5">
        <w:rPr>
          <w:lang w:val="en-PH"/>
        </w:rPr>
        <w:t>1</w:t>
      </w:r>
      <w:r w:rsidR="00FA64B5" w:rsidRPr="00FA64B5">
        <w:rPr>
          <w:lang w:val="en-PH"/>
        </w:rPr>
        <w:noBreakHyphen/>
      </w:r>
      <w:r w:rsidRPr="00FA64B5">
        <w:rPr>
          <w:lang w:val="en-PH"/>
        </w:rPr>
        <w:t>100. No bond may be required of the board by a judge as a condition to the issuance of an injunction or order contemplated by the provisions of this section.</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105.</w:t>
      </w:r>
      <w:r w:rsidR="00D104E3" w:rsidRPr="00FA64B5">
        <w:rPr>
          <w:lang w:val="en-PH"/>
        </w:rPr>
        <w:t xml:space="preserve"> Recovery of payment for regulated services by unlicensed provider; limitations.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If a person has made payment for services subject to regulation by this chapter, the person has a cause of action in magistrate's court or the court of common pleas, as appropriate, for recovery of the payment, plus reasonable costs and attorney's fees, if the person providing or offering to provide the services: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at any point in the transaction, did not possess a valid license, registration, or certificate as required by this chapter; or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failed to timely file a report, record, application, or other document required by law with respect to the construction or abandonment of wells.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This section is to be construed in favor of recovery for the plaintiff.</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An action or claim to enforce the provisions of this section must be filed within three years of the date of completion of the services subject to regulation under this chapter.</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110.</w:t>
      </w:r>
      <w:r w:rsidR="00D104E3" w:rsidRPr="00FA64B5">
        <w:rPr>
          <w:lang w:val="en-PH"/>
        </w:rPr>
        <w:t xml:space="preserve"> Disciplinary action; grounds.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In addition to the grounds for disciplinary action provided in Section 40</w:t>
      </w:r>
      <w:r w:rsidR="00FA64B5" w:rsidRPr="00FA64B5">
        <w:rPr>
          <w:lang w:val="en-PH"/>
        </w:rPr>
        <w:noBreakHyphen/>
      </w:r>
      <w:r w:rsidRPr="00FA64B5">
        <w:rPr>
          <w:lang w:val="en-PH"/>
        </w:rPr>
        <w:t>1</w:t>
      </w:r>
      <w:r w:rsidR="00FA64B5" w:rsidRPr="00FA64B5">
        <w:rPr>
          <w:lang w:val="en-PH"/>
        </w:rPr>
        <w:noBreakHyphen/>
      </w:r>
      <w:r w:rsidRPr="00FA64B5">
        <w:rPr>
          <w:lang w:val="en-PH"/>
        </w:rPr>
        <w:t>110, the board may revoke, suspend, or otherwise restrict a licensee's right to practice or reprimand or otherwise discipline a licensee if, upon a satisfactory showing to the board, the licensee: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has used a false, fraudulent, or forged statement or document or practiced a fraudulent, deceitful, or dishonest act in connection with any of the licensing, registration, or certificate requirements of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has practiced while under the influence of alcohol or drugs to such a degree as to affect adversely the licensee's ability to practice;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uses alcohol or drugs to such a degree as to affect adversely the licensee's ability to practice;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has knowingly performed an act which in any way assists a person to practice illegally;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has sustained physical or mental impairment or disability which renders further practice by the licensee dangerous to the public;</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(6) has violated the principles of ethics as adopted by the board in regulation;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(7) is guilty of obtaining fees or assisting in obtaining fees under deceptive, false, or fraudulent circumstances;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(8) is guilty of the use of intentionally false or fraudulent statements in a document connected with his work;</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(9) is guilty of misrepresentation or the omission of a material fact in a transaction involving the public, the board, or any government entity with authority to regulate actions performed in the course of a licensed activity;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(10) is guilty of making a false or fraudulent representation or of engaging in a deceitful practice in offering, selling, or providing a product or service;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(11) is guilty of engaging in dishonorable, unethical, or unprofessional conduct that is likely to deceive, defraud, or harm the public;</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(12) has been found by the board to lack the professional or ethical competence to practice a licensed activity;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(13) has engaged in substandard work or is guilty of gross negligence in the course of a licensed activity;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(14) has engaged in a pattern of failure to perform pursuant to an oral or written contract, in the course of a licensed activity or has failed to timely pay employees or suppliers;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(15) has failed to timely abate or remediate deficient or substandard work after receiving notice of deficient or substandard work from regulating authorities including, but not limited to, the board, the department, or the Department of Health and Environmental Control;</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(16) has violated a provision of this chapter or of the State Safe Drinking Water Act or a regulation or standard adopted pursuant to this chapter or the State Safe Drinking Water Act;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(17) has knowingly violated a statute, regulation, or ordinance that in any way controls, regulates, limits, or affects the performance of an action associated with a licensed activity;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(18) failed to obtain a license before doing business in this State;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"drugs" includes a substance whose possession, use, or distribution is governed by Section 44</w:t>
      </w:r>
      <w:r w:rsidR="00FA64B5" w:rsidRPr="00FA64B5">
        <w:rPr>
          <w:lang w:val="en-PH"/>
        </w:rPr>
        <w:noBreakHyphen/>
      </w:r>
      <w:r w:rsidRPr="00FA64B5">
        <w:rPr>
          <w:lang w:val="en-PH"/>
        </w:rPr>
        <w:t>53</w:t>
      </w:r>
      <w:r w:rsidR="00FA64B5" w:rsidRPr="00FA64B5">
        <w:rPr>
          <w:lang w:val="en-PH"/>
        </w:rPr>
        <w:noBreakHyphen/>
      </w:r>
      <w:r w:rsidRPr="00FA64B5">
        <w:rPr>
          <w:lang w:val="en-PH"/>
        </w:rPr>
        <w:t>110 through Section 44</w:t>
      </w:r>
      <w:r w:rsidR="00FA64B5" w:rsidRPr="00FA64B5">
        <w:rPr>
          <w:lang w:val="en-PH"/>
        </w:rPr>
        <w:noBreakHyphen/>
      </w:r>
      <w:r w:rsidRPr="00FA64B5">
        <w:rPr>
          <w:lang w:val="en-PH"/>
        </w:rPr>
        <w:t>53</w:t>
      </w:r>
      <w:r w:rsidR="00FA64B5" w:rsidRPr="00FA64B5">
        <w:rPr>
          <w:lang w:val="en-PH"/>
        </w:rPr>
        <w:noBreakHyphen/>
      </w:r>
      <w:r w:rsidRPr="00FA64B5">
        <w:rPr>
          <w:lang w:val="en-PH"/>
        </w:rPr>
        <w:t>580 or which is listed in the current edition of the Physician's Desk Reference;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FA64B5" w:rsidRPr="00FA64B5">
        <w:rPr>
          <w:lang w:val="en-PH"/>
        </w:rPr>
        <w:noBreakHyphen/>
      </w:r>
      <w:r w:rsidRPr="00FA64B5">
        <w:rPr>
          <w:lang w:val="en-PH"/>
        </w:rPr>
        <w:t>1</w:t>
      </w:r>
      <w:r w:rsidR="00FA64B5" w:rsidRPr="00FA64B5">
        <w:rPr>
          <w:lang w:val="en-PH"/>
        </w:rPr>
        <w:noBreakHyphen/>
      </w:r>
      <w:r w:rsidRPr="00FA64B5">
        <w:rPr>
          <w:lang w:val="en-PH"/>
        </w:rPr>
        <w:t>110 ;</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(21) has constructed or supervised the construction of any well in violation of the bonding requirements of this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FA64B5" w:rsidRPr="00FA64B5">
        <w:rPr>
          <w:lang w:val="en-PH"/>
        </w:rPr>
        <w:noBreakHyphen/>
      </w:r>
      <w:r w:rsidRPr="00FA64B5">
        <w:rPr>
          <w:lang w:val="en-PH"/>
        </w:rPr>
        <w:t>1</w:t>
      </w:r>
      <w:r w:rsidR="00FA64B5" w:rsidRPr="00FA64B5">
        <w:rPr>
          <w:lang w:val="en-PH"/>
        </w:rPr>
        <w:noBreakHyphen/>
      </w:r>
      <w:r w:rsidRPr="00FA64B5">
        <w:rPr>
          <w:lang w:val="en-PH"/>
        </w:rPr>
        <w:t>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No later than thirty days after a licensee's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If the licensee fails to produce these items within thirty days of the board's formal complaint the board may suspend the individual's license until such time as the items have been supplied to the board.</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Prior Laws:1983 Act No. 104, </w:t>
      </w:r>
      <w:r w:rsidR="00FA64B5" w:rsidRPr="00FA64B5">
        <w:rPr>
          <w:lang w:val="en-PH"/>
        </w:rPr>
        <w:t xml:space="preserve">Section </w:t>
      </w:r>
      <w:r w:rsidRPr="00FA64B5">
        <w:rPr>
          <w:lang w:val="en-PH"/>
        </w:rPr>
        <w:t xml:space="preserve">4; 1988 Act No. 621, </w:t>
      </w:r>
      <w:r w:rsidR="00FA64B5" w:rsidRPr="00FA64B5">
        <w:rPr>
          <w:lang w:val="en-PH"/>
        </w:rPr>
        <w:t xml:space="preserve">Section </w:t>
      </w:r>
      <w:r w:rsidRPr="00FA64B5">
        <w:rPr>
          <w:lang w:val="en-PH"/>
        </w:rPr>
        <w:t xml:space="preserve">1; 1976 Code </w:t>
      </w:r>
      <w:r w:rsidR="00FA64B5" w:rsidRPr="00FA64B5">
        <w:rPr>
          <w:lang w:val="en-PH"/>
        </w:rPr>
        <w:t xml:space="preserve">Section </w:t>
      </w:r>
      <w:r w:rsidRPr="00FA64B5">
        <w:rPr>
          <w:lang w:val="en-PH"/>
        </w:rPr>
        <w:t>40</w:t>
      </w:r>
      <w:r w:rsidR="00FA64B5" w:rsidRPr="00FA64B5">
        <w:rPr>
          <w:lang w:val="en-PH"/>
        </w:rPr>
        <w:noBreakHyphen/>
      </w:r>
      <w:r w:rsidRPr="00FA64B5">
        <w:rPr>
          <w:lang w:val="en-PH"/>
        </w:rPr>
        <w:t>23</w:t>
      </w:r>
      <w:r w:rsidR="00FA64B5" w:rsidRPr="00FA64B5">
        <w:rPr>
          <w:lang w:val="en-PH"/>
        </w:rPr>
        <w:noBreakHyphen/>
      </w:r>
      <w:r w:rsidRPr="00FA64B5">
        <w:rPr>
          <w:lang w:val="en-PH"/>
        </w:rPr>
        <w:t>125.</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115.</w:t>
      </w:r>
      <w:r w:rsidR="00D104E3" w:rsidRPr="00FA64B5">
        <w:rPr>
          <w:lang w:val="en-PH"/>
        </w:rPr>
        <w:t xml:space="preserve"> Board jurisdiction.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The board has jurisdiction over the actions committed or omitted by current and former licensees during the entire period of licensure.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The board has jurisdiction to act on any matter which arose prior to any licensee's period of licensure by the board where the matter reflects upon the licensee's fitness to practice in this State.</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120.</w:t>
      </w:r>
      <w:r w:rsidR="00D104E3" w:rsidRPr="00FA64B5">
        <w:rPr>
          <w:lang w:val="en-PH"/>
        </w:rPr>
        <w:t xml:space="preserve"> Sanctions and other disciplinary actions.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In addition to any and all sanctions provided for in this chapter, the board has the authority to impose sanctions and take other actions as provided by Section 40</w:t>
      </w:r>
      <w:r w:rsidR="00FA64B5" w:rsidRPr="00FA64B5">
        <w:rPr>
          <w:lang w:val="en-PH"/>
        </w:rPr>
        <w:noBreakHyphen/>
      </w:r>
      <w:r w:rsidRPr="00FA64B5">
        <w:rPr>
          <w:lang w:val="en-PH"/>
        </w:rPr>
        <w:t>1</w:t>
      </w:r>
      <w:r w:rsidR="00FA64B5" w:rsidRPr="00FA64B5">
        <w:rPr>
          <w:lang w:val="en-PH"/>
        </w:rPr>
        <w:noBreakHyphen/>
      </w:r>
      <w:r w:rsidRPr="00FA64B5">
        <w:rPr>
          <w:lang w:val="en-PH"/>
        </w:rPr>
        <w:t xml:space="preserve">120 in all proceedings before the </w:t>
      </w:r>
      <w:r w:rsidRPr="00FA64B5">
        <w:rPr>
          <w:lang w:val="en-PH"/>
        </w:rPr>
        <w:lastRenderedPageBreak/>
        <w:t>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130.</w:t>
      </w:r>
      <w:r w:rsidR="00D104E3" w:rsidRPr="00FA64B5">
        <w:rPr>
          <w:lang w:val="en-PH"/>
        </w:rPr>
        <w:t xml:space="preserve"> Licensure denial.</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The board may deny licensure to an applicant as provided by Section 40</w:t>
      </w:r>
      <w:r w:rsidR="00FA64B5" w:rsidRPr="00FA64B5">
        <w:rPr>
          <w:lang w:val="en-PH"/>
        </w:rPr>
        <w:noBreakHyphen/>
      </w:r>
      <w:r w:rsidRPr="00FA64B5">
        <w:rPr>
          <w:lang w:val="en-PH"/>
        </w:rPr>
        <w:t>1</w:t>
      </w:r>
      <w:r w:rsidR="00FA64B5" w:rsidRPr="00FA64B5">
        <w:rPr>
          <w:lang w:val="en-PH"/>
        </w:rPr>
        <w:noBreakHyphen/>
      </w:r>
      <w:r w:rsidRPr="00FA64B5">
        <w:rPr>
          <w:lang w:val="en-PH"/>
        </w:rPr>
        <w:t>130.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140.</w:t>
      </w:r>
      <w:r w:rsidR="00D104E3" w:rsidRPr="00FA64B5">
        <w:rPr>
          <w:lang w:val="en-PH"/>
        </w:rPr>
        <w:t xml:space="preserve"> Licensure denial; prior criminal record.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The board may deny licensure to an applicant based upon the applicant's prior criminal record as provided in Section 40</w:t>
      </w:r>
      <w:r w:rsidR="00FA64B5" w:rsidRPr="00FA64B5">
        <w:rPr>
          <w:lang w:val="en-PH"/>
        </w:rPr>
        <w:noBreakHyphen/>
      </w:r>
      <w:r w:rsidRPr="00FA64B5">
        <w:rPr>
          <w:lang w:val="en-PH"/>
        </w:rPr>
        <w:t>1</w:t>
      </w:r>
      <w:r w:rsidR="00FA64B5" w:rsidRPr="00FA64B5">
        <w:rPr>
          <w:lang w:val="en-PH"/>
        </w:rPr>
        <w:noBreakHyphen/>
      </w:r>
      <w:r w:rsidRPr="00FA64B5">
        <w:rPr>
          <w:lang w:val="en-PH"/>
        </w:rPr>
        <w:t>140.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1962 Code </w:t>
      </w:r>
      <w:r w:rsidRPr="00FA64B5">
        <w:rPr>
          <w:lang w:val="en-PH"/>
        </w:rPr>
        <w:t xml:space="preserve">Section </w:t>
      </w:r>
      <w:r w:rsidR="00D104E3" w:rsidRPr="00FA64B5">
        <w:rPr>
          <w:lang w:val="en-PH"/>
        </w:rPr>
        <w:t>56</w:t>
      </w:r>
      <w:r w:rsidRPr="00FA64B5">
        <w:rPr>
          <w:lang w:val="en-PH"/>
        </w:rPr>
        <w:noBreakHyphen/>
      </w:r>
      <w:r w:rsidR="00D104E3" w:rsidRPr="00FA64B5">
        <w:rPr>
          <w:lang w:val="en-PH"/>
        </w:rPr>
        <w:t xml:space="preserve">1544.13; 1966 (54) 2668; 1968 (55) 2439; 1969 (56) 179; 1972 (57) 2829; 1981 Act No. 157, </w:t>
      </w:r>
      <w:r w:rsidRPr="00FA64B5">
        <w:rPr>
          <w:lang w:val="en-PH"/>
        </w:rPr>
        <w:t xml:space="preserve">Section </w:t>
      </w:r>
      <w:r w:rsidR="00D104E3" w:rsidRPr="00FA64B5">
        <w:rPr>
          <w:lang w:val="en-PH"/>
        </w:rPr>
        <w:t xml:space="preserve">3; 1982 Act No. 459, </w:t>
      </w:r>
      <w:r w:rsidRPr="00FA64B5">
        <w:rPr>
          <w:lang w:val="en-PH"/>
        </w:rPr>
        <w:t xml:space="preserve">Section </w:t>
      </w:r>
      <w:r w:rsidR="00D104E3" w:rsidRPr="00FA64B5">
        <w:rPr>
          <w:lang w:val="en-PH"/>
        </w:rPr>
        <w:t xml:space="preserve">4; 1988 Act No. 621, </w:t>
      </w:r>
      <w:r w:rsidRPr="00FA64B5">
        <w:rPr>
          <w:lang w:val="en-PH"/>
        </w:rPr>
        <w:t xml:space="preserve">Section </w:t>
      </w:r>
      <w:r w:rsidR="00D104E3" w:rsidRPr="00FA64B5">
        <w:rPr>
          <w:lang w:val="en-PH"/>
        </w:rPr>
        <w:t xml:space="preserve">1;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150.</w:t>
      </w:r>
      <w:r w:rsidR="00D104E3" w:rsidRPr="00FA64B5">
        <w:rPr>
          <w:lang w:val="en-PH"/>
        </w:rPr>
        <w:t xml:space="preserve"> License; voluntary surrender.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licensee under investigation for a violation of this chapter or a regulation promulgated under this chapter may voluntarily surrender the license in accordance with Section 40</w:t>
      </w:r>
      <w:r w:rsidR="00FA64B5" w:rsidRPr="00FA64B5">
        <w:rPr>
          <w:lang w:val="en-PH"/>
        </w:rPr>
        <w:noBreakHyphen/>
      </w:r>
      <w:r w:rsidRPr="00FA64B5">
        <w:rPr>
          <w:lang w:val="en-PH"/>
        </w:rPr>
        <w:t>1</w:t>
      </w:r>
      <w:r w:rsidR="00FA64B5" w:rsidRPr="00FA64B5">
        <w:rPr>
          <w:lang w:val="en-PH"/>
        </w:rPr>
        <w:noBreakHyphen/>
      </w:r>
      <w:r w:rsidRPr="00FA64B5">
        <w:rPr>
          <w:lang w:val="en-PH"/>
        </w:rPr>
        <w:t>150. A voluntary surrender does not deprive the board of jurisdiction to pursue any pending or future disciplinary proceedings involving the licensee.</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160.</w:t>
      </w:r>
      <w:r w:rsidR="00D104E3" w:rsidRPr="00FA64B5">
        <w:rPr>
          <w:lang w:val="en-PH"/>
        </w:rPr>
        <w:t xml:space="preserve"> Appeal.</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party aggrieved by a final action of the board may seek review of the decision in accordance with Section 40</w:t>
      </w:r>
      <w:r w:rsidR="00FA64B5" w:rsidRPr="00FA64B5">
        <w:rPr>
          <w:lang w:val="en-PH"/>
        </w:rPr>
        <w:noBreakHyphen/>
      </w:r>
      <w:r w:rsidRPr="00FA64B5">
        <w:rPr>
          <w:lang w:val="en-PH"/>
        </w:rPr>
        <w:t>1</w:t>
      </w:r>
      <w:r w:rsidR="00FA64B5" w:rsidRPr="00FA64B5">
        <w:rPr>
          <w:lang w:val="en-PH"/>
        </w:rPr>
        <w:noBreakHyphen/>
      </w:r>
      <w:r w:rsidRPr="00FA64B5">
        <w:rPr>
          <w:lang w:val="en-PH"/>
        </w:rPr>
        <w:t>160.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170.</w:t>
      </w:r>
      <w:r w:rsidR="00D104E3" w:rsidRPr="00FA64B5">
        <w:rPr>
          <w:lang w:val="en-PH"/>
        </w:rPr>
        <w:t xml:space="preserve"> Costs.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person found in violation of this chapter or regulations or standards promulgated under this chapter may be required to pay costs associated with the investigation and prosecution of the case in accordance with Section 40</w:t>
      </w:r>
      <w:r w:rsidR="00FA64B5" w:rsidRPr="00FA64B5">
        <w:rPr>
          <w:lang w:val="en-PH"/>
        </w:rPr>
        <w:noBreakHyphen/>
      </w:r>
      <w:r w:rsidRPr="00FA64B5">
        <w:rPr>
          <w:lang w:val="en-PH"/>
        </w:rPr>
        <w:t>1</w:t>
      </w:r>
      <w:r w:rsidR="00FA64B5" w:rsidRPr="00FA64B5">
        <w:rPr>
          <w:lang w:val="en-PH"/>
        </w:rPr>
        <w:noBreakHyphen/>
      </w:r>
      <w:r w:rsidRPr="00FA64B5">
        <w:rPr>
          <w:lang w:val="en-PH"/>
        </w:rPr>
        <w:t>170.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180.</w:t>
      </w:r>
      <w:r w:rsidR="00D104E3" w:rsidRPr="00FA64B5">
        <w:rPr>
          <w:lang w:val="en-PH"/>
        </w:rPr>
        <w:t xml:space="preserve"> Costs and fines; collection and enforcement.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All costs and fines imposed pursuant to this chapter must be paid in accordance with, and are subject to, the collection and enforcement provisions of Section 40</w:t>
      </w:r>
      <w:r w:rsidR="00FA64B5" w:rsidRPr="00FA64B5">
        <w:rPr>
          <w:lang w:val="en-PH"/>
        </w:rPr>
        <w:noBreakHyphen/>
      </w:r>
      <w:r w:rsidRPr="00FA64B5">
        <w:rPr>
          <w:lang w:val="en-PH"/>
        </w:rPr>
        <w:t>1</w:t>
      </w:r>
      <w:r w:rsidR="00FA64B5" w:rsidRPr="00FA64B5">
        <w:rPr>
          <w:lang w:val="en-PH"/>
        </w:rPr>
        <w:noBreakHyphen/>
      </w:r>
      <w:r w:rsidRPr="00FA64B5">
        <w:rPr>
          <w:lang w:val="en-PH"/>
        </w:rPr>
        <w:t>180.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190.</w:t>
      </w:r>
      <w:r w:rsidR="00D104E3" w:rsidRPr="00FA64B5">
        <w:rPr>
          <w:lang w:val="en-PH"/>
        </w:rPr>
        <w:t xml:space="preserve"> Confidentiality of initial investigations; formal complaints open to public; communications privileged; respondent's due process rights preserved.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complainant's name or identity except by order of the board made with due consideration of the complainant's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However, the department or the board may disclose information to another government agency, including law enforcement officials, at any stage of the proceedings in order to protect the public or for the administration of justice.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(E) Nothing in this chapter may be construed to prohibit the licensee respondent or the respondent's legal counsel from exercising the respondent's constitutional right of due process as provided by law or to prohibit the respondent from normal access to the charges made and evidence filed against the respondent as part of due process as provided by law.</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200.</w:t>
      </w:r>
      <w:r w:rsidR="00D104E3" w:rsidRPr="00FA64B5">
        <w:rPr>
          <w:lang w:val="en-PH"/>
        </w:rPr>
        <w:t xml:space="preserve"> Unauthorized practice; penalty.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210.</w:t>
      </w:r>
      <w:r w:rsidR="00D104E3" w:rsidRPr="00FA64B5">
        <w:rPr>
          <w:lang w:val="en-PH"/>
        </w:rPr>
        <w:t xml:space="preserve"> Civil penalties and injunctive relief.</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In addition to initiating a criminal proceeding for a violation of this chapter, the board may seek civil penalties and injunctive relief in accordance with Section 40</w:t>
      </w:r>
      <w:r w:rsidR="00FA64B5" w:rsidRPr="00FA64B5">
        <w:rPr>
          <w:lang w:val="en-PH"/>
        </w:rPr>
        <w:noBreakHyphen/>
      </w:r>
      <w:r w:rsidRPr="00FA64B5">
        <w:rPr>
          <w:lang w:val="en-PH"/>
        </w:rPr>
        <w:t>1</w:t>
      </w:r>
      <w:r w:rsidR="00FA64B5" w:rsidRPr="00FA64B5">
        <w:rPr>
          <w:lang w:val="en-PH"/>
        </w:rPr>
        <w:noBreakHyphen/>
      </w:r>
      <w:r w:rsidRPr="00FA64B5">
        <w:rPr>
          <w:lang w:val="en-PH"/>
        </w:rPr>
        <w:t>210.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220.</w:t>
      </w:r>
      <w:r w:rsidR="00D104E3" w:rsidRPr="00FA64B5">
        <w:rPr>
          <w:lang w:val="en-PH"/>
        </w:rPr>
        <w:t xml:space="preserve"> Severability.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The severability provisions of Section 40</w:t>
      </w:r>
      <w:r w:rsidR="00FA64B5" w:rsidRPr="00FA64B5">
        <w:rPr>
          <w:lang w:val="en-PH"/>
        </w:rPr>
        <w:noBreakHyphen/>
      </w:r>
      <w:r w:rsidRPr="00FA64B5">
        <w:rPr>
          <w:lang w:val="en-PH"/>
        </w:rPr>
        <w:t>1</w:t>
      </w:r>
      <w:r w:rsidR="00FA64B5" w:rsidRPr="00FA64B5">
        <w:rPr>
          <w:lang w:val="en-PH"/>
        </w:rPr>
        <w:noBreakHyphen/>
      </w:r>
      <w:r w:rsidRPr="00FA64B5">
        <w:rPr>
          <w:lang w:val="en-PH"/>
        </w:rPr>
        <w:t>220 apply to any determination that a provision of this chapter, or the application of a provision of this chapter to a person or circumstance, is invalid.</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230.</w:t>
      </w:r>
      <w:r w:rsidR="00D104E3" w:rsidRPr="00FA64B5">
        <w:rPr>
          <w:lang w:val="en-PH"/>
        </w:rPr>
        <w:t xml:space="preserve"> Issuance, renewal, and reinstatement of licenses; notification of address change.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A license issued under this chapter is renewable: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as provided for in Section 40</w:t>
      </w:r>
      <w:r w:rsidR="00FA64B5" w:rsidRPr="00FA64B5">
        <w:rPr>
          <w:lang w:val="en-PH"/>
        </w:rPr>
        <w:noBreakHyphen/>
      </w:r>
      <w:r w:rsidRPr="00FA64B5">
        <w:rPr>
          <w:lang w:val="en-PH"/>
        </w:rPr>
        <w:t>1</w:t>
      </w:r>
      <w:r w:rsidR="00FA64B5" w:rsidRPr="00FA64B5">
        <w:rPr>
          <w:lang w:val="en-PH"/>
        </w:rPr>
        <w:noBreakHyphen/>
      </w:r>
      <w:r w:rsidRPr="00FA64B5">
        <w:rPr>
          <w:lang w:val="en-PH"/>
        </w:rPr>
        <w:t>30;</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upon the payment of a renewal fee;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upon the fulfillment of continuing education as determined by the board in regulation.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The department may reinstate the license of a licensee who allows his license to lapse by failing to renew the license as provided in this section if the licensee: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makes payment of a reinstatement fee and the current renewal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files an application for renewal within three hundred sixty</w:t>
      </w:r>
      <w:r w:rsidR="00FA64B5" w:rsidRPr="00FA64B5">
        <w:rPr>
          <w:lang w:val="en-PH"/>
        </w:rPr>
        <w:noBreakHyphen/>
      </w:r>
      <w:r w:rsidRPr="00FA64B5">
        <w:rPr>
          <w:lang w:val="en-PH"/>
        </w:rPr>
        <w:t>five days of the date on which the license expired;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(D) A licensee shall ensure that the board administrator has the licensee's correct official mailing address of record and that the administrator is expressly and specifically notified in writing and in a timely manner of any change in the licensee's official mailing address.</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2008 Act No. 223,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4,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 xml:space="preserve">Prior Laws:2000 Act No. 322, </w:t>
      </w:r>
      <w:r w:rsidR="00FA64B5" w:rsidRPr="00FA64B5">
        <w:rPr>
          <w:lang w:val="en-PH"/>
        </w:rPr>
        <w:t xml:space="preserve">Section </w:t>
      </w:r>
      <w:r w:rsidRPr="00FA64B5">
        <w:rPr>
          <w:lang w:val="en-PH"/>
        </w:rPr>
        <w:t xml:space="preserve">5; 2000 Act No. 325, </w:t>
      </w:r>
      <w:r w:rsidR="00FA64B5" w:rsidRPr="00FA64B5">
        <w:rPr>
          <w:lang w:val="en-PH"/>
        </w:rPr>
        <w:t xml:space="preserve">Section </w:t>
      </w:r>
      <w:r w:rsidRPr="00FA64B5">
        <w:rPr>
          <w:lang w:val="en-PH"/>
        </w:rPr>
        <w:t xml:space="preserve">4; 2002 Act No. 185, </w:t>
      </w:r>
      <w:r w:rsidR="00FA64B5" w:rsidRPr="00FA64B5">
        <w:rPr>
          <w:lang w:val="en-PH"/>
        </w:rPr>
        <w:t xml:space="preserve">Section </w:t>
      </w:r>
      <w:r w:rsidRPr="00FA64B5">
        <w:rPr>
          <w:lang w:val="en-PH"/>
        </w:rPr>
        <w:t>1.</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2014 Act No. 156, </w:t>
      </w:r>
      <w:r w:rsidR="00FA64B5" w:rsidRPr="00FA64B5">
        <w:rPr>
          <w:lang w:val="en-PH"/>
        </w:rPr>
        <w:t xml:space="preserve">Section </w:t>
      </w:r>
      <w:r w:rsidRPr="00FA64B5">
        <w:rPr>
          <w:lang w:val="en-PH"/>
        </w:rPr>
        <w:t>4, deleted former subsection (E), relating to the eligibility of current well driller license holders to receive either a class A or class B license.</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240.</w:t>
      </w:r>
      <w:r w:rsidR="00D104E3" w:rsidRPr="00FA64B5">
        <w:rPr>
          <w:lang w:val="en-PH"/>
        </w:rPr>
        <w:t xml:space="preserve"> Reciprocity agreements; licensure of person credentialed in another jurisdiction.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250.</w:t>
      </w:r>
      <w:r w:rsidR="00D104E3" w:rsidRPr="00FA64B5">
        <w:rPr>
          <w:lang w:val="en-PH"/>
        </w:rPr>
        <w:t xml:space="preserve"> License as prerequisite to practice or offer to practice.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260.</w:t>
      </w:r>
      <w:r w:rsidR="00D104E3" w:rsidRPr="00FA64B5">
        <w:rPr>
          <w:lang w:val="en-PH"/>
        </w:rPr>
        <w:t xml:space="preserve"> Continuing education; code of ethics.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The board may establish continuing education requirements and a code of ethics in regulations. The absence of an adopted code of ethics does not prevent the board from finding a licensee is guilty of unethical or unprofessional conduct.</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270.</w:t>
      </w:r>
      <w:r w:rsidR="00D104E3" w:rsidRPr="00FA64B5">
        <w:rPr>
          <w:lang w:val="en-PH"/>
        </w:rPr>
        <w:t xml:space="preserve"> Exceptions from application of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This chapter does not apply to:</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(1) salaried employees performing duties for which they were trained and hired solely within a federal or state governmental agency;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(2) persons constructing, opening, or closing wells on their own property;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(3) persons constructing, opening, or closing exploration borings;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(4) persons licensed as contractors pursuant to Chapter 11 who drill a borehole for measuring groundwater levels, blasting, or short term dewatering for construction purposes.</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280.</w:t>
      </w:r>
      <w:r w:rsidR="00D104E3" w:rsidRPr="00FA64B5">
        <w:rPr>
          <w:lang w:val="en-PH"/>
        </w:rPr>
        <w:t xml:space="preserve"> Requirements, proof, and initiation of claim on bond.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If an applicant is required to provide proof of a bond in order to receive a license pursuant to this chapter, the bond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be payable for losses because of defective construction or performance by the bond principal or the principal's agents operating in the course and scope of the principal's agency;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be cancelable only upon thirty days' written notice to the board;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provide that cancellation does not affect any liability on the bond that accrued before cancellation;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be subject to claims as authorized by subsection (B);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be approved by the board as to form, execution, and sufficiency of the surety.</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If proof of a bond is required for licensure by this chapter, the requirement may be satisfied by proof that: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the applicant maintains a current bond in his own name that is in compliance with the requirements of subsection (A);</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the applicant is a bona fide employee of a corporation that maintains a current bond in the corporate name that is in compliance with the requirements of subsection (A); or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the applicant is a bona fide employee of a licensed well driller who maintains a current bond in the employer licensee's name that is in compliance with the requirements of subsection (A).</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After a hearing the board may initiate claims on the bond of any licensee for the cost of remediation or abatement of deficiencies or losses found to be the responsibility of the licensee. Claims are limited to actual damages and may not include attorney's fees or consequential or punitive damages. Claims may also be initiated upon the bond by the Department of Health and Environmental Control for remediation of deficiencies or losses determined, in accordance with that agency's procedures, to be the responsibility of a licensee.</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Prior Laws:2000 Act No. 322, </w:t>
      </w:r>
      <w:r w:rsidR="00FA64B5" w:rsidRPr="00FA64B5">
        <w:rPr>
          <w:lang w:val="en-PH"/>
        </w:rPr>
        <w:t xml:space="preserve">Section </w:t>
      </w:r>
      <w:r w:rsidRPr="00FA64B5">
        <w:rPr>
          <w:lang w:val="en-PH"/>
        </w:rPr>
        <w:t xml:space="preserve">6; 2000 Act No. 325, </w:t>
      </w:r>
      <w:r w:rsidR="00FA64B5" w:rsidRPr="00FA64B5">
        <w:rPr>
          <w:lang w:val="en-PH"/>
        </w:rPr>
        <w:t xml:space="preserve">Section </w:t>
      </w:r>
      <w:r w:rsidRPr="00FA64B5">
        <w:rPr>
          <w:lang w:val="en-PH"/>
        </w:rPr>
        <w:t>5.</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300.</w:t>
      </w:r>
      <w:r w:rsidR="00D104E3" w:rsidRPr="00FA64B5">
        <w:rPr>
          <w:lang w:val="en-PH"/>
        </w:rPr>
        <w:t xml:space="preserve"> Certification classifications.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FA64B5" w:rsidRPr="00FA64B5">
        <w:rPr>
          <w:lang w:val="en-PH"/>
        </w:rPr>
        <w:noBreakHyphen/>
      </w:r>
      <w:r w:rsidRPr="00FA64B5">
        <w:rPr>
          <w:lang w:val="en-PH"/>
        </w:rPr>
        <w:t>55</w:t>
      </w:r>
      <w:r w:rsidR="00FA64B5" w:rsidRPr="00FA64B5">
        <w:rPr>
          <w:lang w:val="en-PH"/>
        </w:rPr>
        <w:noBreakHyphen/>
      </w:r>
      <w:r w:rsidRPr="00FA64B5">
        <w:rPr>
          <w:lang w:val="en-PH"/>
        </w:rPr>
        <w:t>40(K). The certification class required for each treatment group is as follows: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Group I treatment facilities require operators with at least a Class "E' '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Group II treatment facilities require operators with at least a Class "D"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Group III treatment facilities require operators with at least a Class "C"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Group IV treatment facilities require operators with at least a Class "C"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Group V treatment facilities require operators with at least a Class "B' '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(6) Group VI treatment facilities require operators with at least a Class "A"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(B)(1) To be licensed by the board as a Trainee Water Treatment Operator, an applicant must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To be licensed by the board as a Class "E" Water Treatment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Trainee Operator license;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have completed high school or the equivalent;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have completed at least six months of actual operating experience as an operator of a public water treatment facility;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(e)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To be licensed by the board as a Class "D" Water Treatment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Class "E" operator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have completed at least one year of actual operating experience as an operator of a public water treatment facility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To be licensed by the board as a Class "C" Water Treatment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Class "D" operator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have completed at least two years of actual operating experience as an operator of a public water treatment facility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To be licensed by the board as a Class "B" Water Treatment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Class "C" operator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have completed at least three years of actual operating experience as an operator of a public water treatment facility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(6) To be licensed by the board as a Class "A" Water Treatment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Class "B" operator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have completed at least four years of actual operating experience as an operator of a public water treatment facility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(7) To be licensed as a Bottled Water Class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have completed high school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submit an application on forms approved by the board and the prescribed fee.</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302,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5,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 xml:space="preserve">Prior Laws:2000 Act No. 322, </w:t>
      </w:r>
      <w:r w:rsidR="00FA64B5" w:rsidRPr="00FA64B5">
        <w:rPr>
          <w:lang w:val="en-PH"/>
        </w:rPr>
        <w:t xml:space="preserve">Section </w:t>
      </w:r>
      <w:r w:rsidRPr="00FA64B5">
        <w:rPr>
          <w:lang w:val="en-PH"/>
        </w:rPr>
        <w:t xml:space="preserve">7; 2000 Act No. 325, </w:t>
      </w:r>
      <w:r w:rsidR="00FA64B5" w:rsidRPr="00FA64B5">
        <w:rPr>
          <w:lang w:val="en-PH"/>
        </w:rPr>
        <w:t xml:space="preserve">Section </w:t>
      </w:r>
      <w:r w:rsidRPr="00FA64B5">
        <w:rPr>
          <w:lang w:val="en-PH"/>
        </w:rPr>
        <w:t xml:space="preserve">6; 2002 Act No. 185, </w:t>
      </w:r>
      <w:r w:rsidR="00FA64B5" w:rsidRPr="00FA64B5">
        <w:rPr>
          <w:lang w:val="en-PH"/>
        </w:rPr>
        <w:t xml:space="preserve">Section </w:t>
      </w:r>
      <w:r w:rsidRPr="00FA64B5">
        <w:rPr>
          <w:lang w:val="en-PH"/>
        </w:rPr>
        <w:t>1.</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2014 Act No. 156, </w:t>
      </w:r>
      <w:r w:rsidR="00FA64B5" w:rsidRPr="00FA64B5">
        <w:rPr>
          <w:lang w:val="en-PH"/>
        </w:rPr>
        <w:t xml:space="preserve">Section </w:t>
      </w:r>
      <w:r w:rsidRPr="00FA64B5">
        <w:rPr>
          <w:lang w:val="en-PH"/>
        </w:rPr>
        <w:t>5, in subsection (B)(1), deleted former paragraph designators, and deleted text relating to age and education requirements; in subsection (B)(2), added paragraph (b), relating to high school education, and redesignated the remaining paragraphs accordingly.</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305.</w:t>
      </w:r>
      <w:r w:rsidR="00D104E3" w:rsidRPr="00FA64B5">
        <w:rPr>
          <w:lang w:val="en-PH"/>
        </w:rPr>
        <w:t xml:space="preserve"> Wastewater treatment operator licenses.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FA64B5" w:rsidRPr="00FA64B5">
        <w:rPr>
          <w:lang w:val="en-PH"/>
        </w:rPr>
        <w:noBreakHyphen/>
      </w:r>
      <w:r w:rsidRPr="00FA64B5">
        <w:rPr>
          <w:lang w:val="en-PH"/>
        </w:rPr>
        <w:t>1</w:t>
      </w:r>
      <w:r w:rsidR="00FA64B5" w:rsidRPr="00FA64B5">
        <w:rPr>
          <w:lang w:val="en-PH"/>
        </w:rPr>
        <w:noBreakHyphen/>
      </w:r>
      <w:r w:rsidRPr="00FA64B5">
        <w:rPr>
          <w:lang w:val="en-PH"/>
        </w:rPr>
        <w:t>110. The board shall establish in regulations the certification class required for each treatment group of public wastewater treatment plants defined in Section 40</w:t>
      </w:r>
      <w:r w:rsidR="00FA64B5" w:rsidRPr="00FA64B5">
        <w:rPr>
          <w:lang w:val="en-PH"/>
        </w:rPr>
        <w:noBreakHyphen/>
      </w:r>
      <w:r w:rsidRPr="00FA64B5">
        <w:rPr>
          <w:lang w:val="en-PH"/>
        </w:rPr>
        <w:t>23</w:t>
      </w:r>
      <w:r w:rsidR="00FA64B5" w:rsidRPr="00FA64B5">
        <w:rPr>
          <w:lang w:val="en-PH"/>
        </w:rPr>
        <w:noBreakHyphen/>
      </w:r>
      <w:r w:rsidRPr="00FA64B5">
        <w:rPr>
          <w:lang w:val="en-PH"/>
        </w:rPr>
        <w:t>20.</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1.</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Prior Laws:2000 Act No. 322, </w:t>
      </w:r>
      <w:r w:rsidR="00FA64B5" w:rsidRPr="00FA64B5">
        <w:rPr>
          <w:lang w:val="en-PH"/>
        </w:rPr>
        <w:t xml:space="preserve">Section </w:t>
      </w:r>
      <w:r w:rsidRPr="00FA64B5">
        <w:rPr>
          <w:lang w:val="en-PH"/>
        </w:rPr>
        <w:t xml:space="preserve">7; 2000 Act No. 325, </w:t>
      </w:r>
      <w:r w:rsidR="00FA64B5" w:rsidRPr="00FA64B5">
        <w:rPr>
          <w:lang w:val="en-PH"/>
        </w:rPr>
        <w:t xml:space="preserve">Section </w:t>
      </w:r>
      <w:r w:rsidRPr="00FA64B5">
        <w:rPr>
          <w:lang w:val="en-PH"/>
        </w:rPr>
        <w:t>6.</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310.</w:t>
      </w:r>
      <w:r w:rsidR="00D104E3" w:rsidRPr="00FA64B5">
        <w:rPr>
          <w:lang w:val="en-PH"/>
        </w:rPr>
        <w:t xml:space="preserve"> Water distribution system operator licenses.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FA64B5" w:rsidRPr="00FA64B5">
        <w:rPr>
          <w:lang w:val="en-PH"/>
        </w:rPr>
        <w:noBreakHyphen/>
      </w:r>
      <w:r w:rsidRPr="00FA64B5">
        <w:rPr>
          <w:lang w:val="en-PH"/>
        </w:rPr>
        <w:t>55</w:t>
      </w:r>
      <w:r w:rsidR="00FA64B5" w:rsidRPr="00FA64B5">
        <w:rPr>
          <w:lang w:val="en-PH"/>
        </w:rPr>
        <w:noBreakHyphen/>
      </w:r>
      <w:r w:rsidRPr="00FA64B5">
        <w:rPr>
          <w:lang w:val="en-PH"/>
        </w:rPr>
        <w:t>40(L). The certification class required for each distribution group is as follows: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Group I distribution facilities do not require a certified operator.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Group II distribution facilities require operators with at least a Class "D"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Group III distribution facilities require operators with at least a Class "C"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Group IV distribution facilities require operators with at least a Class "B"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Group V distribution facilities require operators with at least a Class "A"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(B)(1) To be licensed by the board as a Trainee Water Distribution System Operator, an applicant must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To be licensed by the board as a Class "D" Water Distribution System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Trainee Operator license;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have completed high school or the equivalent;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have completed at least one year of actual operating experience as an operator of a public water distribution system facility;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(e)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To be licensed by the board as a Class "C" Water Distribution System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Class "D" operator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have completed at least two years of actual operating experience as an operator of a public water distribution system facility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To be licensed by the board as a Class "B" Water Distribution System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Class "C" operator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have completed at least three years of actual operating experience as an operator of a public water distribution system facility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submit an application on forms approved by the board and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To be licensed by the board as a Class "A" Water Distribution System Operator,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(a) hold a valid Class "B" operator certification;</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(b) pass an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(c) have completed at least four years of actual operating experience as an operator of a public water distribution system facility or the equivalent;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r>
      <w:r w:rsidRPr="00FA64B5">
        <w:rPr>
          <w:lang w:val="en-PH"/>
        </w:rPr>
        <w:tab/>
        <w:t>(d) submit an application on forms approved by the board and the prescribed fee.</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6,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Editor's Note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 xml:space="preserve">Prior Laws:2000 Act No. 322, </w:t>
      </w:r>
      <w:r w:rsidR="00FA64B5" w:rsidRPr="00FA64B5">
        <w:rPr>
          <w:lang w:val="en-PH"/>
        </w:rPr>
        <w:t xml:space="preserve">Section </w:t>
      </w:r>
      <w:r w:rsidRPr="00FA64B5">
        <w:rPr>
          <w:lang w:val="en-PH"/>
        </w:rPr>
        <w:t xml:space="preserve">7; 2000 Act No. 325, </w:t>
      </w:r>
      <w:r w:rsidR="00FA64B5" w:rsidRPr="00FA64B5">
        <w:rPr>
          <w:lang w:val="en-PH"/>
        </w:rPr>
        <w:t xml:space="preserve">Section </w:t>
      </w:r>
      <w:r w:rsidRPr="00FA64B5">
        <w:rPr>
          <w:lang w:val="en-PH"/>
        </w:rPr>
        <w:t>6.</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2014 Act No. 156, </w:t>
      </w:r>
      <w:r w:rsidR="00FA64B5" w:rsidRPr="00FA64B5">
        <w:rPr>
          <w:lang w:val="en-PH"/>
        </w:rPr>
        <w:t xml:space="preserve">Section </w:t>
      </w:r>
      <w:r w:rsidRPr="00FA64B5">
        <w:rPr>
          <w:lang w:val="en-PH"/>
        </w:rPr>
        <w:t>6, in subsection (B)(1), deleted former paragraph designators, and deleted text relating to age and education requirements; in subsection (B)(2), added paragraph (b), relating to high school education, and redesignated the remaining paragraphs accordingly.</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320.</w:t>
      </w:r>
      <w:r w:rsidR="00D104E3" w:rsidRPr="00FA64B5">
        <w:rPr>
          <w:lang w:val="en-PH"/>
        </w:rPr>
        <w:t xml:space="preserve"> Well drilling licenses; categories; classes.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 Well drilling licenses must be issued in one of three well drilling categories—environmental wells, coastal wells, and rock wells—and in one of four classes—Class "D", Class "C", Class "B", and Class "A". However, a Class "A" licensee is authorized to practice in all three well drilling categories. No person may engage, or offer to engage, in the drilling of wells for which he does not possess a license of the proper well drilling category and class.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 To be licensed as a Class "D" environmental, coastal, or rock well driller,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be at least eighteen years of age;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pass a written examination approved by the board;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submit an application on forms approved by the board, and pay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(C) To be licensed as a Class "C" environmental, coastal, or rock well driller,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pass a written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submit an application on forms approved by the board, and pay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complete at least one year of experience as a Class "D" well driller, primarily spent in installing wells of the well drilling category for which Class "C" status is sought;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possess the necessary drilling equipment or present to the board sufficient evidence to show the applicant has access to the use of this equipment at any time the applicant needs it;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furnish proof of a surety bond in accordance with Section 40</w:t>
      </w:r>
      <w:r w:rsidR="00FA64B5" w:rsidRPr="00FA64B5">
        <w:rPr>
          <w:lang w:val="en-PH"/>
        </w:rPr>
        <w:noBreakHyphen/>
      </w:r>
      <w:r w:rsidRPr="00FA64B5">
        <w:rPr>
          <w:lang w:val="en-PH"/>
        </w:rPr>
        <w:t>23</w:t>
      </w:r>
      <w:r w:rsidR="00FA64B5" w:rsidRPr="00FA64B5">
        <w:rPr>
          <w:lang w:val="en-PH"/>
        </w:rPr>
        <w:noBreakHyphen/>
      </w:r>
      <w:r w:rsidRPr="00FA64B5">
        <w:rPr>
          <w:lang w:val="en-PH"/>
        </w:rPr>
        <w:t>280 in an amount of at least twenty</w:t>
      </w:r>
      <w:r w:rsidR="00FA64B5" w:rsidRPr="00FA64B5">
        <w:rPr>
          <w:lang w:val="en-PH"/>
        </w:rPr>
        <w:noBreakHyphen/>
      </w:r>
      <w:r w:rsidRPr="00FA64B5">
        <w:rPr>
          <w:lang w:val="en-PH"/>
        </w:rPr>
        <w:t>five thousand dollars or in an amount as specified by the board in regulation. The board, by regulation, may establish bonding requirements in amounts greater or less than twenty</w:t>
      </w:r>
      <w:r w:rsidR="00FA64B5" w:rsidRPr="00FA64B5">
        <w:rPr>
          <w:lang w:val="en-PH"/>
        </w:rPr>
        <w:noBreakHyphen/>
      </w:r>
      <w:r w:rsidRPr="00FA64B5">
        <w:rPr>
          <w:lang w:val="en-PH"/>
        </w:rPr>
        <w:t>five thousand dollars if the board finds these amounts are in the public interest.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(D) To be licensed as a Class "B" environmental, coastal, or rock well driller,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pass a written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submit an application on forms approved by the board, and pay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complete at least one year of experience as a Class "C" employee of a Class "B" or Class "A" well driller, primarily spent in installing wells of the well drilling category for which Class "B" status is sought;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possess the necessary drilling equipment or present to the board sufficient evidence to show the applicant has access to the use of this equipment at any time the applicant needs it;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furnish proof of a surety bond in accordance with Section 40</w:t>
      </w:r>
      <w:r w:rsidR="00FA64B5" w:rsidRPr="00FA64B5">
        <w:rPr>
          <w:lang w:val="en-PH"/>
        </w:rPr>
        <w:noBreakHyphen/>
      </w:r>
      <w:r w:rsidRPr="00FA64B5">
        <w:rPr>
          <w:lang w:val="en-PH"/>
        </w:rPr>
        <w:t>23</w:t>
      </w:r>
      <w:r w:rsidR="00FA64B5" w:rsidRPr="00FA64B5">
        <w:rPr>
          <w:lang w:val="en-PH"/>
        </w:rPr>
        <w:noBreakHyphen/>
      </w:r>
      <w:r w:rsidRPr="00FA64B5">
        <w:rPr>
          <w:lang w:val="en-PH"/>
        </w:rPr>
        <w:t>280 in an amount of a least twenty</w:t>
      </w:r>
      <w:r w:rsidR="00FA64B5" w:rsidRPr="00FA64B5">
        <w:rPr>
          <w:lang w:val="en-PH"/>
        </w:rPr>
        <w:noBreakHyphen/>
      </w:r>
      <w:r w:rsidRPr="00FA64B5">
        <w:rPr>
          <w:lang w:val="en-PH"/>
        </w:rPr>
        <w:t>five thousand dollars or in an amount as specified by the board in regulation. The board, by regulation, may establish bonding requirements in amounts greater or less than twenty</w:t>
      </w:r>
      <w:r w:rsidR="00FA64B5" w:rsidRPr="00FA64B5">
        <w:rPr>
          <w:lang w:val="en-PH"/>
        </w:rPr>
        <w:noBreakHyphen/>
      </w:r>
      <w:r w:rsidRPr="00FA64B5">
        <w:rPr>
          <w:lang w:val="en-PH"/>
        </w:rPr>
        <w:t>five thousand dollars if the board finds these amounts are in the public interest.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(E) To be licensed as a Class "A" well driller, an applicant must: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(1) pass a written examination approved by the board;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submit an application on forms approved by the board, and pay the prescribed fee;</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complete at least two years in practice as a Class "C" or Class "B" well driller in each of the three well drilling categories;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possess the necessary drilling equipment or present to the board sufficient evidence to show the applicant has access to the use of this equipment at any time the applicant needs it; and</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(5) furnish proof of a surety bond in accordance with Section 40</w:t>
      </w:r>
      <w:r w:rsidR="00FA64B5" w:rsidRPr="00FA64B5">
        <w:rPr>
          <w:lang w:val="en-PH"/>
        </w:rPr>
        <w:noBreakHyphen/>
      </w:r>
      <w:r w:rsidRPr="00FA64B5">
        <w:rPr>
          <w:lang w:val="en-PH"/>
        </w:rPr>
        <w:t>23</w:t>
      </w:r>
      <w:r w:rsidR="00FA64B5" w:rsidRPr="00FA64B5">
        <w:rPr>
          <w:lang w:val="en-PH"/>
        </w:rPr>
        <w:noBreakHyphen/>
      </w:r>
      <w:r w:rsidRPr="00FA64B5">
        <w:rPr>
          <w:lang w:val="en-PH"/>
        </w:rPr>
        <w:t>280 in an amount of at least twenty</w:t>
      </w:r>
      <w:r w:rsidR="00FA64B5" w:rsidRPr="00FA64B5">
        <w:rPr>
          <w:lang w:val="en-PH"/>
        </w:rPr>
        <w:noBreakHyphen/>
      </w:r>
      <w:r w:rsidRPr="00FA64B5">
        <w:rPr>
          <w:lang w:val="en-PH"/>
        </w:rPr>
        <w:t>five thousand dollars or in an amount as specified by the board in regulation. The board, by regulation, may establish bonding requirements in amounts greater or less than twenty</w:t>
      </w:r>
      <w:r w:rsidR="00FA64B5" w:rsidRPr="00FA64B5">
        <w:rPr>
          <w:lang w:val="en-PH"/>
        </w:rPr>
        <w:noBreakHyphen/>
      </w:r>
      <w:r w:rsidRPr="00FA64B5">
        <w:rPr>
          <w:lang w:val="en-PH"/>
        </w:rPr>
        <w:t>five thousand dollars if the board finds these amounts are in the public interest.</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7,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P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4B5">
        <w:rPr>
          <w:lang w:val="en-PH"/>
        </w:rPr>
        <w:t xml:space="preserve">2014 Act No. 156, </w:t>
      </w:r>
      <w:r w:rsidR="00FA64B5" w:rsidRPr="00FA64B5">
        <w:rPr>
          <w:lang w:val="en-PH"/>
        </w:rPr>
        <w:t xml:space="preserve">Section </w:t>
      </w:r>
      <w:r w:rsidRPr="00FA64B5">
        <w:rPr>
          <w:lang w:val="en-PH"/>
        </w:rPr>
        <w:t>7, in subsection (C)(3), substituted "a Class 'D' well driller" for "an apprentice well driller".</w:t>
      </w:r>
    </w:p>
    <w:p w:rsidR="00FA64B5" w:rsidRP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b/>
          <w:lang w:val="en-PH"/>
        </w:rPr>
        <w:t xml:space="preserve">SECTION </w:t>
      </w:r>
      <w:r w:rsidR="00D104E3" w:rsidRPr="00FA64B5">
        <w:rPr>
          <w:b/>
          <w:lang w:val="en-PH"/>
        </w:rPr>
        <w:t>40</w:t>
      </w:r>
      <w:r w:rsidRPr="00FA64B5">
        <w:rPr>
          <w:b/>
          <w:lang w:val="en-PH"/>
        </w:rPr>
        <w:noBreakHyphen/>
      </w:r>
      <w:r w:rsidR="00D104E3" w:rsidRPr="00FA64B5">
        <w:rPr>
          <w:b/>
          <w:lang w:val="en-PH"/>
        </w:rPr>
        <w:t>23</w:t>
      </w:r>
      <w:r w:rsidRPr="00FA64B5">
        <w:rPr>
          <w:b/>
          <w:lang w:val="en-PH"/>
        </w:rPr>
        <w:noBreakHyphen/>
      </w:r>
      <w:r w:rsidR="00D104E3" w:rsidRPr="00FA64B5">
        <w:rPr>
          <w:b/>
          <w:lang w:val="en-PH"/>
        </w:rPr>
        <w:t>340.</w:t>
      </w:r>
      <w:r w:rsidR="00D104E3" w:rsidRPr="00FA64B5">
        <w:rPr>
          <w:lang w:val="en-PH"/>
        </w:rPr>
        <w:t xml:space="preserve"> Well driller practice categories; restrictions.</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(A)(1) A well driller authorized to practice as an environmental well driller may engage in the drilling of environmental wells of construction Types I through VI, inclusive, as these wells are defined by Section 40</w:t>
      </w:r>
      <w:r w:rsidR="00FA64B5" w:rsidRPr="00FA64B5">
        <w:rPr>
          <w:lang w:val="en-PH"/>
        </w:rPr>
        <w:noBreakHyphen/>
      </w:r>
      <w:r w:rsidRPr="00FA64B5">
        <w:rPr>
          <w:lang w:val="en-PH"/>
        </w:rPr>
        <w:t>23</w:t>
      </w:r>
      <w:r w:rsidR="00FA64B5" w:rsidRPr="00FA64B5">
        <w:rPr>
          <w:lang w:val="en-PH"/>
        </w:rPr>
        <w:noBreakHyphen/>
      </w:r>
      <w:r w:rsidRPr="00FA64B5">
        <w:rPr>
          <w:lang w:val="en-PH"/>
        </w:rPr>
        <w:t>20. However, these wells must be constructed in accordance with all applicable well construction requirements of the State Safe Drinking Water Act and associated regulations and any other applicable requirements of law.</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A well driller authorized to practice as a coastal well driller may engage in the drilling of wells, other than environmental wells, of construction Types II, III, IV, and V as these wells are defined by Section 40</w:t>
      </w:r>
      <w:r w:rsidR="00FA64B5" w:rsidRPr="00FA64B5">
        <w:rPr>
          <w:lang w:val="en-PH"/>
        </w:rPr>
        <w:noBreakHyphen/>
      </w:r>
      <w:r w:rsidRPr="00FA64B5">
        <w:rPr>
          <w:lang w:val="en-PH"/>
        </w:rPr>
        <w:t>23</w:t>
      </w:r>
      <w:r w:rsidR="00FA64B5" w:rsidRPr="00FA64B5">
        <w:rPr>
          <w:lang w:val="en-PH"/>
        </w:rPr>
        <w:noBreakHyphen/>
      </w:r>
      <w:r w:rsidRPr="00FA64B5">
        <w:rPr>
          <w:lang w:val="en-PH"/>
        </w:rPr>
        <w:t>20. However, these wells must be constructed in accordance with all applicable well construction requirements of the State Safe Drinking Water Act and associated regulations and any other applicable requirements of law.</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A well driller authorized to practice as a rock well driller may engage in the drilling of wells, other than environmental wells, of construction Type I as these wells are defined by Section 40</w:t>
      </w:r>
      <w:r w:rsidR="00FA64B5" w:rsidRPr="00FA64B5">
        <w:rPr>
          <w:lang w:val="en-PH"/>
        </w:rPr>
        <w:noBreakHyphen/>
      </w:r>
      <w:r w:rsidRPr="00FA64B5">
        <w:rPr>
          <w:lang w:val="en-PH"/>
        </w:rPr>
        <w:t>23</w:t>
      </w:r>
      <w:r w:rsidR="00FA64B5" w:rsidRPr="00FA64B5">
        <w:rPr>
          <w:lang w:val="en-PH"/>
        </w:rPr>
        <w:noBreakHyphen/>
      </w:r>
      <w:r w:rsidRPr="00FA64B5">
        <w:rPr>
          <w:lang w:val="en-PH"/>
        </w:rPr>
        <w:t xml:space="preserve">20. However, these wells must be constructed in accordance with all applicable well construction </w:t>
      </w:r>
      <w:r w:rsidRPr="00FA64B5">
        <w:rPr>
          <w:lang w:val="en-PH"/>
        </w:rPr>
        <w:lastRenderedPageBreak/>
        <w:t>requirements of the State Safe Drinking Water Act and associated regulations and any other applicable requirements of law.</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A well driller authorized to practice as a bored well driller may engage in the drilling of wells, other than environmental wells, of construction Type V as these wells are defined by Section 40</w:t>
      </w:r>
      <w:r w:rsidR="00FA64B5" w:rsidRPr="00FA64B5">
        <w:rPr>
          <w:lang w:val="en-PH"/>
        </w:rPr>
        <w:noBreakHyphen/>
      </w:r>
      <w:r w:rsidRPr="00FA64B5">
        <w:rPr>
          <w:lang w:val="en-PH"/>
        </w:rPr>
        <w:t>23</w:t>
      </w:r>
      <w:r w:rsidR="00FA64B5" w:rsidRPr="00FA64B5">
        <w:rPr>
          <w:lang w:val="en-PH"/>
        </w:rPr>
        <w:noBreakHyphen/>
      </w:r>
      <w:r w:rsidRPr="00FA64B5">
        <w:rPr>
          <w:lang w:val="en-PH"/>
        </w:rPr>
        <w:t>20. However, these wells must be constructed in accordance with all applicable well construction requirements of the State Safe Drinking Water Act and associated regulations and any other applicable requirements of law.</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t>(B)(1) A Class "D" well driller may not engage in the construction of wells that are not within the well drilling category for which the Class "D" well driller is licensed. Further, a Class "D" well driller may practice only as a bona fide employee of a Class "A" or Class "B" driller, and under direct supervision of a Class "A", Class "B", or Class "C" driller who is licensed to practice in the same well drilling category of the Class "D" driller.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(2) A Class "C" well driller may not engage in the construction of or supervise the construction of wells that are not within the well drilling category for which the Class "C" driller is licensed. Further, a Class "C" driller may practice only as a bona fide employee and under the direct supervision of a Class "A" or Class "B" driller who is licensed to practice in the same well drilling category of the Class "C" driller.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(3) A Class "B" well driller may not engage in the construction of or supervise the construction of wells that are not within the well drilling category for which the Class "B" well driller is licensed. A Class "B" driller is not required to practice as an employee of any other licensee, if the Class "B" driller is bonded in accordance with this chapter.</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ab/>
      </w:r>
      <w:r w:rsidRPr="00FA64B5">
        <w:rPr>
          <w:lang w:val="en-PH"/>
        </w:rPr>
        <w:tab/>
        <w:t>(4) A Class "A" well driller may engage in the construction of wells in all well drilling classes. A Class "A" driller is not required to practice as an employee of any other licensee if the Class "A" driller is bonded in accordance with this chapter.</w:t>
      </w: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4B5" w:rsidRDefault="00FA64B5"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4E3" w:rsidRPr="00FA64B5">
        <w:rPr>
          <w:lang w:val="en-PH"/>
        </w:rPr>
        <w:t xml:space="preserve">: 2002 Act No. 185, </w:t>
      </w:r>
      <w:r w:rsidRPr="00FA64B5">
        <w:rPr>
          <w:lang w:val="en-PH"/>
        </w:rPr>
        <w:t xml:space="preserve">Section </w:t>
      </w:r>
      <w:r w:rsidR="00D104E3" w:rsidRPr="00FA64B5">
        <w:rPr>
          <w:lang w:val="en-PH"/>
        </w:rPr>
        <w:t xml:space="preserve">1; 2014 Act No. 156 (H.4574), </w:t>
      </w:r>
      <w:r w:rsidRPr="00FA64B5">
        <w:rPr>
          <w:lang w:val="en-PH"/>
        </w:rPr>
        <w:t xml:space="preserve">Section </w:t>
      </w:r>
      <w:r w:rsidR="00D104E3" w:rsidRPr="00FA64B5">
        <w:rPr>
          <w:lang w:val="en-PH"/>
        </w:rPr>
        <w:t>8, eff April 14, 2014.</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Effect of Amendment</w:t>
      </w:r>
    </w:p>
    <w:p w:rsidR="00FA64B5" w:rsidRDefault="00D104E3"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4B5">
        <w:rPr>
          <w:lang w:val="en-PH"/>
        </w:rPr>
        <w:t xml:space="preserve">2014 Act No. 156, </w:t>
      </w:r>
      <w:r w:rsidR="00FA64B5" w:rsidRPr="00FA64B5">
        <w:rPr>
          <w:lang w:val="en-PH"/>
        </w:rPr>
        <w:t xml:space="preserve">Section </w:t>
      </w:r>
      <w:r w:rsidRPr="00FA64B5">
        <w:rPr>
          <w:lang w:val="en-PH"/>
        </w:rPr>
        <w:t>8, in subsection (B)(1), twice substituted "Class 'D' Well Driller" for "apprentice", and substituted "under direct supervision" for "under accessible supervision"; and in subsection (B)(2), substituted "under the direct supervision" for "under the general supervision".</w:t>
      </w:r>
    </w:p>
    <w:p w:rsidR="00F25049" w:rsidRPr="00FA64B5" w:rsidRDefault="00F25049" w:rsidP="00FA64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4B5" w:rsidSect="00FA64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B5" w:rsidRDefault="00FA64B5" w:rsidP="00FA64B5">
      <w:r>
        <w:separator/>
      </w:r>
    </w:p>
  </w:endnote>
  <w:endnote w:type="continuationSeparator" w:id="0">
    <w:p w:rsidR="00FA64B5" w:rsidRDefault="00FA64B5" w:rsidP="00FA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B5" w:rsidRPr="00FA64B5" w:rsidRDefault="00FA64B5" w:rsidP="00FA6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B5" w:rsidRPr="00FA64B5" w:rsidRDefault="00FA64B5" w:rsidP="00FA6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B5" w:rsidRPr="00FA64B5" w:rsidRDefault="00FA64B5" w:rsidP="00FA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B5" w:rsidRDefault="00FA64B5" w:rsidP="00FA64B5">
      <w:r>
        <w:separator/>
      </w:r>
    </w:p>
  </w:footnote>
  <w:footnote w:type="continuationSeparator" w:id="0">
    <w:p w:rsidR="00FA64B5" w:rsidRDefault="00FA64B5" w:rsidP="00FA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B5" w:rsidRPr="00FA64B5" w:rsidRDefault="00FA64B5" w:rsidP="00FA6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B5" w:rsidRPr="00FA64B5" w:rsidRDefault="00FA64B5" w:rsidP="00FA6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B5" w:rsidRPr="00FA64B5" w:rsidRDefault="00FA64B5" w:rsidP="00FA6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E3"/>
    <w:rsid w:val="00D104E3"/>
    <w:rsid w:val="00F25049"/>
    <w:rsid w:val="00FA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2AB7-9807-4EE5-A584-75D5BC6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0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04E3"/>
    <w:rPr>
      <w:rFonts w:ascii="Courier New" w:eastAsiaTheme="minorEastAsia" w:hAnsi="Courier New" w:cs="Courier New"/>
      <w:sz w:val="20"/>
      <w:szCs w:val="20"/>
    </w:rPr>
  </w:style>
  <w:style w:type="paragraph" w:styleId="Header">
    <w:name w:val="header"/>
    <w:basedOn w:val="Normal"/>
    <w:link w:val="HeaderChar"/>
    <w:uiPriority w:val="99"/>
    <w:unhideWhenUsed/>
    <w:rsid w:val="00FA64B5"/>
    <w:pPr>
      <w:tabs>
        <w:tab w:val="center" w:pos="4680"/>
        <w:tab w:val="right" w:pos="9360"/>
      </w:tabs>
    </w:pPr>
  </w:style>
  <w:style w:type="character" w:customStyle="1" w:styleId="HeaderChar">
    <w:name w:val="Header Char"/>
    <w:basedOn w:val="DefaultParagraphFont"/>
    <w:link w:val="Header"/>
    <w:uiPriority w:val="99"/>
    <w:rsid w:val="00FA64B5"/>
  </w:style>
  <w:style w:type="paragraph" w:styleId="Footer">
    <w:name w:val="footer"/>
    <w:basedOn w:val="Normal"/>
    <w:link w:val="FooterChar"/>
    <w:uiPriority w:val="99"/>
    <w:unhideWhenUsed/>
    <w:rsid w:val="00FA64B5"/>
    <w:pPr>
      <w:tabs>
        <w:tab w:val="center" w:pos="4680"/>
        <w:tab w:val="right" w:pos="9360"/>
      </w:tabs>
    </w:pPr>
  </w:style>
  <w:style w:type="character" w:customStyle="1" w:styleId="FooterChar">
    <w:name w:val="Footer Char"/>
    <w:basedOn w:val="DefaultParagraphFont"/>
    <w:link w:val="Footer"/>
    <w:uiPriority w:val="99"/>
    <w:rsid w:val="00FA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8608</Words>
  <Characters>49071</Characters>
  <Application>Microsoft Office Word</Application>
  <DocSecurity>0</DocSecurity>
  <Lines>408</Lines>
  <Paragraphs>115</Paragraphs>
  <ScaleCrop>false</ScaleCrop>
  <Company>Legislative Services Agency</Company>
  <LinksUpToDate>false</LinksUpToDate>
  <CharactersWithSpaces>57564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