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4E21">
        <w:rPr>
          <w:lang w:val="en-PH"/>
        </w:rPr>
        <w:t>CHAPTER 25</w:t>
      </w:r>
    </w:p>
    <w:p w:rsidR="006C4E21" w:rsidRP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4E21">
        <w:rPr>
          <w:lang w:val="en-PH"/>
        </w:rPr>
        <w:t>Private Personnel Placement Services</w:t>
      </w:r>
      <w:bookmarkStart w:id="0" w:name="_GoBack"/>
      <w:bookmarkEnd w:id="0"/>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b/>
          <w:lang w:val="en-PH"/>
        </w:rPr>
        <w:t xml:space="preserve">SECTION </w:t>
      </w:r>
      <w:r w:rsidR="009B36F8" w:rsidRPr="006C4E21">
        <w:rPr>
          <w:b/>
          <w:lang w:val="en-PH"/>
        </w:rPr>
        <w:t>41</w:t>
      </w:r>
      <w:r w:rsidRPr="006C4E21">
        <w:rPr>
          <w:b/>
          <w:lang w:val="en-PH"/>
        </w:rPr>
        <w:noBreakHyphen/>
      </w:r>
      <w:r w:rsidR="009B36F8" w:rsidRPr="006C4E21">
        <w:rPr>
          <w:b/>
          <w:lang w:val="en-PH"/>
        </w:rPr>
        <w:t>25</w:t>
      </w:r>
      <w:r w:rsidRPr="006C4E21">
        <w:rPr>
          <w:b/>
          <w:lang w:val="en-PH"/>
        </w:rPr>
        <w:noBreakHyphen/>
      </w:r>
      <w:r w:rsidR="009B36F8" w:rsidRPr="006C4E21">
        <w:rPr>
          <w:b/>
          <w:lang w:val="en-PH"/>
        </w:rPr>
        <w:t>10.</w:t>
      </w:r>
      <w:r w:rsidR="009B36F8" w:rsidRPr="006C4E21">
        <w:rPr>
          <w:lang w:val="en-PH"/>
        </w:rPr>
        <w:t xml:space="preserve"> Short title.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This chapter may be cited as the "South Carolina Private Personnel Placement Services Act".</w:t>
      </w: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6F8" w:rsidRPr="006C4E21">
        <w:rPr>
          <w:lang w:val="en-PH"/>
        </w:rPr>
        <w:t xml:space="preserve">: 1962 Code </w:t>
      </w:r>
      <w:r w:rsidRPr="006C4E21">
        <w:rPr>
          <w:lang w:val="en-PH"/>
        </w:rPr>
        <w:t xml:space="preserve">Section </w:t>
      </w:r>
      <w:r w:rsidR="009B36F8" w:rsidRPr="006C4E21">
        <w:rPr>
          <w:lang w:val="en-PH"/>
        </w:rPr>
        <w:t>40</w:t>
      </w:r>
      <w:r w:rsidRPr="006C4E21">
        <w:rPr>
          <w:lang w:val="en-PH"/>
        </w:rPr>
        <w:noBreakHyphen/>
      </w:r>
      <w:r w:rsidR="009B36F8" w:rsidRPr="006C4E21">
        <w:rPr>
          <w:lang w:val="en-PH"/>
        </w:rPr>
        <w:t xml:space="preserve">441; 1968 (55) 2846; 1981 Act No. 107 </w:t>
      </w:r>
      <w:r w:rsidRPr="006C4E21">
        <w:rPr>
          <w:lang w:val="en-PH"/>
        </w:rPr>
        <w:t xml:space="preserve">Section </w:t>
      </w:r>
      <w:r w:rsidR="009B36F8" w:rsidRPr="006C4E21">
        <w:rPr>
          <w:lang w:val="en-PH"/>
        </w:rPr>
        <w:t xml:space="preserve">1; 1985 Act No. 149, </w:t>
      </w:r>
      <w:r w:rsidRPr="006C4E21">
        <w:rPr>
          <w:lang w:val="en-PH"/>
        </w:rPr>
        <w:t xml:space="preserve">Section </w:t>
      </w:r>
      <w:r w:rsidR="009B36F8" w:rsidRPr="006C4E21">
        <w:rPr>
          <w:lang w:val="en-PH"/>
        </w:rPr>
        <w:t>1.</w:t>
      </w: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b/>
          <w:lang w:val="en-PH"/>
        </w:rPr>
        <w:t xml:space="preserve">SECTION </w:t>
      </w:r>
      <w:r w:rsidR="009B36F8" w:rsidRPr="006C4E21">
        <w:rPr>
          <w:b/>
          <w:lang w:val="en-PH"/>
        </w:rPr>
        <w:t>41</w:t>
      </w:r>
      <w:r w:rsidRPr="006C4E21">
        <w:rPr>
          <w:b/>
          <w:lang w:val="en-PH"/>
        </w:rPr>
        <w:noBreakHyphen/>
      </w:r>
      <w:r w:rsidR="009B36F8" w:rsidRPr="006C4E21">
        <w:rPr>
          <w:b/>
          <w:lang w:val="en-PH"/>
        </w:rPr>
        <w:t>25</w:t>
      </w:r>
      <w:r w:rsidRPr="006C4E21">
        <w:rPr>
          <w:b/>
          <w:lang w:val="en-PH"/>
        </w:rPr>
        <w:noBreakHyphen/>
      </w:r>
      <w:r w:rsidR="009B36F8" w:rsidRPr="006C4E21">
        <w:rPr>
          <w:b/>
          <w:lang w:val="en-PH"/>
        </w:rPr>
        <w:t>20.</w:t>
      </w:r>
      <w:r w:rsidR="009B36F8" w:rsidRPr="006C4E21">
        <w:rPr>
          <w:lang w:val="en-PH"/>
        </w:rPr>
        <w:t xml:space="preserve"> Definitions.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For the purposes of this chapter:</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(a) "Secretary" means the Secretary of State or his designated representative.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(b) "Private Personnel Placement Service"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"third party" basis, unless covered under other provisions of law.</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(c) "Private Personnel Placement Service" does not include: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(2) Any organization operated by or under the exclusive control of a bona fide nonprofit educational, religious, charitable, or eleemosynary institution;</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(3) Temporary help services;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(4) Any organization operated by a governmental authority.</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(d) "Placement fee"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(e) "Person" means any individual, company, society, association, corporation, manager, contractor, subcontractor, partnership, bureau, agency, service, office, or the agent or employee of the foregoing.</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(f) "Applicant" means anyone performing or seeking to perform work, service, or labor of any kind and who had for this purpose visited or been in contact with a Private Personnel Placement Service.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(g) "Employer" means any person who engages or who seeks to engage applicants for employment.</w:t>
      </w: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36F8" w:rsidRPr="006C4E21">
        <w:rPr>
          <w:lang w:val="en-PH"/>
        </w:rPr>
        <w:t xml:space="preserve">: 1962 Code </w:t>
      </w:r>
      <w:r w:rsidRPr="006C4E21">
        <w:rPr>
          <w:lang w:val="en-PH"/>
        </w:rPr>
        <w:t xml:space="preserve">Section </w:t>
      </w:r>
      <w:r w:rsidR="009B36F8" w:rsidRPr="006C4E21">
        <w:rPr>
          <w:lang w:val="en-PH"/>
        </w:rPr>
        <w:t>40</w:t>
      </w:r>
      <w:r w:rsidRPr="006C4E21">
        <w:rPr>
          <w:lang w:val="en-PH"/>
        </w:rPr>
        <w:noBreakHyphen/>
      </w:r>
      <w:r w:rsidR="009B36F8" w:rsidRPr="006C4E21">
        <w:rPr>
          <w:lang w:val="en-PH"/>
        </w:rPr>
        <w:t xml:space="preserve">431; 1968 (55) 2846; 1981 Act No. 107 </w:t>
      </w:r>
      <w:r w:rsidRPr="006C4E21">
        <w:rPr>
          <w:lang w:val="en-PH"/>
        </w:rPr>
        <w:t xml:space="preserve">Section </w:t>
      </w:r>
      <w:r w:rsidR="009B36F8" w:rsidRPr="006C4E21">
        <w:rPr>
          <w:lang w:val="en-PH"/>
        </w:rPr>
        <w:t xml:space="preserve">1; 1985 Act No. 149, </w:t>
      </w:r>
      <w:r w:rsidRPr="006C4E21">
        <w:rPr>
          <w:lang w:val="en-PH"/>
        </w:rPr>
        <w:t xml:space="preserve">Section </w:t>
      </w:r>
      <w:r w:rsidR="009B36F8" w:rsidRPr="006C4E21">
        <w:rPr>
          <w:lang w:val="en-PH"/>
        </w:rPr>
        <w:t xml:space="preserve">1; 1989 Act No. 147, </w:t>
      </w:r>
      <w:r w:rsidRPr="006C4E21">
        <w:rPr>
          <w:lang w:val="en-PH"/>
        </w:rPr>
        <w:t xml:space="preserve">Section </w:t>
      </w:r>
      <w:r w:rsidR="009B36F8" w:rsidRPr="006C4E21">
        <w:rPr>
          <w:lang w:val="en-PH"/>
        </w:rPr>
        <w:t>1, eff June 8, 1989.</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Effect of Amendment</w:t>
      </w:r>
    </w:p>
    <w:p w:rsidR="006C4E21" w:rsidRP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4E21">
        <w:rPr>
          <w:lang w:val="en-PH"/>
        </w:rPr>
        <w:t>The 1989 amendment in (b) and (d) inserted "providing information on employment opportunities,", and also in (b) inserted "job listing services, employment information centers,".</w:t>
      </w: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b/>
          <w:lang w:val="en-PH"/>
        </w:rPr>
        <w:t xml:space="preserve">SECTION </w:t>
      </w:r>
      <w:r w:rsidR="009B36F8" w:rsidRPr="006C4E21">
        <w:rPr>
          <w:b/>
          <w:lang w:val="en-PH"/>
        </w:rPr>
        <w:t>41</w:t>
      </w:r>
      <w:r w:rsidRPr="006C4E21">
        <w:rPr>
          <w:b/>
          <w:lang w:val="en-PH"/>
        </w:rPr>
        <w:noBreakHyphen/>
      </w:r>
      <w:r w:rsidR="009B36F8" w:rsidRPr="006C4E21">
        <w:rPr>
          <w:b/>
          <w:lang w:val="en-PH"/>
        </w:rPr>
        <w:t>25</w:t>
      </w:r>
      <w:r w:rsidRPr="006C4E21">
        <w:rPr>
          <w:b/>
          <w:lang w:val="en-PH"/>
        </w:rPr>
        <w:noBreakHyphen/>
      </w:r>
      <w:r w:rsidR="009B36F8" w:rsidRPr="006C4E21">
        <w:rPr>
          <w:b/>
          <w:lang w:val="en-PH"/>
        </w:rPr>
        <w:t>30.</w:t>
      </w:r>
      <w:r w:rsidR="009B36F8" w:rsidRPr="006C4E21">
        <w:rPr>
          <w:lang w:val="en-PH"/>
        </w:rPr>
        <w:t xml:space="preserve"> License required; application for license; fee; bond; claims against licensee; service of summons; place of operation of agency; no license to issue where previous application denied or license revoked.</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lastRenderedPageBreak/>
        <w:tab/>
        <w:t>(A) No person or firm may engage in the private personnel placement service business in South Carolina unless the person or firm has a current license for the business as provided in this chapter.</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(B) An application for license must be made to the Secretary for each location. If the agency is owned by:</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(1) an individual, the application must be made by him;</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(2) a partnership, the application must be made by all of the partners;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(3) a corporation, an association, or a society, the application must be made by the president, vice</w:t>
      </w:r>
      <w:r w:rsidR="006C4E21" w:rsidRPr="006C4E21">
        <w:rPr>
          <w:lang w:val="en-PH"/>
        </w:rPr>
        <w:noBreakHyphen/>
      </w:r>
      <w:r w:rsidRPr="006C4E21">
        <w:rPr>
          <w:lang w:val="en-PH"/>
        </w:rPr>
        <w:t>president, secretary, and treasurer and by a person owning twenty percent or more of the stock.</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(C) Each application must be written and in a form prescribed by the Secretary and must contain:</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(1) the name and address of the applicant;</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(2) the name under which the agency is to be conducted;</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(3) the street and number of the building or place where the business is to be conducted;</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(4) the business or occupations engaged in by the applicant previously;</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(5) whether the applicant has previously held or applied, whether granted or denied, for a private personnel placement service license within the United States or its possessions or territories;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(6) the name and address of the individual who actually will direct and operate the placement activities;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(7) the name and present address of the last employer of the individual;</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(8) a verification from a newspaper of the greatest circulation in the county of the applicant's location that a public notification containing the information required in the application has been included in the newspaper on at least one occasion before the filing;</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(9) a certification by a licensed member of the South Carolina Bar that all requirements of the laws of South Carolina have been met.</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(D) The application must be accompanied by an application fee of two hundred dollars and a license fee of one hundred dollars and verification of a surety bond of three thousand dollars or other security equal to twenty</w:t>
      </w:r>
      <w:r w:rsidR="006C4E21" w:rsidRPr="006C4E21">
        <w:rPr>
          <w:lang w:val="en-PH"/>
        </w:rPr>
        <w:noBreakHyphen/>
      </w:r>
      <w:r w:rsidRPr="006C4E21">
        <w:rPr>
          <w:lang w:val="en-PH"/>
        </w:rPr>
        <w:t>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applicant is not in compliance with this chapter. The application for a license must be denied and the license fee refunded if the Secretary determines that the applicant is not in compliance. The application fee must not be refunded.</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6C4E21" w:rsidRPr="006C4E21">
        <w:rPr>
          <w:lang w:val="en-PH"/>
        </w:rPr>
        <w:noBreakHyphen/>
      </w:r>
      <w:r w:rsidRPr="006C4E21">
        <w:rPr>
          <w:lang w:val="en-PH"/>
        </w:rPr>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6C4E21" w:rsidRPr="006C4E21">
        <w:rPr>
          <w:lang w:val="en-PH"/>
        </w:rPr>
        <w:noBreakHyphen/>
      </w:r>
      <w:r w:rsidRPr="006C4E21">
        <w:rPr>
          <w:lang w:val="en-PH"/>
        </w:rPr>
        <w:t>five thousand dollars, has been established with the Secretary.</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(F) Licenses are issued for two years beginning January first through December thirty</w:t>
      </w:r>
      <w:r w:rsidR="006C4E21" w:rsidRPr="006C4E21">
        <w:rPr>
          <w:lang w:val="en-PH"/>
        </w:rPr>
        <w:noBreakHyphen/>
      </w:r>
      <w:r w:rsidRPr="006C4E21">
        <w:rPr>
          <w:lang w:val="en-PH"/>
        </w:rPr>
        <w:t>first twenty</w:t>
      </w:r>
      <w:r w:rsidR="006C4E21" w:rsidRPr="006C4E21">
        <w:rPr>
          <w:lang w:val="en-PH"/>
        </w:rPr>
        <w:noBreakHyphen/>
      </w:r>
      <w:r w:rsidRPr="006C4E21">
        <w:rPr>
          <w:lang w:val="en-PH"/>
        </w:rPr>
        <w:t>four months later unless turned in or revoked by the Secretary. Licenses must be renewed biennially.</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(G) The Secretary shall mail annual license renewal forms to the last known address of each licensee by November first. If license renewal forms are not received by a licensee for any cause, the licensee shall request a license renewal form from the Secretary's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lastRenderedPageBreak/>
        <w:tab/>
        <w:t>(H) If a written complaint by a person to the Secretary reveals that a licensee or firm is not in compliance with Section 41</w:t>
      </w:r>
      <w:r w:rsidR="006C4E21" w:rsidRPr="006C4E21">
        <w:rPr>
          <w:lang w:val="en-PH"/>
        </w:rPr>
        <w:noBreakHyphen/>
      </w:r>
      <w:r w:rsidRPr="006C4E21">
        <w:rPr>
          <w:lang w:val="en-PH"/>
        </w:rPr>
        <w:t>25</w:t>
      </w:r>
      <w:r w:rsidR="006C4E21" w:rsidRPr="006C4E21">
        <w:rPr>
          <w:lang w:val="en-PH"/>
        </w:rPr>
        <w:noBreakHyphen/>
      </w:r>
      <w:r w:rsidRPr="006C4E21">
        <w:rPr>
          <w:lang w:val="en-PH"/>
        </w:rPr>
        <w:t>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(L) If a licensee relocates its offices before filing the annual renewal notice, he shall submit a written notice of the change of address to the Secretary containing a notarized statement that the new location conforms to licensing requirements.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(M) If a licensee ceases to operate or goes out of business, he shall notify the Secretary in writing of the action and return the license to the Secretary.</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(N) If a business is sold to a new owner, the previous owner shall notify the Secretary in writing of the action and return the license to the Secretary and state to whom the business is being sold. That business may not operate until the new owner has obtained a new license.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(O) Private Personnel Placement Services licenses are nontransferable absolutely and unconditionally.</w:t>
      </w: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36F8" w:rsidRPr="006C4E21">
        <w:rPr>
          <w:lang w:val="en-PH"/>
        </w:rPr>
        <w:t xml:space="preserve">: 1962 Code </w:t>
      </w:r>
      <w:r w:rsidRPr="006C4E21">
        <w:rPr>
          <w:lang w:val="en-PH"/>
        </w:rPr>
        <w:t xml:space="preserve">Section </w:t>
      </w:r>
      <w:r w:rsidR="009B36F8" w:rsidRPr="006C4E21">
        <w:rPr>
          <w:lang w:val="en-PH"/>
        </w:rPr>
        <w:t>40</w:t>
      </w:r>
      <w:r w:rsidRPr="006C4E21">
        <w:rPr>
          <w:lang w:val="en-PH"/>
        </w:rPr>
        <w:noBreakHyphen/>
      </w:r>
      <w:r w:rsidR="009B36F8" w:rsidRPr="006C4E21">
        <w:rPr>
          <w:lang w:val="en-PH"/>
        </w:rPr>
        <w:t xml:space="preserve">432; 1968 (55) 2846; 1981 Act No. 107 </w:t>
      </w:r>
      <w:r w:rsidRPr="006C4E21">
        <w:rPr>
          <w:lang w:val="en-PH"/>
        </w:rPr>
        <w:t xml:space="preserve">Section </w:t>
      </w:r>
      <w:r w:rsidR="009B36F8" w:rsidRPr="006C4E21">
        <w:rPr>
          <w:lang w:val="en-PH"/>
        </w:rPr>
        <w:t xml:space="preserve">1; 1985 Act No. 149, </w:t>
      </w:r>
      <w:r w:rsidRPr="006C4E21">
        <w:rPr>
          <w:lang w:val="en-PH"/>
        </w:rPr>
        <w:t xml:space="preserve">Section </w:t>
      </w:r>
      <w:r w:rsidR="009B36F8" w:rsidRPr="006C4E21">
        <w:rPr>
          <w:lang w:val="en-PH"/>
        </w:rPr>
        <w:t xml:space="preserve">1; 1989 Act No. 147, </w:t>
      </w:r>
      <w:r w:rsidRPr="006C4E21">
        <w:rPr>
          <w:lang w:val="en-PH"/>
        </w:rPr>
        <w:t xml:space="preserve">Section </w:t>
      </w:r>
      <w:r w:rsidR="009B36F8" w:rsidRPr="006C4E21">
        <w:rPr>
          <w:lang w:val="en-PH"/>
        </w:rPr>
        <w:t xml:space="preserve">2, eff June 8, 1989; 1992 Act No. 477, </w:t>
      </w:r>
      <w:r w:rsidRPr="006C4E21">
        <w:rPr>
          <w:lang w:val="en-PH"/>
        </w:rPr>
        <w:t xml:space="preserve">Section </w:t>
      </w:r>
      <w:r w:rsidR="009B36F8" w:rsidRPr="006C4E21">
        <w:rPr>
          <w:lang w:val="en-PH"/>
        </w:rPr>
        <w:t xml:space="preserve">1, eff June 17, 1992; 1992 Act No. 501, Part II </w:t>
      </w:r>
      <w:r w:rsidRPr="006C4E21">
        <w:rPr>
          <w:lang w:val="en-PH"/>
        </w:rPr>
        <w:t xml:space="preserve">Section </w:t>
      </w:r>
      <w:r w:rsidR="009B36F8" w:rsidRPr="006C4E21">
        <w:rPr>
          <w:lang w:val="en-PH"/>
        </w:rPr>
        <w:t>9F, eff July 1, 1992.</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Effect of Amendment</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The 1989 amendment in subsection (k), added ", anywhere within the United States, its possessions or territories" in the two places it appears.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The first 1992 amendment by Act 477, in subsection (j), substituted "placement business" for "placement service" in the first paragraph, and added the second paragraph.</w:t>
      </w:r>
    </w:p>
    <w:p w:rsidR="006C4E21" w:rsidRP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4E21">
        <w:rPr>
          <w:lang w:val="en-PH"/>
        </w:rPr>
        <w:t xml:space="preserve">The second 1992 amendment by Act 501, arranged the text of subsections (B) and (C) into numbered items; in (D) changed the license fee from $50 to $100; in (F) changed the license period from one year to two </w:t>
      </w:r>
      <w:r w:rsidRPr="006C4E21">
        <w:rPr>
          <w:lang w:val="en-PH"/>
        </w:rPr>
        <w:lastRenderedPageBreak/>
        <w:t>and changed the renewal from annually to biennially; in (G) changed the renewal period from annually to biennially and changed the renewal fee and late penalty from $50 to $100 each; in (I) consolidated the last sentence with the remainder into one paragraph; and in (K) added "within the United States or its possessions or territories" in two locations.</w:t>
      </w: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b/>
          <w:lang w:val="en-PH"/>
        </w:rPr>
        <w:t xml:space="preserve">SECTION </w:t>
      </w:r>
      <w:r w:rsidR="009B36F8" w:rsidRPr="006C4E21">
        <w:rPr>
          <w:b/>
          <w:lang w:val="en-PH"/>
        </w:rPr>
        <w:t>41</w:t>
      </w:r>
      <w:r w:rsidRPr="006C4E21">
        <w:rPr>
          <w:b/>
          <w:lang w:val="en-PH"/>
        </w:rPr>
        <w:noBreakHyphen/>
      </w:r>
      <w:r w:rsidR="009B36F8" w:rsidRPr="006C4E21">
        <w:rPr>
          <w:b/>
          <w:lang w:val="en-PH"/>
        </w:rPr>
        <w:t>25</w:t>
      </w:r>
      <w:r w:rsidRPr="006C4E21">
        <w:rPr>
          <w:b/>
          <w:lang w:val="en-PH"/>
        </w:rPr>
        <w:noBreakHyphen/>
      </w:r>
      <w:r w:rsidR="009B36F8" w:rsidRPr="006C4E21">
        <w:rPr>
          <w:b/>
          <w:lang w:val="en-PH"/>
        </w:rPr>
        <w:t>35.</w:t>
      </w:r>
      <w:r w:rsidR="009B36F8" w:rsidRPr="006C4E21">
        <w:rPr>
          <w:lang w:val="en-PH"/>
        </w:rPr>
        <w:t xml:space="preserve"> Registration periods for biennial licenses; proration of fees during conversion to biennial cycle; renewals.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(A) Licenses required by this chapter to be registered biennially must be assigned registration periods as provided in this section.</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(1) Upon the first reregistration of the licenses by the South Carolina Secretary of State's Office after the effective date of biennial licensure, a biennial registration period must be implemented as follows: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t>(a) Licenses whose license numbers end in:</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r>
      <w:r w:rsidRPr="006C4E21">
        <w:rPr>
          <w:lang w:val="en-PH"/>
        </w:rPr>
        <w:tab/>
        <w:t>(i) an even number and expire between July 1, 1992, and December 31, 1992, shall obtain a biennial registration;</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r>
      <w:r w:rsidRPr="006C4E21">
        <w:rPr>
          <w:lang w:val="en-PH"/>
        </w:rPr>
        <w:tab/>
        <w:t>(ii) an even number and expire between January 1, 1993, and June 30, 1993, shall reregister their licenses for one year. At the end of that time they shall reregister their license for two years and biennially;</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r>
      <w:r w:rsidRPr="006C4E21">
        <w:rPr>
          <w:lang w:val="en-PH"/>
        </w:rPr>
        <w:tab/>
        <w:t>(iii) an odd number and expire between July 1, 1992, and December 31, 1992, shall register their licenses for one year. At the end of that time they shall register their license for two years and biennially;</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r>
      <w:r w:rsidRPr="006C4E21">
        <w:rPr>
          <w:lang w:val="en-PH"/>
        </w:rPr>
        <w:tab/>
        <w:t>(iv) an odd number and expire between January 1, 1993, and June 30, 1993, shall obtain a biennial registration;</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r>
      <w:r w:rsidRPr="006C4E21">
        <w:rPr>
          <w:lang w:val="en-PH"/>
        </w:rPr>
        <w:tab/>
        <w:t>(v) "A" through "L" and expire between July 1, 1992, and June 30, 1993, shall obtain a biennial registration;</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r>
      <w:r w:rsidRPr="006C4E21">
        <w:rPr>
          <w:lang w:val="en-PH"/>
        </w:rPr>
        <w:tab/>
        <w:t>(vi) "M" through "Z" and expire between July 1, 1992, and June 30, 1993, shall obtain a one</w:t>
      </w:r>
      <w:r w:rsidR="006C4E21" w:rsidRPr="006C4E21">
        <w:rPr>
          <w:lang w:val="en-PH"/>
        </w:rPr>
        <w:noBreakHyphen/>
      </w:r>
      <w:r w:rsidRPr="006C4E21">
        <w:rPr>
          <w:lang w:val="en-PH"/>
        </w:rPr>
        <w:t>year registration and obtain a biennial registration after that time;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t>(b) Licenses issued in South Carolina for the first time between:</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r>
      <w:r w:rsidRPr="006C4E21">
        <w:rPr>
          <w:lang w:val="en-PH"/>
        </w:rPr>
        <w:tab/>
        <w:t>(i) July 1, 1992, and December 31, 1992, which end in an even number must be issued biennially;</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r>
      <w:r w:rsidRPr="006C4E21">
        <w:rPr>
          <w:lang w:val="en-PH"/>
        </w:rPr>
        <w:tab/>
        <w:t>(ii) July 1, 1992, and December 31, 1992, which end in an odd number must be issued for one year. At the end of that time the license must be renewed for two years and biennially after that time;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r>
      <w:r w:rsidRPr="006C4E21">
        <w:rPr>
          <w:lang w:val="en-PH"/>
        </w:rPr>
        <w:tab/>
        <w:t>(iii) January 1, 1993, and June 30, 1993, which end in an even number must be issued for one year. At the end of that time the license must be renewed for two years and biennially after that time;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r>
      <w:r w:rsidRPr="006C4E21">
        <w:rPr>
          <w:lang w:val="en-PH"/>
        </w:rPr>
        <w:tab/>
        <w:t>(iv) January 1, 1993, and June 30, 1993, which end in an odd number must be issued biennially;</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r>
      <w:r w:rsidRPr="006C4E21">
        <w:rPr>
          <w:lang w:val="en-PH"/>
        </w:rPr>
        <w:tab/>
        <w:t>(v) July 1, 1992, and June 30, 1993, and issued license numbers which end in 'A' through 'L' must be issued biennially;</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r>
      <w:r w:rsidRPr="006C4E21">
        <w:rPr>
          <w:lang w:val="en-PH"/>
        </w:rPr>
        <w:tab/>
      </w:r>
      <w:r w:rsidRPr="006C4E21">
        <w:rPr>
          <w:lang w:val="en-PH"/>
        </w:rPr>
        <w:tab/>
        <w:t>(vi) July 1, 1992, and June 30, 1993, and which end in "M" through "Z" must be issued for one year and renewed biennially after that time.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(2) Registrations are valid until the last day of the month in which the registration expires. The license fees charged during the conversion process must be prorated for the length of the license issued.</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(B) After June 30, 1993, all licensees must be registered and licensed for twenty</w:t>
      </w:r>
      <w:r w:rsidR="006C4E21" w:rsidRPr="006C4E21">
        <w:rPr>
          <w:lang w:val="en-PH"/>
        </w:rPr>
        <w:noBreakHyphen/>
      </w:r>
      <w:r w:rsidRPr="006C4E21">
        <w:rPr>
          <w:lang w:val="en-PH"/>
        </w:rPr>
        <w:t>four consecutive months, and the registrations expire on the last day of the twenty</w:t>
      </w:r>
      <w:r w:rsidR="006C4E21" w:rsidRPr="006C4E21">
        <w:rPr>
          <w:lang w:val="en-PH"/>
        </w:rPr>
        <w:noBreakHyphen/>
      </w:r>
      <w:r w:rsidRPr="006C4E21">
        <w:rPr>
          <w:lang w:val="en-PH"/>
        </w:rPr>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State's Office from refusing to issue a license.</w:t>
      </w: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6F8" w:rsidRPr="006C4E21">
        <w:rPr>
          <w:lang w:val="en-PH"/>
        </w:rPr>
        <w:t xml:space="preserve">: 1992 Act No. 501, Part II </w:t>
      </w:r>
      <w:r w:rsidRPr="006C4E21">
        <w:rPr>
          <w:lang w:val="en-PH"/>
        </w:rPr>
        <w:t xml:space="preserve">Section </w:t>
      </w:r>
      <w:r w:rsidR="009B36F8" w:rsidRPr="006C4E21">
        <w:rPr>
          <w:lang w:val="en-PH"/>
        </w:rPr>
        <w:t>9A, eff July 1, 1992.</w:t>
      </w: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b/>
          <w:lang w:val="en-PH"/>
        </w:rPr>
        <w:t xml:space="preserve">SECTION </w:t>
      </w:r>
      <w:r w:rsidR="009B36F8" w:rsidRPr="006C4E21">
        <w:rPr>
          <w:b/>
          <w:lang w:val="en-PH"/>
        </w:rPr>
        <w:t>41</w:t>
      </w:r>
      <w:r w:rsidRPr="006C4E21">
        <w:rPr>
          <w:b/>
          <w:lang w:val="en-PH"/>
        </w:rPr>
        <w:noBreakHyphen/>
      </w:r>
      <w:r w:rsidR="009B36F8" w:rsidRPr="006C4E21">
        <w:rPr>
          <w:b/>
          <w:lang w:val="en-PH"/>
        </w:rPr>
        <w:t>25</w:t>
      </w:r>
      <w:r w:rsidRPr="006C4E21">
        <w:rPr>
          <w:b/>
          <w:lang w:val="en-PH"/>
        </w:rPr>
        <w:noBreakHyphen/>
      </w:r>
      <w:r w:rsidR="009B36F8" w:rsidRPr="006C4E21">
        <w:rPr>
          <w:b/>
          <w:lang w:val="en-PH"/>
        </w:rPr>
        <w:t>40.</w:t>
      </w:r>
      <w:r w:rsidR="009B36F8" w:rsidRPr="006C4E21">
        <w:rPr>
          <w:lang w:val="en-PH"/>
        </w:rPr>
        <w:t xml:space="preserve"> Duties of licensees.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Every licensed private personnel placement service in the State shall:</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(a) Openly and in a place accessible to applicants and employees alike, display the license.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(b) Make available to each applicant a copy of every contract between the private personnel placement service and the applicant which shall have printed on it or attached to it a copy of the fee and placement fee schedules.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w:t>
      </w: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6F8" w:rsidRPr="006C4E21">
        <w:rPr>
          <w:lang w:val="en-PH"/>
        </w:rPr>
        <w:t xml:space="preserve">: 1962 Code </w:t>
      </w:r>
      <w:r w:rsidRPr="006C4E21">
        <w:rPr>
          <w:lang w:val="en-PH"/>
        </w:rPr>
        <w:t xml:space="preserve">Section </w:t>
      </w:r>
      <w:r w:rsidR="009B36F8" w:rsidRPr="006C4E21">
        <w:rPr>
          <w:lang w:val="en-PH"/>
        </w:rPr>
        <w:t>40</w:t>
      </w:r>
      <w:r w:rsidRPr="006C4E21">
        <w:rPr>
          <w:lang w:val="en-PH"/>
        </w:rPr>
        <w:noBreakHyphen/>
      </w:r>
      <w:r w:rsidR="009B36F8" w:rsidRPr="006C4E21">
        <w:rPr>
          <w:lang w:val="en-PH"/>
        </w:rPr>
        <w:t xml:space="preserve">433; 1968 (55) 2846; 1981 Act No. 107 </w:t>
      </w:r>
      <w:r w:rsidRPr="006C4E21">
        <w:rPr>
          <w:lang w:val="en-PH"/>
        </w:rPr>
        <w:t xml:space="preserve">Section </w:t>
      </w:r>
      <w:r w:rsidR="009B36F8" w:rsidRPr="006C4E21">
        <w:rPr>
          <w:lang w:val="en-PH"/>
        </w:rPr>
        <w:t xml:space="preserve">1; 1985 Act No. 149, </w:t>
      </w:r>
      <w:r w:rsidRPr="006C4E21">
        <w:rPr>
          <w:lang w:val="en-PH"/>
        </w:rPr>
        <w:t xml:space="preserve">Section </w:t>
      </w:r>
      <w:r w:rsidR="009B36F8" w:rsidRPr="006C4E21">
        <w:rPr>
          <w:lang w:val="en-PH"/>
        </w:rPr>
        <w:t>1.</w:t>
      </w: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b/>
          <w:lang w:val="en-PH"/>
        </w:rPr>
        <w:t xml:space="preserve">SECTION </w:t>
      </w:r>
      <w:r w:rsidR="009B36F8" w:rsidRPr="006C4E21">
        <w:rPr>
          <w:b/>
          <w:lang w:val="en-PH"/>
        </w:rPr>
        <w:t>41</w:t>
      </w:r>
      <w:r w:rsidRPr="006C4E21">
        <w:rPr>
          <w:b/>
          <w:lang w:val="en-PH"/>
        </w:rPr>
        <w:noBreakHyphen/>
      </w:r>
      <w:r w:rsidR="009B36F8" w:rsidRPr="006C4E21">
        <w:rPr>
          <w:b/>
          <w:lang w:val="en-PH"/>
        </w:rPr>
        <w:t>25</w:t>
      </w:r>
      <w:r w:rsidRPr="006C4E21">
        <w:rPr>
          <w:b/>
          <w:lang w:val="en-PH"/>
        </w:rPr>
        <w:noBreakHyphen/>
      </w:r>
      <w:r w:rsidR="009B36F8" w:rsidRPr="006C4E21">
        <w:rPr>
          <w:b/>
          <w:lang w:val="en-PH"/>
        </w:rPr>
        <w:t>50.</w:t>
      </w:r>
      <w:r w:rsidR="009B36F8" w:rsidRPr="006C4E21">
        <w:rPr>
          <w:lang w:val="en-PH"/>
        </w:rPr>
        <w:t xml:space="preserve"> Prohibited activities or conduct of personnel agencies.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Any person who acts as a private personnel placement service in the State, or his employees may not:</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(a) Knowingly induce or attempt to induce any employee it has placed to leave that employment unless it is requested to do so by the employee and he has first contacted the private personnel placement service.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(b) Knowingly publish or cause to be published any false, fraudulent, or misleading information, representation, promise, notice, or advertisement.</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(c) Knowingly refer any employee or applicant for employment to a place where a strike or lockout exists without furnishing the employee or applicant with a written statement as to the existence of the strike or lockout, if the agency had knowledge of the facts.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(d) Knowingly send or cause to be sent any applicant to any place the private personnel placement service knows or reasonably should have known is maintained for immoral or illicit purposes.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(e) Impose a fee for the registration of an applicant.</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(f) Impose a fee to an applicant for placement services or job referral or employment consulting services except when the services rendered result in that applicant accepting employment and establishes a confirmed starting date.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(h) Procure or attempt to procure the discharge of a person from his current employment.</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(j) Deleted.</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(k) Use or cause to be used any fictitious name as a contact person for an applicant or employer or a name which is not the correct name of the private personnel placement service itself or the individual employee within the service who is handling the job order.</w:t>
      </w: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36F8" w:rsidRPr="006C4E21">
        <w:rPr>
          <w:lang w:val="en-PH"/>
        </w:rPr>
        <w:t xml:space="preserve">: 1962 Code </w:t>
      </w:r>
      <w:r w:rsidRPr="006C4E21">
        <w:rPr>
          <w:lang w:val="en-PH"/>
        </w:rPr>
        <w:t xml:space="preserve">Section </w:t>
      </w:r>
      <w:r w:rsidR="009B36F8" w:rsidRPr="006C4E21">
        <w:rPr>
          <w:lang w:val="en-PH"/>
        </w:rPr>
        <w:t>40</w:t>
      </w:r>
      <w:r w:rsidRPr="006C4E21">
        <w:rPr>
          <w:lang w:val="en-PH"/>
        </w:rPr>
        <w:noBreakHyphen/>
      </w:r>
      <w:r w:rsidR="009B36F8" w:rsidRPr="006C4E21">
        <w:rPr>
          <w:lang w:val="en-PH"/>
        </w:rPr>
        <w:t xml:space="preserve">434; 1968 (55) 2846; 1978 Act No. 553; 1981 Act No. 107 </w:t>
      </w:r>
      <w:r w:rsidRPr="006C4E21">
        <w:rPr>
          <w:lang w:val="en-PH"/>
        </w:rPr>
        <w:t xml:space="preserve">Section </w:t>
      </w:r>
      <w:r w:rsidR="009B36F8" w:rsidRPr="006C4E21">
        <w:rPr>
          <w:lang w:val="en-PH"/>
        </w:rPr>
        <w:t xml:space="preserve">1; 1985 Act No. 149, </w:t>
      </w:r>
      <w:r w:rsidRPr="006C4E21">
        <w:rPr>
          <w:lang w:val="en-PH"/>
        </w:rPr>
        <w:t xml:space="preserve">Section </w:t>
      </w:r>
      <w:r w:rsidR="009B36F8" w:rsidRPr="006C4E21">
        <w:rPr>
          <w:lang w:val="en-PH"/>
        </w:rPr>
        <w:t xml:space="preserve">1; 1992 Act No. 477, </w:t>
      </w:r>
      <w:r w:rsidRPr="006C4E21">
        <w:rPr>
          <w:lang w:val="en-PH"/>
        </w:rPr>
        <w:t xml:space="preserve">Section </w:t>
      </w:r>
      <w:r w:rsidR="009B36F8" w:rsidRPr="006C4E21">
        <w:rPr>
          <w:lang w:val="en-PH"/>
        </w:rPr>
        <w:t>2, eff June 17, 1992.</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Effect of Amendment</w:t>
      </w:r>
    </w:p>
    <w:p w:rsidR="006C4E21" w:rsidRP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4E21">
        <w:rPr>
          <w:lang w:val="en-PH"/>
        </w:rPr>
        <w:t>The 1992 amendment deleted item (j), which read "Conduct placement services from any location other than the location stated on the license."</w:t>
      </w: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b/>
          <w:lang w:val="en-PH"/>
        </w:rPr>
        <w:t xml:space="preserve">SECTION </w:t>
      </w:r>
      <w:r w:rsidR="009B36F8" w:rsidRPr="006C4E21">
        <w:rPr>
          <w:b/>
          <w:lang w:val="en-PH"/>
        </w:rPr>
        <w:t>41</w:t>
      </w:r>
      <w:r w:rsidRPr="006C4E21">
        <w:rPr>
          <w:b/>
          <w:lang w:val="en-PH"/>
        </w:rPr>
        <w:noBreakHyphen/>
      </w:r>
      <w:r w:rsidR="009B36F8" w:rsidRPr="006C4E21">
        <w:rPr>
          <w:b/>
          <w:lang w:val="en-PH"/>
        </w:rPr>
        <w:t>25</w:t>
      </w:r>
      <w:r w:rsidRPr="006C4E21">
        <w:rPr>
          <w:b/>
          <w:lang w:val="en-PH"/>
        </w:rPr>
        <w:noBreakHyphen/>
      </w:r>
      <w:r w:rsidR="009B36F8" w:rsidRPr="006C4E21">
        <w:rPr>
          <w:b/>
          <w:lang w:val="en-PH"/>
        </w:rPr>
        <w:t>60.</w:t>
      </w:r>
      <w:r w:rsidR="009B36F8" w:rsidRPr="006C4E21">
        <w:rPr>
          <w:lang w:val="en-PH"/>
        </w:rPr>
        <w:t xml:space="preserve"> Advertisements in South Carolina by firms located outside its jurisdiction.</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w:t>
      </w: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6F8" w:rsidRPr="006C4E21">
        <w:rPr>
          <w:lang w:val="en-PH"/>
        </w:rPr>
        <w:t xml:space="preserve">: 1962 Code </w:t>
      </w:r>
      <w:r w:rsidRPr="006C4E21">
        <w:rPr>
          <w:lang w:val="en-PH"/>
        </w:rPr>
        <w:t xml:space="preserve">Section </w:t>
      </w:r>
      <w:r w:rsidR="009B36F8" w:rsidRPr="006C4E21">
        <w:rPr>
          <w:lang w:val="en-PH"/>
        </w:rPr>
        <w:t>40</w:t>
      </w:r>
      <w:r w:rsidRPr="006C4E21">
        <w:rPr>
          <w:lang w:val="en-PH"/>
        </w:rPr>
        <w:noBreakHyphen/>
      </w:r>
      <w:r w:rsidR="009B36F8" w:rsidRPr="006C4E21">
        <w:rPr>
          <w:lang w:val="en-PH"/>
        </w:rPr>
        <w:t xml:space="preserve">435; 1968 (55) 2846; 1981 Act No. 107 </w:t>
      </w:r>
      <w:r w:rsidRPr="006C4E21">
        <w:rPr>
          <w:lang w:val="en-PH"/>
        </w:rPr>
        <w:t xml:space="preserve">Section </w:t>
      </w:r>
      <w:r w:rsidR="009B36F8" w:rsidRPr="006C4E21">
        <w:rPr>
          <w:lang w:val="en-PH"/>
        </w:rPr>
        <w:t xml:space="preserve">1; 1985 Act No. 149, </w:t>
      </w:r>
      <w:r w:rsidRPr="006C4E21">
        <w:rPr>
          <w:lang w:val="en-PH"/>
        </w:rPr>
        <w:t xml:space="preserve">Section </w:t>
      </w:r>
      <w:r w:rsidR="009B36F8" w:rsidRPr="006C4E21">
        <w:rPr>
          <w:lang w:val="en-PH"/>
        </w:rPr>
        <w:t>1.</w:t>
      </w: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b/>
          <w:lang w:val="en-PH"/>
        </w:rPr>
        <w:t xml:space="preserve">SECTION </w:t>
      </w:r>
      <w:r w:rsidR="009B36F8" w:rsidRPr="006C4E21">
        <w:rPr>
          <w:b/>
          <w:lang w:val="en-PH"/>
        </w:rPr>
        <w:t>41</w:t>
      </w:r>
      <w:r w:rsidRPr="006C4E21">
        <w:rPr>
          <w:b/>
          <w:lang w:val="en-PH"/>
        </w:rPr>
        <w:noBreakHyphen/>
      </w:r>
      <w:r w:rsidR="009B36F8" w:rsidRPr="006C4E21">
        <w:rPr>
          <w:b/>
          <w:lang w:val="en-PH"/>
        </w:rPr>
        <w:t>25</w:t>
      </w:r>
      <w:r w:rsidRPr="006C4E21">
        <w:rPr>
          <w:b/>
          <w:lang w:val="en-PH"/>
        </w:rPr>
        <w:noBreakHyphen/>
      </w:r>
      <w:r w:rsidR="009B36F8" w:rsidRPr="006C4E21">
        <w:rPr>
          <w:b/>
          <w:lang w:val="en-PH"/>
        </w:rPr>
        <w:t>70.</w:t>
      </w:r>
      <w:r w:rsidR="009B36F8" w:rsidRPr="006C4E21">
        <w:rPr>
          <w:lang w:val="en-PH"/>
        </w:rPr>
        <w:t xml:space="preserve"> Prohibited activities or conduct of employers seeking employees or persons seeking employment.</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Any person or employer seeking employees or a person seeking employment shall not:</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(a) Make any false statement or conceal any material fact for the purpose of obtaining employees, or employment, by or through a private personnel placement service.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(b) Engage or attempt to engage in the splitting or sharing of fees or payments for services of a private personnel placement service with any person to whom this chapter is applicable.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(c) Intentionally or knowingly refuse to pay any fee due to a private personnel placement service for placement services rendered.</w:t>
      </w: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6F8" w:rsidRPr="006C4E21">
        <w:rPr>
          <w:lang w:val="en-PH"/>
        </w:rPr>
        <w:t xml:space="preserve">: 1962 Code </w:t>
      </w:r>
      <w:r w:rsidRPr="006C4E21">
        <w:rPr>
          <w:lang w:val="en-PH"/>
        </w:rPr>
        <w:t xml:space="preserve">Section </w:t>
      </w:r>
      <w:r w:rsidR="009B36F8" w:rsidRPr="006C4E21">
        <w:rPr>
          <w:lang w:val="en-PH"/>
        </w:rPr>
        <w:t>40</w:t>
      </w:r>
      <w:r w:rsidRPr="006C4E21">
        <w:rPr>
          <w:lang w:val="en-PH"/>
        </w:rPr>
        <w:noBreakHyphen/>
      </w:r>
      <w:r w:rsidR="009B36F8" w:rsidRPr="006C4E21">
        <w:rPr>
          <w:lang w:val="en-PH"/>
        </w:rPr>
        <w:t xml:space="preserve">436; 1968 (55) 2846; 1981 Act No. 107 </w:t>
      </w:r>
      <w:r w:rsidRPr="006C4E21">
        <w:rPr>
          <w:lang w:val="en-PH"/>
        </w:rPr>
        <w:t xml:space="preserve">Section </w:t>
      </w:r>
      <w:r w:rsidR="009B36F8" w:rsidRPr="006C4E21">
        <w:rPr>
          <w:lang w:val="en-PH"/>
        </w:rPr>
        <w:t xml:space="preserve">1; 1985 Act No. 149, </w:t>
      </w:r>
      <w:r w:rsidRPr="006C4E21">
        <w:rPr>
          <w:lang w:val="en-PH"/>
        </w:rPr>
        <w:t xml:space="preserve">Section </w:t>
      </w:r>
      <w:r w:rsidR="009B36F8" w:rsidRPr="006C4E21">
        <w:rPr>
          <w:lang w:val="en-PH"/>
        </w:rPr>
        <w:t>1.</w:t>
      </w: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b/>
          <w:lang w:val="en-PH"/>
        </w:rPr>
        <w:t xml:space="preserve">SECTION </w:t>
      </w:r>
      <w:r w:rsidR="009B36F8" w:rsidRPr="006C4E21">
        <w:rPr>
          <w:b/>
          <w:lang w:val="en-PH"/>
        </w:rPr>
        <w:t>41</w:t>
      </w:r>
      <w:r w:rsidRPr="006C4E21">
        <w:rPr>
          <w:b/>
          <w:lang w:val="en-PH"/>
        </w:rPr>
        <w:noBreakHyphen/>
      </w:r>
      <w:r w:rsidR="009B36F8" w:rsidRPr="006C4E21">
        <w:rPr>
          <w:b/>
          <w:lang w:val="en-PH"/>
        </w:rPr>
        <w:t>25</w:t>
      </w:r>
      <w:r w:rsidRPr="006C4E21">
        <w:rPr>
          <w:b/>
          <w:lang w:val="en-PH"/>
        </w:rPr>
        <w:noBreakHyphen/>
      </w:r>
      <w:r w:rsidR="009B36F8" w:rsidRPr="006C4E21">
        <w:rPr>
          <w:b/>
          <w:lang w:val="en-PH"/>
        </w:rPr>
        <w:t>80.</w:t>
      </w:r>
      <w:r w:rsidR="009B36F8" w:rsidRPr="006C4E21">
        <w:rPr>
          <w:lang w:val="en-PH"/>
        </w:rPr>
        <w:t xml:space="preserve"> Confidentiality of records and files.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Private personnel placement service information is confidential and must be considered and protected as follows: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 xml:space="preserve">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t>
      </w:r>
      <w:r w:rsidRPr="006C4E21">
        <w:rPr>
          <w:lang w:val="en-PH"/>
        </w:rPr>
        <w:lastRenderedPageBreak/>
        <w:t>without written authority from the owner of the private personnel placement service and its use by a former employee is prohibited for a period of one hundred eighty days from the date of that person's separation from the firm.</w:t>
      </w: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6F8" w:rsidRPr="006C4E21">
        <w:rPr>
          <w:lang w:val="en-PH"/>
        </w:rPr>
        <w:t xml:space="preserve">: 1962 Code </w:t>
      </w:r>
      <w:r w:rsidRPr="006C4E21">
        <w:rPr>
          <w:lang w:val="en-PH"/>
        </w:rPr>
        <w:t xml:space="preserve">Section </w:t>
      </w:r>
      <w:r w:rsidR="009B36F8" w:rsidRPr="006C4E21">
        <w:rPr>
          <w:lang w:val="en-PH"/>
        </w:rPr>
        <w:t>40</w:t>
      </w:r>
      <w:r w:rsidRPr="006C4E21">
        <w:rPr>
          <w:lang w:val="en-PH"/>
        </w:rPr>
        <w:noBreakHyphen/>
      </w:r>
      <w:r w:rsidR="009B36F8" w:rsidRPr="006C4E21">
        <w:rPr>
          <w:lang w:val="en-PH"/>
        </w:rPr>
        <w:t xml:space="preserve">437; 1968 (55) 2846; 1981 Act No. 107 </w:t>
      </w:r>
      <w:r w:rsidRPr="006C4E21">
        <w:rPr>
          <w:lang w:val="en-PH"/>
        </w:rPr>
        <w:t xml:space="preserve">Section </w:t>
      </w:r>
      <w:r w:rsidR="009B36F8" w:rsidRPr="006C4E21">
        <w:rPr>
          <w:lang w:val="en-PH"/>
        </w:rPr>
        <w:t xml:space="preserve">1; 1985 Act No. 149, </w:t>
      </w:r>
      <w:r w:rsidRPr="006C4E21">
        <w:rPr>
          <w:lang w:val="en-PH"/>
        </w:rPr>
        <w:t xml:space="preserve">Section </w:t>
      </w:r>
      <w:r w:rsidR="009B36F8" w:rsidRPr="006C4E21">
        <w:rPr>
          <w:lang w:val="en-PH"/>
        </w:rPr>
        <w:t>1.</w:t>
      </w: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b/>
          <w:lang w:val="en-PH"/>
        </w:rPr>
        <w:t xml:space="preserve">SECTION </w:t>
      </w:r>
      <w:r w:rsidR="009B36F8" w:rsidRPr="006C4E21">
        <w:rPr>
          <w:b/>
          <w:lang w:val="en-PH"/>
        </w:rPr>
        <w:t>41</w:t>
      </w:r>
      <w:r w:rsidRPr="006C4E21">
        <w:rPr>
          <w:b/>
          <w:lang w:val="en-PH"/>
        </w:rPr>
        <w:noBreakHyphen/>
      </w:r>
      <w:r w:rsidR="009B36F8" w:rsidRPr="006C4E21">
        <w:rPr>
          <w:b/>
          <w:lang w:val="en-PH"/>
        </w:rPr>
        <w:t>25</w:t>
      </w:r>
      <w:r w:rsidRPr="006C4E21">
        <w:rPr>
          <w:b/>
          <w:lang w:val="en-PH"/>
        </w:rPr>
        <w:noBreakHyphen/>
      </w:r>
      <w:r w:rsidR="009B36F8" w:rsidRPr="006C4E21">
        <w:rPr>
          <w:b/>
          <w:lang w:val="en-PH"/>
        </w:rPr>
        <w:t>90.</w:t>
      </w:r>
      <w:r w:rsidR="009B36F8" w:rsidRPr="006C4E21">
        <w:rPr>
          <w:lang w:val="en-PH"/>
        </w:rPr>
        <w:t xml:space="preserve"> Penalties.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Any person who knowingly violates Sections 41</w:t>
      </w:r>
      <w:r w:rsidR="006C4E21" w:rsidRPr="006C4E21">
        <w:rPr>
          <w:lang w:val="en-PH"/>
        </w:rPr>
        <w:noBreakHyphen/>
      </w:r>
      <w:r w:rsidRPr="006C4E21">
        <w:rPr>
          <w:lang w:val="en-PH"/>
        </w:rPr>
        <w:t>25</w:t>
      </w:r>
      <w:r w:rsidR="006C4E21" w:rsidRPr="006C4E21">
        <w:rPr>
          <w:lang w:val="en-PH"/>
        </w:rPr>
        <w:noBreakHyphen/>
      </w:r>
      <w:r w:rsidRPr="006C4E21">
        <w:rPr>
          <w:lang w:val="en-PH"/>
        </w:rPr>
        <w:t>30, 41</w:t>
      </w:r>
      <w:r w:rsidR="006C4E21" w:rsidRPr="006C4E21">
        <w:rPr>
          <w:lang w:val="en-PH"/>
        </w:rPr>
        <w:noBreakHyphen/>
      </w:r>
      <w:r w:rsidRPr="006C4E21">
        <w:rPr>
          <w:lang w:val="en-PH"/>
        </w:rPr>
        <w:t>25</w:t>
      </w:r>
      <w:r w:rsidR="006C4E21" w:rsidRPr="006C4E21">
        <w:rPr>
          <w:lang w:val="en-PH"/>
        </w:rPr>
        <w:noBreakHyphen/>
      </w:r>
      <w:r w:rsidRPr="006C4E21">
        <w:rPr>
          <w:lang w:val="en-PH"/>
        </w:rPr>
        <w:t>40, 41</w:t>
      </w:r>
      <w:r w:rsidR="006C4E21" w:rsidRPr="006C4E21">
        <w:rPr>
          <w:lang w:val="en-PH"/>
        </w:rPr>
        <w:noBreakHyphen/>
      </w:r>
      <w:r w:rsidRPr="006C4E21">
        <w:rPr>
          <w:lang w:val="en-PH"/>
        </w:rPr>
        <w:t>25</w:t>
      </w:r>
      <w:r w:rsidR="006C4E21" w:rsidRPr="006C4E21">
        <w:rPr>
          <w:lang w:val="en-PH"/>
        </w:rPr>
        <w:noBreakHyphen/>
      </w:r>
      <w:r w:rsidRPr="006C4E21">
        <w:rPr>
          <w:lang w:val="en-PH"/>
        </w:rPr>
        <w:t>50, 41</w:t>
      </w:r>
      <w:r w:rsidR="006C4E21" w:rsidRPr="006C4E21">
        <w:rPr>
          <w:lang w:val="en-PH"/>
        </w:rPr>
        <w:noBreakHyphen/>
      </w:r>
      <w:r w:rsidRPr="006C4E21">
        <w:rPr>
          <w:lang w:val="en-PH"/>
        </w:rPr>
        <w:t>25</w:t>
      </w:r>
      <w:r w:rsidR="006C4E21" w:rsidRPr="006C4E21">
        <w:rPr>
          <w:lang w:val="en-PH"/>
        </w:rPr>
        <w:noBreakHyphen/>
      </w:r>
      <w:r w:rsidRPr="006C4E21">
        <w:rPr>
          <w:lang w:val="en-PH"/>
        </w:rPr>
        <w:t>60, 41</w:t>
      </w:r>
      <w:r w:rsidR="006C4E21" w:rsidRPr="006C4E21">
        <w:rPr>
          <w:lang w:val="en-PH"/>
        </w:rPr>
        <w:noBreakHyphen/>
      </w:r>
      <w:r w:rsidRPr="006C4E21">
        <w:rPr>
          <w:lang w:val="en-PH"/>
        </w:rPr>
        <w:t>25</w:t>
      </w:r>
      <w:r w:rsidR="006C4E21" w:rsidRPr="006C4E21">
        <w:rPr>
          <w:lang w:val="en-PH"/>
        </w:rPr>
        <w:noBreakHyphen/>
      </w:r>
      <w:r w:rsidRPr="006C4E21">
        <w:rPr>
          <w:lang w:val="en-PH"/>
        </w:rPr>
        <w:t>70, or 41</w:t>
      </w:r>
      <w:r w:rsidR="006C4E21" w:rsidRPr="006C4E21">
        <w:rPr>
          <w:lang w:val="en-PH"/>
        </w:rPr>
        <w:noBreakHyphen/>
      </w:r>
      <w:r w:rsidRPr="006C4E21">
        <w:rPr>
          <w:lang w:val="en-PH"/>
        </w:rPr>
        <w:t>25</w:t>
      </w:r>
      <w:r w:rsidR="006C4E21" w:rsidRPr="006C4E21">
        <w:rPr>
          <w:lang w:val="en-PH"/>
        </w:rPr>
        <w:noBreakHyphen/>
      </w:r>
      <w:r w:rsidRPr="006C4E21">
        <w:rPr>
          <w:lang w:val="en-PH"/>
        </w:rPr>
        <w:t>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Failure to surrender the license shall subject the licensee to a misdemeanor with the same penalty as above prescribed in this section with each day of noncompliance constituting a separate offense.</w:t>
      </w: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6F8" w:rsidRPr="006C4E21">
        <w:rPr>
          <w:lang w:val="en-PH"/>
        </w:rPr>
        <w:t xml:space="preserve">: 1962 Code </w:t>
      </w:r>
      <w:r w:rsidRPr="006C4E21">
        <w:rPr>
          <w:lang w:val="en-PH"/>
        </w:rPr>
        <w:t xml:space="preserve">Section </w:t>
      </w:r>
      <w:r w:rsidR="009B36F8" w:rsidRPr="006C4E21">
        <w:rPr>
          <w:lang w:val="en-PH"/>
        </w:rPr>
        <w:t>40</w:t>
      </w:r>
      <w:r w:rsidRPr="006C4E21">
        <w:rPr>
          <w:lang w:val="en-PH"/>
        </w:rPr>
        <w:noBreakHyphen/>
      </w:r>
      <w:r w:rsidR="009B36F8" w:rsidRPr="006C4E21">
        <w:rPr>
          <w:lang w:val="en-PH"/>
        </w:rPr>
        <w:t xml:space="preserve">438; 1968 (55) 2846; 1981 Act No. 107 </w:t>
      </w:r>
      <w:r w:rsidRPr="006C4E21">
        <w:rPr>
          <w:lang w:val="en-PH"/>
        </w:rPr>
        <w:t xml:space="preserve">Section </w:t>
      </w:r>
      <w:r w:rsidR="009B36F8" w:rsidRPr="006C4E21">
        <w:rPr>
          <w:lang w:val="en-PH"/>
        </w:rPr>
        <w:t xml:space="preserve">1; 1985 Act No. 149, </w:t>
      </w:r>
      <w:r w:rsidRPr="006C4E21">
        <w:rPr>
          <w:lang w:val="en-PH"/>
        </w:rPr>
        <w:t xml:space="preserve">Section </w:t>
      </w:r>
      <w:r w:rsidR="009B36F8" w:rsidRPr="006C4E21">
        <w:rPr>
          <w:lang w:val="en-PH"/>
        </w:rPr>
        <w:t>1.</w:t>
      </w: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b/>
          <w:lang w:val="en-PH"/>
        </w:rPr>
        <w:t xml:space="preserve">SECTION </w:t>
      </w:r>
      <w:r w:rsidR="009B36F8" w:rsidRPr="006C4E21">
        <w:rPr>
          <w:b/>
          <w:lang w:val="en-PH"/>
        </w:rPr>
        <w:t>41</w:t>
      </w:r>
      <w:r w:rsidRPr="006C4E21">
        <w:rPr>
          <w:b/>
          <w:lang w:val="en-PH"/>
        </w:rPr>
        <w:noBreakHyphen/>
      </w:r>
      <w:r w:rsidR="009B36F8" w:rsidRPr="006C4E21">
        <w:rPr>
          <w:b/>
          <w:lang w:val="en-PH"/>
        </w:rPr>
        <w:t>25</w:t>
      </w:r>
      <w:r w:rsidRPr="006C4E21">
        <w:rPr>
          <w:b/>
          <w:lang w:val="en-PH"/>
        </w:rPr>
        <w:noBreakHyphen/>
      </w:r>
      <w:r w:rsidR="009B36F8" w:rsidRPr="006C4E21">
        <w:rPr>
          <w:b/>
          <w:lang w:val="en-PH"/>
        </w:rPr>
        <w:t>100.</w:t>
      </w:r>
      <w:r w:rsidR="009B36F8" w:rsidRPr="006C4E21">
        <w:rPr>
          <w:lang w:val="en-PH"/>
        </w:rPr>
        <w:t xml:space="preserve"> Liability for violations; remedies.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(a) A person who knowingly violates Sections 41</w:t>
      </w:r>
      <w:r w:rsidR="006C4E21" w:rsidRPr="006C4E21">
        <w:rPr>
          <w:lang w:val="en-PH"/>
        </w:rPr>
        <w:noBreakHyphen/>
      </w:r>
      <w:r w:rsidRPr="006C4E21">
        <w:rPr>
          <w:lang w:val="en-PH"/>
        </w:rPr>
        <w:t>25</w:t>
      </w:r>
      <w:r w:rsidR="006C4E21" w:rsidRPr="006C4E21">
        <w:rPr>
          <w:lang w:val="en-PH"/>
        </w:rPr>
        <w:noBreakHyphen/>
      </w:r>
      <w:r w:rsidRPr="006C4E21">
        <w:rPr>
          <w:lang w:val="en-PH"/>
        </w:rPr>
        <w:t>50, 41</w:t>
      </w:r>
      <w:r w:rsidR="006C4E21" w:rsidRPr="006C4E21">
        <w:rPr>
          <w:lang w:val="en-PH"/>
        </w:rPr>
        <w:noBreakHyphen/>
      </w:r>
      <w:r w:rsidRPr="006C4E21">
        <w:rPr>
          <w:lang w:val="en-PH"/>
        </w:rPr>
        <w:t>25</w:t>
      </w:r>
      <w:r w:rsidR="006C4E21" w:rsidRPr="006C4E21">
        <w:rPr>
          <w:lang w:val="en-PH"/>
        </w:rPr>
        <w:noBreakHyphen/>
      </w:r>
      <w:r w:rsidRPr="006C4E21">
        <w:rPr>
          <w:lang w:val="en-PH"/>
        </w:rPr>
        <w:t>60, 41</w:t>
      </w:r>
      <w:r w:rsidR="006C4E21" w:rsidRPr="006C4E21">
        <w:rPr>
          <w:lang w:val="en-PH"/>
        </w:rPr>
        <w:noBreakHyphen/>
      </w:r>
      <w:r w:rsidRPr="006C4E21">
        <w:rPr>
          <w:lang w:val="en-PH"/>
        </w:rPr>
        <w:t>25</w:t>
      </w:r>
      <w:r w:rsidR="006C4E21" w:rsidRPr="006C4E21">
        <w:rPr>
          <w:lang w:val="en-PH"/>
        </w:rPr>
        <w:noBreakHyphen/>
      </w:r>
      <w:r w:rsidRPr="006C4E21">
        <w:rPr>
          <w:lang w:val="en-PH"/>
        </w:rPr>
        <w:t>70, and 41</w:t>
      </w:r>
      <w:r w:rsidR="006C4E21" w:rsidRPr="006C4E21">
        <w:rPr>
          <w:lang w:val="en-PH"/>
        </w:rPr>
        <w:noBreakHyphen/>
      </w:r>
      <w:r w:rsidRPr="006C4E21">
        <w:rPr>
          <w:lang w:val="en-PH"/>
        </w:rPr>
        <w:t>25</w:t>
      </w:r>
      <w:r w:rsidR="006C4E21" w:rsidRPr="006C4E21">
        <w:rPr>
          <w:lang w:val="en-PH"/>
        </w:rPr>
        <w:noBreakHyphen/>
      </w:r>
      <w:r w:rsidRPr="006C4E21">
        <w:rPr>
          <w:lang w:val="en-PH"/>
        </w:rPr>
        <w:t>80 is liable to the person adversely affected by the violation for three times the amount of actual damages incurred plus court costs and reasonable attorneys' fees.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(b) In an action filed under this section, a plaintiff may seek and the court, in its discretion, may grant:</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(1) An order enjoining the defendant in the suit from violating Sections 41</w:t>
      </w:r>
      <w:r w:rsidR="006C4E21" w:rsidRPr="006C4E21">
        <w:rPr>
          <w:lang w:val="en-PH"/>
        </w:rPr>
        <w:noBreakHyphen/>
      </w:r>
      <w:r w:rsidRPr="006C4E21">
        <w:rPr>
          <w:lang w:val="en-PH"/>
        </w:rPr>
        <w:t>25</w:t>
      </w:r>
      <w:r w:rsidR="006C4E21" w:rsidRPr="006C4E21">
        <w:rPr>
          <w:lang w:val="en-PH"/>
        </w:rPr>
        <w:noBreakHyphen/>
      </w:r>
      <w:r w:rsidRPr="006C4E21">
        <w:rPr>
          <w:lang w:val="en-PH"/>
        </w:rPr>
        <w:t>50, 41</w:t>
      </w:r>
      <w:r w:rsidR="006C4E21" w:rsidRPr="006C4E21">
        <w:rPr>
          <w:lang w:val="en-PH"/>
        </w:rPr>
        <w:noBreakHyphen/>
      </w:r>
      <w:r w:rsidRPr="006C4E21">
        <w:rPr>
          <w:lang w:val="en-PH"/>
        </w:rPr>
        <w:t>25</w:t>
      </w:r>
      <w:r w:rsidR="006C4E21" w:rsidRPr="006C4E21">
        <w:rPr>
          <w:lang w:val="en-PH"/>
        </w:rPr>
        <w:noBreakHyphen/>
      </w:r>
      <w:r w:rsidRPr="006C4E21">
        <w:rPr>
          <w:lang w:val="en-PH"/>
        </w:rPr>
        <w:t>60, 41</w:t>
      </w:r>
      <w:r w:rsidR="006C4E21" w:rsidRPr="006C4E21">
        <w:rPr>
          <w:lang w:val="en-PH"/>
        </w:rPr>
        <w:noBreakHyphen/>
      </w:r>
      <w:r w:rsidRPr="006C4E21">
        <w:rPr>
          <w:lang w:val="en-PH"/>
        </w:rPr>
        <w:t>25</w:t>
      </w:r>
      <w:r w:rsidR="006C4E21" w:rsidRPr="006C4E21">
        <w:rPr>
          <w:lang w:val="en-PH"/>
        </w:rPr>
        <w:noBreakHyphen/>
      </w:r>
      <w:r w:rsidRPr="006C4E21">
        <w:rPr>
          <w:lang w:val="en-PH"/>
        </w:rPr>
        <w:t>70, and 41</w:t>
      </w:r>
      <w:r w:rsidR="006C4E21" w:rsidRPr="006C4E21">
        <w:rPr>
          <w:lang w:val="en-PH"/>
        </w:rPr>
        <w:noBreakHyphen/>
      </w:r>
      <w:r w:rsidRPr="006C4E21">
        <w:rPr>
          <w:lang w:val="en-PH"/>
        </w:rPr>
        <w:t>25</w:t>
      </w:r>
      <w:r w:rsidR="006C4E21" w:rsidRPr="006C4E21">
        <w:rPr>
          <w:lang w:val="en-PH"/>
        </w:rPr>
        <w:noBreakHyphen/>
      </w:r>
      <w:r w:rsidRPr="006C4E21">
        <w:rPr>
          <w:lang w:val="en-PH"/>
        </w:rPr>
        <w:t>80;</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(2) Any order necessary to restore to the person any property acquired by the defendant in the suit in violation of Sections 41</w:t>
      </w:r>
      <w:r w:rsidR="006C4E21" w:rsidRPr="006C4E21">
        <w:rPr>
          <w:lang w:val="en-PH"/>
        </w:rPr>
        <w:noBreakHyphen/>
      </w:r>
      <w:r w:rsidRPr="006C4E21">
        <w:rPr>
          <w:lang w:val="en-PH"/>
        </w:rPr>
        <w:t>25</w:t>
      </w:r>
      <w:r w:rsidR="006C4E21" w:rsidRPr="006C4E21">
        <w:rPr>
          <w:lang w:val="en-PH"/>
        </w:rPr>
        <w:noBreakHyphen/>
      </w:r>
      <w:r w:rsidRPr="006C4E21">
        <w:rPr>
          <w:lang w:val="en-PH"/>
        </w:rPr>
        <w:t>50, 41</w:t>
      </w:r>
      <w:r w:rsidR="006C4E21" w:rsidRPr="006C4E21">
        <w:rPr>
          <w:lang w:val="en-PH"/>
        </w:rPr>
        <w:noBreakHyphen/>
      </w:r>
      <w:r w:rsidRPr="006C4E21">
        <w:rPr>
          <w:lang w:val="en-PH"/>
        </w:rPr>
        <w:t>25</w:t>
      </w:r>
      <w:r w:rsidR="006C4E21" w:rsidRPr="006C4E21">
        <w:rPr>
          <w:lang w:val="en-PH"/>
        </w:rPr>
        <w:noBreakHyphen/>
      </w:r>
      <w:r w:rsidRPr="006C4E21">
        <w:rPr>
          <w:lang w:val="en-PH"/>
        </w:rPr>
        <w:t>60, 41</w:t>
      </w:r>
      <w:r w:rsidR="006C4E21" w:rsidRPr="006C4E21">
        <w:rPr>
          <w:lang w:val="en-PH"/>
        </w:rPr>
        <w:noBreakHyphen/>
      </w:r>
      <w:r w:rsidRPr="006C4E21">
        <w:rPr>
          <w:lang w:val="en-PH"/>
        </w:rPr>
        <w:t>25</w:t>
      </w:r>
      <w:r w:rsidR="006C4E21" w:rsidRPr="006C4E21">
        <w:rPr>
          <w:lang w:val="en-PH"/>
        </w:rPr>
        <w:noBreakHyphen/>
      </w:r>
      <w:r w:rsidRPr="006C4E21">
        <w:rPr>
          <w:lang w:val="en-PH"/>
        </w:rPr>
        <w:t>70, and 41</w:t>
      </w:r>
      <w:r w:rsidR="006C4E21" w:rsidRPr="006C4E21">
        <w:rPr>
          <w:lang w:val="en-PH"/>
        </w:rPr>
        <w:noBreakHyphen/>
      </w:r>
      <w:r w:rsidRPr="006C4E21">
        <w:rPr>
          <w:lang w:val="en-PH"/>
        </w:rPr>
        <w:t>25</w:t>
      </w:r>
      <w:r w:rsidR="006C4E21" w:rsidRPr="006C4E21">
        <w:rPr>
          <w:lang w:val="en-PH"/>
        </w:rPr>
        <w:noBreakHyphen/>
      </w:r>
      <w:r w:rsidRPr="006C4E21">
        <w:rPr>
          <w:lang w:val="en-PH"/>
        </w:rPr>
        <w:t>80; or</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 xml:space="preserve">(3) Other relief that the court considers proper, including, if the court's judgment against the defendant in the suit is not satisfied within three months after the date of the final judgment, the </w:t>
      </w:r>
      <w:r w:rsidRPr="006C4E21">
        <w:rPr>
          <w:lang w:val="en-PH"/>
        </w:rPr>
        <w:lastRenderedPageBreak/>
        <w:t>appointment of a receiver, the revocation of a license or certificate authorizing the defendant in the suit to engage in business in this State, or an order enjoining the defendant in the suit from acting as a personnel service.</w:t>
      </w: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6F8" w:rsidRPr="006C4E21">
        <w:rPr>
          <w:lang w:val="en-PH"/>
        </w:rPr>
        <w:t xml:space="preserve">: 1985 Act No. 149, </w:t>
      </w:r>
      <w:r w:rsidRPr="006C4E21">
        <w:rPr>
          <w:lang w:val="en-PH"/>
        </w:rPr>
        <w:t xml:space="preserve">Section </w:t>
      </w:r>
      <w:r w:rsidR="009B36F8" w:rsidRPr="006C4E21">
        <w:rPr>
          <w:lang w:val="en-PH"/>
        </w:rPr>
        <w:t>1.</w:t>
      </w:r>
    </w:p>
    <w:p w:rsidR="006C4E21" w:rsidRP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b/>
          <w:lang w:val="en-PH"/>
        </w:rPr>
        <w:t xml:space="preserve">SECTION </w:t>
      </w:r>
      <w:r w:rsidR="009B36F8" w:rsidRPr="006C4E21">
        <w:rPr>
          <w:b/>
          <w:lang w:val="en-PH"/>
        </w:rPr>
        <w:t>41</w:t>
      </w:r>
      <w:r w:rsidRPr="006C4E21">
        <w:rPr>
          <w:b/>
          <w:lang w:val="en-PH"/>
        </w:rPr>
        <w:noBreakHyphen/>
      </w:r>
      <w:r w:rsidR="009B36F8" w:rsidRPr="006C4E21">
        <w:rPr>
          <w:b/>
          <w:lang w:val="en-PH"/>
        </w:rPr>
        <w:t>25</w:t>
      </w:r>
      <w:r w:rsidRPr="006C4E21">
        <w:rPr>
          <w:b/>
          <w:lang w:val="en-PH"/>
        </w:rPr>
        <w:noBreakHyphen/>
      </w:r>
      <w:r w:rsidR="009B36F8" w:rsidRPr="006C4E21">
        <w:rPr>
          <w:b/>
          <w:lang w:val="en-PH"/>
        </w:rPr>
        <w:t>110.</w:t>
      </w:r>
      <w:r w:rsidR="009B36F8" w:rsidRPr="006C4E21">
        <w:rPr>
          <w:lang w:val="en-PH"/>
        </w:rPr>
        <w:t xml:space="preserve"> State agencies entitled to enforce chapter.</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t>The provisions of this chapter may be enforced by any state agency having jurisdiction and authority to enforce this chapter, including, but not limited to:</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(a) Secretary of State</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(b) Division of Labor</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(c) Attorney General</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(d) Department of Consumer Affairs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(e) South Carolina Law Enforcement Division</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(f) Circuit solicitors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(g) Local law enforcement agencies</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ab/>
      </w:r>
      <w:r w:rsidRPr="006C4E21">
        <w:rPr>
          <w:lang w:val="en-PH"/>
        </w:rPr>
        <w:tab/>
        <w:t>(h) Any person who has been damaged by or has knowledge of any violation of the provisions of this chapter.</w:t>
      </w: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4E21" w:rsidRDefault="006C4E21"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36F8" w:rsidRPr="006C4E21">
        <w:rPr>
          <w:lang w:val="en-PH"/>
        </w:rPr>
        <w:t xml:space="preserve">: 1985 Act No. 149, </w:t>
      </w:r>
      <w:r w:rsidRPr="006C4E21">
        <w:rPr>
          <w:lang w:val="en-PH"/>
        </w:rPr>
        <w:t xml:space="preserve">Section </w:t>
      </w:r>
      <w:r w:rsidR="009B36F8" w:rsidRPr="006C4E21">
        <w:rPr>
          <w:lang w:val="en-PH"/>
        </w:rPr>
        <w:t xml:space="preserve">1; 1993 Act No. 181, </w:t>
      </w:r>
      <w:r w:rsidRPr="006C4E21">
        <w:rPr>
          <w:lang w:val="en-PH"/>
        </w:rPr>
        <w:t xml:space="preserve">Section </w:t>
      </w:r>
      <w:r w:rsidR="009B36F8" w:rsidRPr="006C4E21">
        <w:rPr>
          <w:lang w:val="en-PH"/>
        </w:rPr>
        <w:t>977, eff February 1, 1994.</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Effect of Amendment</w:t>
      </w:r>
    </w:p>
    <w:p w:rsidR="006C4E21" w:rsidRDefault="009B36F8"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4E21">
        <w:rPr>
          <w:lang w:val="en-PH"/>
        </w:rPr>
        <w:t>The 1993 amendment substituted "Director of the Department of Labor, Licensing, and Regulation or his designee" for "Commissioner of Labor".</w:t>
      </w:r>
    </w:p>
    <w:p w:rsidR="00F25049" w:rsidRPr="006C4E21" w:rsidRDefault="00F25049" w:rsidP="006C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4E21" w:rsidSect="006C4E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E21" w:rsidRDefault="006C4E21" w:rsidP="006C4E21">
      <w:r>
        <w:separator/>
      </w:r>
    </w:p>
  </w:endnote>
  <w:endnote w:type="continuationSeparator" w:id="0">
    <w:p w:rsidR="006C4E21" w:rsidRDefault="006C4E21" w:rsidP="006C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1" w:rsidRPr="006C4E21" w:rsidRDefault="006C4E21" w:rsidP="006C4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1" w:rsidRPr="006C4E21" w:rsidRDefault="006C4E21" w:rsidP="006C4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1" w:rsidRPr="006C4E21" w:rsidRDefault="006C4E21" w:rsidP="006C4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E21" w:rsidRDefault="006C4E21" w:rsidP="006C4E21">
      <w:r>
        <w:separator/>
      </w:r>
    </w:p>
  </w:footnote>
  <w:footnote w:type="continuationSeparator" w:id="0">
    <w:p w:rsidR="006C4E21" w:rsidRDefault="006C4E21" w:rsidP="006C4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1" w:rsidRPr="006C4E21" w:rsidRDefault="006C4E21" w:rsidP="006C4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1" w:rsidRPr="006C4E21" w:rsidRDefault="006C4E21" w:rsidP="006C4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21" w:rsidRPr="006C4E21" w:rsidRDefault="006C4E21" w:rsidP="006C4E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F8"/>
    <w:rsid w:val="006C4E21"/>
    <w:rsid w:val="009B36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02EEB-FD09-4C1B-8865-BAA5D234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36F8"/>
    <w:rPr>
      <w:rFonts w:ascii="Courier New" w:eastAsiaTheme="minorEastAsia" w:hAnsi="Courier New" w:cs="Courier New"/>
      <w:sz w:val="20"/>
      <w:szCs w:val="20"/>
    </w:rPr>
  </w:style>
  <w:style w:type="paragraph" w:styleId="Header">
    <w:name w:val="header"/>
    <w:basedOn w:val="Normal"/>
    <w:link w:val="HeaderChar"/>
    <w:uiPriority w:val="99"/>
    <w:unhideWhenUsed/>
    <w:rsid w:val="006C4E21"/>
    <w:pPr>
      <w:tabs>
        <w:tab w:val="center" w:pos="4680"/>
        <w:tab w:val="right" w:pos="9360"/>
      </w:tabs>
    </w:pPr>
  </w:style>
  <w:style w:type="character" w:customStyle="1" w:styleId="HeaderChar">
    <w:name w:val="Header Char"/>
    <w:basedOn w:val="DefaultParagraphFont"/>
    <w:link w:val="Header"/>
    <w:uiPriority w:val="99"/>
    <w:rsid w:val="006C4E21"/>
  </w:style>
  <w:style w:type="paragraph" w:styleId="Footer">
    <w:name w:val="footer"/>
    <w:basedOn w:val="Normal"/>
    <w:link w:val="FooterChar"/>
    <w:uiPriority w:val="99"/>
    <w:unhideWhenUsed/>
    <w:rsid w:val="006C4E21"/>
    <w:pPr>
      <w:tabs>
        <w:tab w:val="center" w:pos="4680"/>
        <w:tab w:val="right" w:pos="9360"/>
      </w:tabs>
    </w:pPr>
  </w:style>
  <w:style w:type="character" w:customStyle="1" w:styleId="FooterChar">
    <w:name w:val="Footer Char"/>
    <w:basedOn w:val="DefaultParagraphFont"/>
    <w:link w:val="Footer"/>
    <w:uiPriority w:val="99"/>
    <w:rsid w:val="006C4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3860</Words>
  <Characters>22002</Characters>
  <Application>Microsoft Office Word</Application>
  <DocSecurity>0</DocSecurity>
  <Lines>183</Lines>
  <Paragraphs>51</Paragraphs>
  <ScaleCrop>false</ScaleCrop>
  <Company>Legislative Services Agency</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