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5462">
        <w:rPr>
          <w:lang w:val="en-PH"/>
        </w:rPr>
        <w:t>CHAPTER 9</w:t>
      </w:r>
    </w:p>
    <w:p w:rsidR="00225462" w:rsidRP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5462">
        <w:rPr>
          <w:lang w:val="en-PH"/>
        </w:rPr>
        <w:t>State Crop Pest Commission</w:t>
      </w:r>
      <w:bookmarkStart w:id="0" w:name="_GoBack"/>
      <w:bookmarkEnd w:id="0"/>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10.</w:t>
      </w:r>
      <w:r w:rsidR="001358AB" w:rsidRPr="00225462">
        <w:rPr>
          <w:lang w:val="en-PH"/>
        </w:rPr>
        <w:t xml:space="preserve"> Commission established; duties and responsibilities; membership of commission.</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State Crop Pest Commission is established. It shall execute this chapter, Section 46</w:t>
      </w:r>
      <w:r w:rsidR="00225462" w:rsidRPr="00225462">
        <w:rPr>
          <w:lang w:val="en-PH"/>
        </w:rPr>
        <w:noBreakHyphen/>
      </w:r>
      <w:r w:rsidRPr="00225462">
        <w:rPr>
          <w:lang w:val="en-PH"/>
        </w:rPr>
        <w:t>1</w:t>
      </w:r>
      <w:r w:rsidR="00225462" w:rsidRPr="00225462">
        <w:rPr>
          <w:lang w:val="en-PH"/>
        </w:rPr>
        <w:noBreakHyphen/>
      </w:r>
      <w:r w:rsidRPr="00225462">
        <w:rPr>
          <w:lang w:val="en-PH"/>
        </w:rPr>
        <w:t>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101;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101; 1942 Code </w:t>
      </w:r>
      <w:r w:rsidRPr="00225462">
        <w:rPr>
          <w:lang w:val="en-PH"/>
        </w:rPr>
        <w:t xml:space="preserve">Section </w:t>
      </w:r>
      <w:r w:rsidR="001358AB" w:rsidRPr="00225462">
        <w:rPr>
          <w:lang w:val="en-PH"/>
        </w:rPr>
        <w:t xml:space="preserve">3254; 1932 Code </w:t>
      </w:r>
      <w:r w:rsidRPr="00225462">
        <w:rPr>
          <w:lang w:val="en-PH"/>
        </w:rPr>
        <w:t xml:space="preserve">Section </w:t>
      </w:r>
      <w:r w:rsidR="001358AB" w:rsidRPr="00225462">
        <w:rPr>
          <w:lang w:val="en-PH"/>
        </w:rPr>
        <w:t xml:space="preserve">3254; Civ. C. '22 </w:t>
      </w:r>
      <w:r w:rsidRPr="00225462">
        <w:rPr>
          <w:lang w:val="en-PH"/>
        </w:rPr>
        <w:t xml:space="preserve">Section </w:t>
      </w:r>
      <w:r w:rsidR="001358AB" w:rsidRPr="00225462">
        <w:rPr>
          <w:lang w:val="en-PH"/>
        </w:rPr>
        <w:t xml:space="preserve">960; Civ. C. '12 </w:t>
      </w:r>
      <w:r w:rsidRPr="00225462">
        <w:rPr>
          <w:lang w:val="en-PH"/>
        </w:rPr>
        <w:t xml:space="preserve">Section </w:t>
      </w:r>
      <w:r w:rsidR="001358AB" w:rsidRPr="00225462">
        <w:rPr>
          <w:lang w:val="en-PH"/>
        </w:rPr>
        <w:t xml:space="preserve">875; Civ. C. '02 </w:t>
      </w:r>
      <w:r w:rsidRPr="00225462">
        <w:rPr>
          <w:lang w:val="en-PH"/>
        </w:rPr>
        <w:t xml:space="preserve">Section </w:t>
      </w:r>
      <w:r w:rsidR="001358AB" w:rsidRPr="00225462">
        <w:rPr>
          <w:lang w:val="en-PH"/>
        </w:rPr>
        <w:t xml:space="preserve">741; 1901 (23) 703; 1903 (24) 22;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15.</w:t>
      </w:r>
      <w:r w:rsidR="001358AB" w:rsidRPr="00225462">
        <w:rPr>
          <w:lang w:val="en-PH"/>
        </w:rPr>
        <w:t xml:space="preserve"> Definitions.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As used in this chapter:</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(1) "Commission" means the State Crop Pest Commission or an officer or employee of the commission to whom authority to act in its stead is granted.</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(2) "Director" means the Director of Regulatory and Public Service Programs, Clemson University.</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(3) "Division" means the Division of Regulatory and Public Service Programs, Clemson University, and its employees, agents, and officials.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(4) "Genetically engineered organism" means an organism altered or produced through genetic modification from a donor, vector, or recipient organism using recombinant DNA techniques.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(7) "Quarantine area" means that geographic area of the State including as a minimum the infested area and the regulated area to which a quarantine applies.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r>
      <w:r w:rsidRPr="00225462">
        <w:rPr>
          <w:lang w:val="en-PH"/>
        </w:rPr>
        <w:tab/>
        <w:t>(a) "Infested area" means that geographic area of the State in which the presence of a plant pest has been confirmed and in which primary remediation efforts will be applied.</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r>
      <w:r w:rsidRPr="00225462">
        <w:rPr>
          <w:lang w:val="en-PH"/>
        </w:rPr>
        <w:tab/>
        <w:t>(b) "Regulated area" means that geographic area of the State adjacent, but not necessarily contiguous, to the infested area and in which efforts are designed to prevent further movement and spread of a plant pest.</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20.</w:t>
      </w:r>
      <w:r w:rsidR="001358AB" w:rsidRPr="00225462">
        <w:rPr>
          <w:lang w:val="en-PH"/>
        </w:rPr>
        <w:t xml:space="preserve"> Appointment of State Entomologist and State Plant Pathologist.</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102;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102; 1942 Code </w:t>
      </w:r>
      <w:r w:rsidRPr="00225462">
        <w:rPr>
          <w:lang w:val="en-PH"/>
        </w:rPr>
        <w:t xml:space="preserve">Section </w:t>
      </w:r>
      <w:r w:rsidR="001358AB" w:rsidRPr="00225462">
        <w:rPr>
          <w:lang w:val="en-PH"/>
        </w:rPr>
        <w:t xml:space="preserve">3255; 1932 Code </w:t>
      </w:r>
      <w:r w:rsidRPr="00225462">
        <w:rPr>
          <w:lang w:val="en-PH"/>
        </w:rPr>
        <w:t xml:space="preserve">Section </w:t>
      </w:r>
      <w:r w:rsidR="001358AB" w:rsidRPr="00225462">
        <w:rPr>
          <w:lang w:val="en-PH"/>
        </w:rPr>
        <w:t xml:space="preserve">3255; Civ. C. '22 </w:t>
      </w:r>
      <w:r w:rsidRPr="00225462">
        <w:rPr>
          <w:lang w:val="en-PH"/>
        </w:rPr>
        <w:t xml:space="preserve">Section </w:t>
      </w:r>
      <w:r w:rsidR="001358AB" w:rsidRPr="00225462">
        <w:rPr>
          <w:lang w:val="en-PH"/>
        </w:rPr>
        <w:t xml:space="preserve">961; Civ. C. '12 </w:t>
      </w:r>
      <w:r w:rsidRPr="00225462">
        <w:rPr>
          <w:lang w:val="en-PH"/>
        </w:rPr>
        <w:t xml:space="preserve">Section </w:t>
      </w:r>
      <w:r w:rsidR="001358AB" w:rsidRPr="00225462">
        <w:rPr>
          <w:lang w:val="en-PH"/>
        </w:rPr>
        <w:t xml:space="preserve">877; Civ. C. '02 </w:t>
      </w:r>
      <w:r w:rsidRPr="00225462">
        <w:rPr>
          <w:lang w:val="en-PH"/>
        </w:rPr>
        <w:t xml:space="preserve">Section </w:t>
      </w:r>
      <w:r w:rsidR="001358AB" w:rsidRPr="00225462">
        <w:rPr>
          <w:lang w:val="en-PH"/>
        </w:rPr>
        <w:t xml:space="preserve">743; 1901 (23) 703; 1903 (24) 22;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lastRenderedPageBreak/>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30.</w:t>
      </w:r>
      <w:r w:rsidR="001358AB" w:rsidRPr="00225462">
        <w:rPr>
          <w:lang w:val="en-PH"/>
        </w:rPr>
        <w:t xml:space="preserve"> Confidentiality of business information; penalties for unlawful disclosure or use of information.</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103;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103; 1942 Code </w:t>
      </w:r>
      <w:r w:rsidRPr="00225462">
        <w:rPr>
          <w:lang w:val="en-PH"/>
        </w:rPr>
        <w:t xml:space="preserve">Section </w:t>
      </w:r>
      <w:r w:rsidR="001358AB" w:rsidRPr="00225462">
        <w:rPr>
          <w:lang w:val="en-PH"/>
        </w:rPr>
        <w:t xml:space="preserve">3256; 1932 Code </w:t>
      </w:r>
      <w:r w:rsidRPr="00225462">
        <w:rPr>
          <w:lang w:val="en-PH"/>
        </w:rPr>
        <w:t xml:space="preserve">Section </w:t>
      </w:r>
      <w:r w:rsidR="001358AB" w:rsidRPr="00225462">
        <w:rPr>
          <w:lang w:val="en-PH"/>
        </w:rPr>
        <w:t xml:space="preserve">3256; Civ. C. '22 </w:t>
      </w:r>
      <w:r w:rsidRPr="00225462">
        <w:rPr>
          <w:lang w:val="en-PH"/>
        </w:rPr>
        <w:t xml:space="preserve">Section </w:t>
      </w:r>
      <w:r w:rsidR="001358AB" w:rsidRPr="00225462">
        <w:rPr>
          <w:lang w:val="en-PH"/>
        </w:rPr>
        <w:t xml:space="preserve">962; Civ. C. '12 </w:t>
      </w:r>
      <w:r w:rsidRPr="00225462">
        <w:rPr>
          <w:lang w:val="en-PH"/>
        </w:rPr>
        <w:t xml:space="preserve">Section </w:t>
      </w:r>
      <w:r w:rsidR="001358AB" w:rsidRPr="00225462">
        <w:rPr>
          <w:lang w:val="en-PH"/>
        </w:rPr>
        <w:t xml:space="preserve">878; Civ. C. '02 </w:t>
      </w:r>
      <w:r w:rsidRPr="00225462">
        <w:rPr>
          <w:lang w:val="en-PH"/>
        </w:rPr>
        <w:t xml:space="preserve">Section </w:t>
      </w:r>
      <w:r w:rsidR="001358AB" w:rsidRPr="00225462">
        <w:rPr>
          <w:lang w:val="en-PH"/>
        </w:rPr>
        <w:t xml:space="preserve">744; 1901 (23) 703; 1903 (24) 22;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35.</w:t>
      </w:r>
      <w:r w:rsidR="001358AB" w:rsidRPr="00225462">
        <w:rPr>
          <w:lang w:val="en-PH"/>
        </w:rPr>
        <w:t xml:space="preserve"> Licensing exams and questions confidential; applicant review of failed exam.</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(A) Licensing examinations and licensing examination questions maintained or administered, or both, by the commission, its agents, or employees are confidential and are exempt from public disclosure.</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(B) The commission shall within twenty</w:t>
      </w:r>
      <w:r w:rsidR="00225462" w:rsidRPr="00225462">
        <w:rPr>
          <w:lang w:val="en-PH"/>
        </w:rPr>
        <w:noBreakHyphen/>
      </w:r>
      <w:r w:rsidRPr="00225462">
        <w:rPr>
          <w:lang w:val="en-PH"/>
        </w:rPr>
        <w:t>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2002 Act No. 206, </w:t>
      </w:r>
      <w:r w:rsidRPr="00225462">
        <w:rPr>
          <w:lang w:val="en-PH"/>
        </w:rPr>
        <w:t xml:space="preserve">Section </w:t>
      </w:r>
      <w:r w:rsidR="001358AB" w:rsidRPr="00225462">
        <w:rPr>
          <w:lang w:val="en-PH"/>
        </w:rPr>
        <w:t>1, eff April 22, 2002.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40.</w:t>
      </w:r>
      <w:r w:rsidR="001358AB" w:rsidRPr="00225462">
        <w:rPr>
          <w:lang w:val="en-PH"/>
        </w:rPr>
        <w:t xml:space="preserve"> Authority to promulgate and enforce regulations; other powers of commission.</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104;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104; 1942 Code </w:t>
      </w:r>
      <w:r w:rsidRPr="00225462">
        <w:rPr>
          <w:lang w:val="en-PH"/>
        </w:rPr>
        <w:t xml:space="preserve">Section </w:t>
      </w:r>
      <w:r w:rsidR="001358AB" w:rsidRPr="00225462">
        <w:rPr>
          <w:lang w:val="en-PH"/>
        </w:rPr>
        <w:t xml:space="preserve">3257; 1932 Code </w:t>
      </w:r>
      <w:r w:rsidRPr="00225462">
        <w:rPr>
          <w:lang w:val="en-PH"/>
        </w:rPr>
        <w:t xml:space="preserve">Section </w:t>
      </w:r>
      <w:r w:rsidR="001358AB" w:rsidRPr="00225462">
        <w:rPr>
          <w:lang w:val="en-PH"/>
        </w:rPr>
        <w:t xml:space="preserve">3257; Civ. C. '22 </w:t>
      </w:r>
      <w:r w:rsidRPr="00225462">
        <w:rPr>
          <w:lang w:val="en-PH"/>
        </w:rPr>
        <w:t xml:space="preserve">Section </w:t>
      </w:r>
      <w:r w:rsidR="001358AB" w:rsidRPr="00225462">
        <w:rPr>
          <w:lang w:val="en-PH"/>
        </w:rPr>
        <w:t xml:space="preserve">963; Civ. C. '12 </w:t>
      </w:r>
      <w:r w:rsidRPr="00225462">
        <w:rPr>
          <w:lang w:val="en-PH"/>
        </w:rPr>
        <w:t xml:space="preserve">Section </w:t>
      </w:r>
      <w:r w:rsidR="001358AB" w:rsidRPr="00225462">
        <w:rPr>
          <w:lang w:val="en-PH"/>
        </w:rPr>
        <w:t xml:space="preserve">876; Civ. C. '02 </w:t>
      </w:r>
      <w:r w:rsidRPr="00225462">
        <w:rPr>
          <w:lang w:val="en-PH"/>
        </w:rPr>
        <w:t xml:space="preserve">Section </w:t>
      </w:r>
      <w:r w:rsidR="001358AB" w:rsidRPr="00225462">
        <w:rPr>
          <w:lang w:val="en-PH"/>
        </w:rPr>
        <w:t xml:space="preserve">742; 1901 (23) 703; 1903 (24) 22; 1912 (27) 748; 1922 (32) 975;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50.</w:t>
      </w:r>
      <w:r w:rsidR="001358AB" w:rsidRPr="00225462">
        <w:rPr>
          <w:lang w:val="en-PH"/>
        </w:rPr>
        <w:t xml:space="preserve"> Delegation of duties of commission to director; powers and duties of director.</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commission shall delegate the duties provided in this chapter and other applicable chapters of this title to the director who may administer and enforce the provisions and promulgate related regulations.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 xml:space="preserve">The director is the final decision authority in approving releases or the introduction of genetically engineered organisms for agricultural use in this State. The director may hold public hearings at appropriate </w:t>
      </w:r>
      <w:r w:rsidRPr="00225462">
        <w:rPr>
          <w:lang w:val="en-PH"/>
        </w:rPr>
        <w:lastRenderedPageBreak/>
        <w:t>geographical locations, after thirty days' public notice in at least one newspaper of general circulation within the area. In making a final decision the director may rely on the findings of federal or state agencies involved.</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105; 1961 (52) 261;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60.</w:t>
      </w:r>
      <w:r w:rsidR="001358AB" w:rsidRPr="00225462">
        <w:rPr>
          <w:lang w:val="en-PH"/>
        </w:rPr>
        <w:t xml:space="preserve"> Powers and duties of commission upon finding or suspecting infestation; quarantines; effect of quarantines.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 xml:space="preserve">(B)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state's government or the federal government, and </w:t>
      </w:r>
      <w:r w:rsidRPr="00225462">
        <w:rPr>
          <w:lang w:val="en-PH"/>
        </w:rPr>
        <w:lastRenderedPageBreak/>
        <w:t>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225462" w:rsidRPr="00225462">
        <w:rPr>
          <w:lang w:val="en-PH"/>
        </w:rPr>
        <w:noBreakHyphen/>
      </w:r>
      <w:r w:rsidRPr="00225462">
        <w:rPr>
          <w:lang w:val="en-PH"/>
        </w:rPr>
        <w:t>affected area or by direct written notice to those concerned. In delineating geographic areas under this section, the commission shall consider those geographic districts established by Section 22</w:t>
      </w:r>
      <w:r w:rsidR="00225462" w:rsidRPr="00225462">
        <w:rPr>
          <w:lang w:val="en-PH"/>
        </w:rPr>
        <w:noBreakHyphen/>
      </w:r>
      <w:r w:rsidRPr="00225462">
        <w:rPr>
          <w:lang w:val="en-PH"/>
        </w:rPr>
        <w:t>2</w:t>
      </w:r>
      <w:r w:rsidR="00225462" w:rsidRPr="00225462">
        <w:rPr>
          <w:lang w:val="en-PH"/>
        </w:rPr>
        <w:noBreakHyphen/>
      </w:r>
      <w:r w:rsidRPr="00225462">
        <w:rPr>
          <w:lang w:val="en-PH"/>
        </w:rPr>
        <w:t>190.</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107;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107; 1942 Code </w:t>
      </w:r>
      <w:r w:rsidRPr="00225462">
        <w:rPr>
          <w:lang w:val="en-PH"/>
        </w:rPr>
        <w:t xml:space="preserve">Section </w:t>
      </w:r>
      <w:r w:rsidR="001358AB" w:rsidRPr="00225462">
        <w:rPr>
          <w:lang w:val="en-PH"/>
        </w:rPr>
        <w:t xml:space="preserve">3258; 1932 Code </w:t>
      </w:r>
      <w:r w:rsidRPr="00225462">
        <w:rPr>
          <w:lang w:val="en-PH"/>
        </w:rPr>
        <w:t xml:space="preserve">Section </w:t>
      </w:r>
      <w:r w:rsidR="001358AB" w:rsidRPr="00225462">
        <w:rPr>
          <w:lang w:val="en-PH"/>
        </w:rPr>
        <w:t xml:space="preserve">3258; Civ. C. '22 </w:t>
      </w:r>
      <w:r w:rsidRPr="00225462">
        <w:rPr>
          <w:lang w:val="en-PH"/>
        </w:rPr>
        <w:t xml:space="preserve">Section </w:t>
      </w:r>
      <w:r w:rsidR="001358AB" w:rsidRPr="00225462">
        <w:rPr>
          <w:lang w:val="en-PH"/>
        </w:rPr>
        <w:t xml:space="preserve">964; Civ. C. '12 </w:t>
      </w:r>
      <w:r w:rsidRPr="00225462">
        <w:rPr>
          <w:lang w:val="en-PH"/>
        </w:rPr>
        <w:t xml:space="preserve">Section </w:t>
      </w:r>
      <w:r w:rsidR="001358AB" w:rsidRPr="00225462">
        <w:rPr>
          <w:lang w:val="en-PH"/>
        </w:rPr>
        <w:t xml:space="preserve">879; Civ. C. '02 </w:t>
      </w:r>
      <w:r w:rsidRPr="00225462">
        <w:rPr>
          <w:lang w:val="en-PH"/>
        </w:rPr>
        <w:t xml:space="preserve">Section </w:t>
      </w:r>
      <w:r w:rsidR="001358AB" w:rsidRPr="00225462">
        <w:rPr>
          <w:lang w:val="en-PH"/>
        </w:rPr>
        <w:t xml:space="preserve">745; 1901 (23) 703; 1903 (24) 22;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70.</w:t>
      </w:r>
      <w:r w:rsidR="001358AB" w:rsidRPr="00225462">
        <w:rPr>
          <w:lang w:val="en-PH"/>
        </w:rPr>
        <w:t xml:space="preserve"> Police powers of commission, assistants, deputies, and agents; violations reported to commission.</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lastRenderedPageBreak/>
        <w:tab/>
        <w:t>The members of the commission and their assistants, deputies, and agents have police power in executing this chapter and as otherwise provided by law. Every person shall report violations to the commission.</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109;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109; 1942 Code </w:t>
      </w:r>
      <w:r w:rsidRPr="00225462">
        <w:rPr>
          <w:lang w:val="en-PH"/>
        </w:rPr>
        <w:t xml:space="preserve">Section </w:t>
      </w:r>
      <w:r w:rsidR="001358AB" w:rsidRPr="00225462">
        <w:rPr>
          <w:lang w:val="en-PH"/>
        </w:rPr>
        <w:t xml:space="preserve">3261; 1932 Code </w:t>
      </w:r>
      <w:r w:rsidRPr="00225462">
        <w:rPr>
          <w:lang w:val="en-PH"/>
        </w:rPr>
        <w:t xml:space="preserve">Section </w:t>
      </w:r>
      <w:r w:rsidR="001358AB" w:rsidRPr="00225462">
        <w:rPr>
          <w:lang w:val="en-PH"/>
        </w:rPr>
        <w:t xml:space="preserve">3265; Civ. C. '22 </w:t>
      </w:r>
      <w:r w:rsidRPr="00225462">
        <w:rPr>
          <w:lang w:val="en-PH"/>
        </w:rPr>
        <w:t xml:space="preserve">Section </w:t>
      </w:r>
      <w:r w:rsidR="001358AB" w:rsidRPr="00225462">
        <w:rPr>
          <w:lang w:val="en-PH"/>
        </w:rPr>
        <w:t xml:space="preserve">971;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80.</w:t>
      </w:r>
      <w:r w:rsidR="001358AB" w:rsidRPr="00225462">
        <w:rPr>
          <w:lang w:val="en-PH"/>
        </w:rPr>
        <w:t xml:space="preserve"> Penalties for interfering with commission, director, deputies, assistants, or agents.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110;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110; 1942 Code </w:t>
      </w:r>
      <w:r w:rsidRPr="00225462">
        <w:rPr>
          <w:lang w:val="en-PH"/>
        </w:rPr>
        <w:t xml:space="preserve">Section </w:t>
      </w:r>
      <w:r w:rsidR="001358AB" w:rsidRPr="00225462">
        <w:rPr>
          <w:lang w:val="en-PH"/>
        </w:rPr>
        <w:t xml:space="preserve">3260; 1932 Code </w:t>
      </w:r>
      <w:r w:rsidRPr="00225462">
        <w:rPr>
          <w:lang w:val="en-PH"/>
        </w:rPr>
        <w:t xml:space="preserve">Section </w:t>
      </w:r>
      <w:r w:rsidR="001358AB" w:rsidRPr="00225462">
        <w:rPr>
          <w:lang w:val="en-PH"/>
        </w:rPr>
        <w:t xml:space="preserve">3264; Civ. C. '22 </w:t>
      </w:r>
      <w:r w:rsidRPr="00225462">
        <w:rPr>
          <w:lang w:val="en-PH"/>
        </w:rPr>
        <w:t xml:space="preserve">Section </w:t>
      </w:r>
      <w:r w:rsidR="001358AB" w:rsidRPr="00225462">
        <w:rPr>
          <w:lang w:val="en-PH"/>
        </w:rPr>
        <w:t xml:space="preserve">970; Cr. C. '22 </w:t>
      </w:r>
      <w:r w:rsidRPr="00225462">
        <w:rPr>
          <w:lang w:val="en-PH"/>
        </w:rPr>
        <w:t xml:space="preserve">Section </w:t>
      </w:r>
      <w:r w:rsidR="001358AB" w:rsidRPr="00225462">
        <w:rPr>
          <w:lang w:val="en-PH"/>
        </w:rPr>
        <w:t xml:space="preserve">275;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90.</w:t>
      </w:r>
      <w:r w:rsidR="001358AB" w:rsidRPr="00225462">
        <w:rPr>
          <w:lang w:val="en-PH"/>
        </w:rPr>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225462" w:rsidRPr="00225462">
        <w:rPr>
          <w:lang w:val="en-PH"/>
        </w:rPr>
        <w:noBreakHyphen/>
      </w:r>
      <w:r w:rsidRPr="00225462">
        <w:rPr>
          <w:lang w:val="en-PH"/>
        </w:rPr>
        <w:t>23</w:t>
      </w:r>
      <w:r w:rsidR="00225462" w:rsidRPr="00225462">
        <w:rPr>
          <w:lang w:val="en-PH"/>
        </w:rPr>
        <w:noBreakHyphen/>
      </w:r>
      <w:r w:rsidRPr="00225462">
        <w:rPr>
          <w:lang w:val="en-PH"/>
        </w:rPr>
        <w:t>380(B) and 1</w:t>
      </w:r>
      <w:r w:rsidR="00225462" w:rsidRPr="00225462">
        <w:rPr>
          <w:lang w:val="en-PH"/>
        </w:rPr>
        <w:noBreakHyphen/>
      </w:r>
      <w:r w:rsidRPr="00225462">
        <w:rPr>
          <w:lang w:val="en-PH"/>
        </w:rPr>
        <w:t>23</w:t>
      </w:r>
      <w:r w:rsidR="00225462" w:rsidRPr="00225462">
        <w:rPr>
          <w:lang w:val="en-PH"/>
        </w:rPr>
        <w:noBreakHyphen/>
      </w:r>
      <w:r w:rsidRPr="00225462">
        <w:rPr>
          <w:lang w:val="en-PH"/>
        </w:rPr>
        <w:t>600(D). The filing of a judicial appeal does not act as an automatic stay of enforcement of the civil penalty or of the suspension.</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111;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111; 1942 Code </w:t>
      </w:r>
      <w:r w:rsidRPr="00225462">
        <w:rPr>
          <w:lang w:val="en-PH"/>
        </w:rPr>
        <w:t xml:space="preserve">Section </w:t>
      </w:r>
      <w:r w:rsidR="001358AB" w:rsidRPr="00225462">
        <w:rPr>
          <w:lang w:val="en-PH"/>
        </w:rPr>
        <w:t xml:space="preserve">3259; 1932 Code </w:t>
      </w:r>
      <w:r w:rsidRPr="00225462">
        <w:rPr>
          <w:lang w:val="en-PH"/>
        </w:rPr>
        <w:t xml:space="preserve">Section </w:t>
      </w:r>
      <w:r w:rsidR="001358AB" w:rsidRPr="00225462">
        <w:rPr>
          <w:lang w:val="en-PH"/>
        </w:rPr>
        <w:t xml:space="preserve">3259; Civ. C. '22 </w:t>
      </w:r>
      <w:r w:rsidRPr="00225462">
        <w:rPr>
          <w:lang w:val="en-PH"/>
        </w:rPr>
        <w:t xml:space="preserve">Section </w:t>
      </w:r>
      <w:r w:rsidR="001358AB" w:rsidRPr="00225462">
        <w:rPr>
          <w:lang w:val="en-PH"/>
        </w:rPr>
        <w:t xml:space="preserve">965; Cr. C. '22 </w:t>
      </w:r>
      <w:r w:rsidRPr="00225462">
        <w:rPr>
          <w:lang w:val="en-PH"/>
        </w:rPr>
        <w:t xml:space="preserve">Section </w:t>
      </w:r>
      <w:r w:rsidR="001358AB" w:rsidRPr="00225462">
        <w:rPr>
          <w:lang w:val="en-PH"/>
        </w:rPr>
        <w:t xml:space="preserve">274; 1912 (27) 748; 1992 Act No. 389, </w:t>
      </w:r>
      <w:r w:rsidRPr="00225462">
        <w:rPr>
          <w:lang w:val="en-PH"/>
        </w:rPr>
        <w:t xml:space="preserve">Section </w:t>
      </w:r>
      <w:r w:rsidR="001358AB" w:rsidRPr="00225462">
        <w:rPr>
          <w:lang w:val="en-PH"/>
        </w:rPr>
        <w:t xml:space="preserve">1, eff May 15, 1992; 1995 Act No. 23, </w:t>
      </w:r>
      <w:r w:rsidRPr="00225462">
        <w:rPr>
          <w:lang w:val="en-PH"/>
        </w:rPr>
        <w:t xml:space="preserve">Section </w:t>
      </w:r>
      <w:r w:rsidR="001358AB" w:rsidRPr="00225462">
        <w:rPr>
          <w:lang w:val="en-PH"/>
        </w:rPr>
        <w:t xml:space="preserve">1, eff April 4, 1995; 2005 Act No. 39, </w:t>
      </w:r>
      <w:r w:rsidRPr="00225462">
        <w:rPr>
          <w:lang w:val="en-PH"/>
        </w:rPr>
        <w:t xml:space="preserve">Section </w:t>
      </w:r>
      <w:r w:rsidR="001358AB" w:rsidRPr="00225462">
        <w:rPr>
          <w:lang w:val="en-PH"/>
        </w:rPr>
        <w:t xml:space="preserve">1, eff April 15, 2005; 2006 Act No. 387, </w:t>
      </w:r>
      <w:r w:rsidRPr="00225462">
        <w:rPr>
          <w:lang w:val="en-PH"/>
        </w:rPr>
        <w:t xml:space="preserve">Section </w:t>
      </w:r>
      <w:r w:rsidR="001358AB" w:rsidRPr="00225462">
        <w:rPr>
          <w:lang w:val="en-PH"/>
        </w:rPr>
        <w:t xml:space="preserve">24, eff July 1, 2006; 2017 Act No. 31 (S.570), </w:t>
      </w:r>
      <w:r w:rsidRPr="00225462">
        <w:rPr>
          <w:lang w:val="en-PH"/>
        </w:rPr>
        <w:t xml:space="preserve">Section </w:t>
      </w:r>
      <w:r w:rsidR="001358AB" w:rsidRPr="00225462">
        <w:rPr>
          <w:lang w:val="en-PH"/>
        </w:rPr>
        <w:t>2, eff May 10, 2017.</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Editor's Note</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 xml:space="preserve">2006 Act No. 387, </w:t>
      </w:r>
      <w:r w:rsidR="00225462" w:rsidRPr="00225462">
        <w:rPr>
          <w:lang w:val="en-PH"/>
        </w:rPr>
        <w:t xml:space="preserve">Section </w:t>
      </w:r>
      <w:r w:rsidRPr="00225462">
        <w:rPr>
          <w:lang w:val="en-PH"/>
        </w:rPr>
        <w:t>53, provides as follows: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 xml:space="preserve">2006 Act No. 387, </w:t>
      </w:r>
      <w:r w:rsidR="00225462" w:rsidRPr="00225462">
        <w:rPr>
          <w:lang w:val="en-PH"/>
        </w:rPr>
        <w:t xml:space="preserve">Section </w:t>
      </w:r>
      <w:r w:rsidRPr="00225462">
        <w:rPr>
          <w:lang w:val="en-PH"/>
        </w:rPr>
        <w:t>57, provides as follows:</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Effect of Amendment</w:t>
      </w:r>
    </w:p>
    <w:p w:rsidR="00225462" w:rsidRP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5462">
        <w:rPr>
          <w:lang w:val="en-PH"/>
        </w:rPr>
        <w:t xml:space="preserve">2017 Act No. 31, </w:t>
      </w:r>
      <w:r w:rsidR="00225462" w:rsidRPr="00225462">
        <w:rPr>
          <w:lang w:val="en-PH"/>
        </w:rPr>
        <w:t xml:space="preserve">Section </w:t>
      </w:r>
      <w:r w:rsidRPr="00225462">
        <w:rPr>
          <w:lang w:val="en-PH"/>
        </w:rPr>
        <w:t>2, in (A), deleted "or regulations of" following "chapters assigned to".</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100.</w:t>
      </w:r>
      <w:r w:rsidR="001358AB" w:rsidRPr="00225462">
        <w:rPr>
          <w:lang w:val="en-PH"/>
        </w:rPr>
        <w:t xml:space="preserve"> Fines deposited to credit of State Treasury.</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Fines resulting from prosecutions under this chapter and other chapters of this title assigned to the commission must be paid to the State Treasurer and deposited to the credit of the State Treasury.</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1962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112; 1952 Code </w:t>
      </w:r>
      <w:r w:rsidRPr="00225462">
        <w:rPr>
          <w:lang w:val="en-PH"/>
        </w:rPr>
        <w:t xml:space="preserve">Section </w:t>
      </w:r>
      <w:r w:rsidR="001358AB" w:rsidRPr="00225462">
        <w:rPr>
          <w:lang w:val="en-PH"/>
        </w:rPr>
        <w:t>3</w:t>
      </w:r>
      <w:r w:rsidRPr="00225462">
        <w:rPr>
          <w:lang w:val="en-PH"/>
        </w:rPr>
        <w:noBreakHyphen/>
      </w:r>
      <w:r w:rsidR="001358AB" w:rsidRPr="00225462">
        <w:rPr>
          <w:lang w:val="en-PH"/>
        </w:rPr>
        <w:t xml:space="preserve">112; 1942 Code </w:t>
      </w:r>
      <w:r w:rsidRPr="00225462">
        <w:rPr>
          <w:lang w:val="en-PH"/>
        </w:rPr>
        <w:t xml:space="preserve">Section </w:t>
      </w:r>
      <w:r w:rsidR="001358AB" w:rsidRPr="00225462">
        <w:rPr>
          <w:lang w:val="en-PH"/>
        </w:rPr>
        <w:t xml:space="preserve">3262; 1932 Code </w:t>
      </w:r>
      <w:r w:rsidRPr="00225462">
        <w:rPr>
          <w:lang w:val="en-PH"/>
        </w:rPr>
        <w:t xml:space="preserve">Section </w:t>
      </w:r>
      <w:r w:rsidR="001358AB" w:rsidRPr="00225462">
        <w:rPr>
          <w:lang w:val="en-PH"/>
        </w:rPr>
        <w:t xml:space="preserve">3266; Civ. C. '22 </w:t>
      </w:r>
      <w:r w:rsidRPr="00225462">
        <w:rPr>
          <w:lang w:val="en-PH"/>
        </w:rPr>
        <w:t xml:space="preserve">Section </w:t>
      </w:r>
      <w:r w:rsidR="001358AB" w:rsidRPr="00225462">
        <w:rPr>
          <w:lang w:val="en-PH"/>
        </w:rPr>
        <w:t xml:space="preserve">972; 1912 (27) 748;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110.</w:t>
      </w:r>
      <w:r w:rsidR="001358AB" w:rsidRPr="00225462">
        <w:rPr>
          <w:lang w:val="en-PH"/>
        </w:rPr>
        <w:t xml:space="preserve"> Local ordinances void.</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Local ordinances pertaining to the subject matter assigned by law to the commission, whether or not in conflict, are void.</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58AB" w:rsidRPr="00225462">
        <w:rPr>
          <w:lang w:val="en-PH"/>
        </w:rPr>
        <w:t xml:space="preserve">: 1992 Act No. 389, </w:t>
      </w:r>
      <w:r w:rsidRPr="00225462">
        <w:rPr>
          <w:lang w:val="en-PH"/>
        </w:rPr>
        <w:t xml:space="preserve">Section </w:t>
      </w:r>
      <w:r w:rsidR="001358AB" w:rsidRPr="00225462">
        <w:rPr>
          <w:lang w:val="en-PH"/>
        </w:rPr>
        <w:t>1, eff May 15, 1992.</w:t>
      </w:r>
    </w:p>
    <w:p w:rsidR="00225462" w:rsidRP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b/>
          <w:lang w:val="en-PH"/>
        </w:rPr>
        <w:t xml:space="preserve">SECTION </w:t>
      </w:r>
      <w:r w:rsidR="001358AB" w:rsidRPr="00225462">
        <w:rPr>
          <w:b/>
          <w:lang w:val="en-PH"/>
        </w:rPr>
        <w:t>46</w:t>
      </w:r>
      <w:r w:rsidRPr="00225462">
        <w:rPr>
          <w:b/>
          <w:lang w:val="en-PH"/>
        </w:rPr>
        <w:noBreakHyphen/>
      </w:r>
      <w:r w:rsidR="001358AB" w:rsidRPr="00225462">
        <w:rPr>
          <w:b/>
          <w:lang w:val="en-PH"/>
        </w:rPr>
        <w:t>9</w:t>
      </w:r>
      <w:r w:rsidRPr="00225462">
        <w:rPr>
          <w:b/>
          <w:lang w:val="en-PH"/>
        </w:rPr>
        <w:noBreakHyphen/>
      </w:r>
      <w:r w:rsidR="001358AB" w:rsidRPr="00225462">
        <w:rPr>
          <w:b/>
          <w:lang w:val="en-PH"/>
        </w:rPr>
        <w:t>120.</w:t>
      </w:r>
      <w:r w:rsidR="001358AB" w:rsidRPr="00225462">
        <w:rPr>
          <w:lang w:val="en-PH"/>
        </w:rPr>
        <w:t xml:space="preserve"> Reporting of agricultural product diseases caused by chemical or other terrorism.</w:t>
      </w:r>
    </w:p>
    <w:p w:rsidR="00225462" w:rsidRDefault="001358AB"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5462">
        <w:rPr>
          <w:lang w:val="en-PH"/>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225462" w:rsidRPr="00225462">
        <w:rPr>
          <w:lang w:val="en-PH"/>
        </w:rPr>
        <w:noBreakHyphen/>
      </w:r>
      <w:r w:rsidRPr="00225462">
        <w:rPr>
          <w:lang w:val="en-PH"/>
        </w:rPr>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225462" w:rsidRPr="00225462">
        <w:rPr>
          <w:lang w:val="en-PH"/>
        </w:rPr>
        <w:noBreakHyphen/>
      </w:r>
      <w:r w:rsidRPr="00225462">
        <w:rPr>
          <w:lang w:val="en-PH"/>
        </w:rPr>
        <w:t>4</w:t>
      </w:r>
      <w:r w:rsidR="00225462" w:rsidRPr="00225462">
        <w:rPr>
          <w:lang w:val="en-PH"/>
        </w:rPr>
        <w:noBreakHyphen/>
      </w:r>
      <w:r w:rsidRPr="00225462">
        <w:rPr>
          <w:lang w:val="en-PH"/>
        </w:rPr>
        <w:t>130. For purposes of this section, the terms chemical terrorism, bioterrorism, and radiological terrorism have the same meanings as provided in Section 44</w:t>
      </w:r>
      <w:r w:rsidR="00225462" w:rsidRPr="00225462">
        <w:rPr>
          <w:lang w:val="en-PH"/>
        </w:rPr>
        <w:noBreakHyphen/>
      </w:r>
      <w:r w:rsidRPr="00225462">
        <w:rPr>
          <w:lang w:val="en-PH"/>
        </w:rPr>
        <w:t>4</w:t>
      </w:r>
      <w:r w:rsidR="00225462" w:rsidRPr="00225462">
        <w:rPr>
          <w:lang w:val="en-PH"/>
        </w:rPr>
        <w:noBreakHyphen/>
      </w:r>
      <w:r w:rsidRPr="00225462">
        <w:rPr>
          <w:lang w:val="en-PH"/>
        </w:rPr>
        <w:t>130.</w:t>
      </w: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5462" w:rsidRDefault="00225462"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58AB" w:rsidRPr="00225462">
        <w:rPr>
          <w:lang w:val="en-PH"/>
        </w:rPr>
        <w:t xml:space="preserve">: 2002 Act No. 339, </w:t>
      </w:r>
      <w:r w:rsidRPr="00225462">
        <w:rPr>
          <w:lang w:val="en-PH"/>
        </w:rPr>
        <w:t xml:space="preserve">Section </w:t>
      </w:r>
      <w:r w:rsidR="001358AB" w:rsidRPr="00225462">
        <w:rPr>
          <w:lang w:val="en-PH"/>
        </w:rPr>
        <w:t>28, eff July 2, 2002.</w:t>
      </w:r>
    </w:p>
    <w:p w:rsidR="00F25049" w:rsidRPr="00225462" w:rsidRDefault="00F25049" w:rsidP="00225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5462" w:rsidSect="002254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62" w:rsidRDefault="00225462" w:rsidP="00225462">
      <w:r>
        <w:separator/>
      </w:r>
    </w:p>
  </w:endnote>
  <w:endnote w:type="continuationSeparator" w:id="0">
    <w:p w:rsidR="00225462" w:rsidRDefault="00225462" w:rsidP="002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62" w:rsidRDefault="00225462" w:rsidP="00225462">
      <w:r>
        <w:separator/>
      </w:r>
    </w:p>
  </w:footnote>
  <w:footnote w:type="continuationSeparator" w:id="0">
    <w:p w:rsidR="00225462" w:rsidRDefault="00225462" w:rsidP="0022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62" w:rsidRPr="00225462" w:rsidRDefault="00225462" w:rsidP="00225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AB"/>
    <w:rsid w:val="001358AB"/>
    <w:rsid w:val="002254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D288-0D88-4B02-A06A-F5776E42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58AB"/>
    <w:rPr>
      <w:rFonts w:ascii="Courier New" w:eastAsiaTheme="minorEastAsia" w:hAnsi="Courier New" w:cs="Courier New"/>
      <w:sz w:val="20"/>
      <w:szCs w:val="20"/>
    </w:rPr>
  </w:style>
  <w:style w:type="paragraph" w:styleId="Header">
    <w:name w:val="header"/>
    <w:basedOn w:val="Normal"/>
    <w:link w:val="HeaderChar"/>
    <w:uiPriority w:val="99"/>
    <w:unhideWhenUsed/>
    <w:rsid w:val="00225462"/>
    <w:pPr>
      <w:tabs>
        <w:tab w:val="center" w:pos="4680"/>
        <w:tab w:val="right" w:pos="9360"/>
      </w:tabs>
    </w:pPr>
  </w:style>
  <w:style w:type="character" w:customStyle="1" w:styleId="HeaderChar">
    <w:name w:val="Header Char"/>
    <w:basedOn w:val="DefaultParagraphFont"/>
    <w:link w:val="Header"/>
    <w:uiPriority w:val="99"/>
    <w:rsid w:val="00225462"/>
  </w:style>
  <w:style w:type="paragraph" w:styleId="Footer">
    <w:name w:val="footer"/>
    <w:basedOn w:val="Normal"/>
    <w:link w:val="FooterChar"/>
    <w:uiPriority w:val="99"/>
    <w:unhideWhenUsed/>
    <w:rsid w:val="00225462"/>
    <w:pPr>
      <w:tabs>
        <w:tab w:val="center" w:pos="4680"/>
        <w:tab w:val="right" w:pos="9360"/>
      </w:tabs>
    </w:pPr>
  </w:style>
  <w:style w:type="character" w:customStyle="1" w:styleId="FooterChar">
    <w:name w:val="Footer Char"/>
    <w:basedOn w:val="DefaultParagraphFont"/>
    <w:link w:val="Footer"/>
    <w:uiPriority w:val="99"/>
    <w:rsid w:val="0022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3135</Words>
  <Characters>17872</Characters>
  <Application>Microsoft Office Word</Application>
  <DocSecurity>0</DocSecurity>
  <Lines>148</Lines>
  <Paragraphs>41</Paragraphs>
  <ScaleCrop>false</ScaleCrop>
  <Company>Legislative Services Agency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