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1025">
        <w:rPr>
          <w:lang w:val="en-PH"/>
        </w:rPr>
        <w:t>CHAPTER 46</w:t>
      </w:r>
    </w:p>
    <w:p w:rsidR="00301025" w:rsidRP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1025">
        <w:rPr>
          <w:lang w:val="en-PH"/>
        </w:rPr>
        <w:t>Interstate Compact on Educational Opportunity for Military Children</w:t>
      </w:r>
      <w:bookmarkStart w:id="0" w:name="_GoBack"/>
      <w:bookmarkEnd w:id="0"/>
    </w:p>
    <w:p w:rsidR="00301025" w:rsidRP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b/>
          <w:lang w:val="en-PH"/>
        </w:rPr>
        <w:t xml:space="preserve">SECTION </w:t>
      </w:r>
      <w:r w:rsidR="00E22328" w:rsidRPr="00301025">
        <w:rPr>
          <w:b/>
          <w:lang w:val="en-PH"/>
        </w:rPr>
        <w:t>59</w:t>
      </w:r>
      <w:r w:rsidRPr="00301025">
        <w:rPr>
          <w:b/>
          <w:lang w:val="en-PH"/>
        </w:rPr>
        <w:noBreakHyphen/>
      </w:r>
      <w:r w:rsidR="00E22328" w:rsidRPr="00301025">
        <w:rPr>
          <w:b/>
          <w:lang w:val="en-PH"/>
        </w:rPr>
        <w:t>46</w:t>
      </w:r>
      <w:r w:rsidRPr="00301025">
        <w:rPr>
          <w:b/>
          <w:lang w:val="en-PH"/>
        </w:rPr>
        <w:noBreakHyphen/>
      </w:r>
      <w:r w:rsidR="00E22328" w:rsidRPr="00301025">
        <w:rPr>
          <w:b/>
          <w:lang w:val="en-PH"/>
        </w:rPr>
        <w:t>10.</w:t>
      </w:r>
      <w:r w:rsidR="00E22328" w:rsidRPr="00301025">
        <w:rPr>
          <w:lang w:val="en-PH"/>
        </w:rPr>
        <w:t xml:space="preserve"> Short title.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This chapter may be cited as the "Interstate Compact on Educational Opportunity for Military Children".</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8" w:rsidRPr="00301025">
        <w:rPr>
          <w:lang w:val="en-PH"/>
        </w:rPr>
        <w:t xml:space="preserve">: 2010 Act No. 246, </w:t>
      </w:r>
      <w:r w:rsidRPr="00301025">
        <w:rPr>
          <w:lang w:val="en-PH"/>
        </w:rPr>
        <w:t xml:space="preserve">Section </w:t>
      </w:r>
      <w:r w:rsidR="00E22328" w:rsidRPr="00301025">
        <w:rPr>
          <w:lang w:val="en-PH"/>
        </w:rPr>
        <w:t>1, eff July 1, 2010.</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Editor's Note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 xml:space="preserve">2010 Act 246, </w:t>
      </w:r>
      <w:r w:rsidR="00301025" w:rsidRPr="00301025">
        <w:rPr>
          <w:lang w:val="en-PH"/>
        </w:rPr>
        <w:t xml:space="preserve">Section </w:t>
      </w:r>
      <w:r w:rsidRPr="00301025">
        <w:rPr>
          <w:lang w:val="en-PH"/>
        </w:rPr>
        <w:t>5, provides as follows:</w:t>
      </w:r>
    </w:p>
    <w:p w:rsidR="00301025" w:rsidRP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1025">
        <w:rPr>
          <w:lang w:val="en-PH"/>
        </w:rPr>
        <w:t>"This act takes effect July 1, 2010, contingent upon available funding and agreement by the Interstate Commission to SECTION 3 of this act."</w:t>
      </w:r>
    </w:p>
    <w:p w:rsidR="00301025" w:rsidRP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b/>
          <w:lang w:val="en-PH"/>
        </w:rPr>
        <w:t xml:space="preserve">SECTION </w:t>
      </w:r>
      <w:r w:rsidR="00E22328" w:rsidRPr="00301025">
        <w:rPr>
          <w:b/>
          <w:lang w:val="en-PH"/>
        </w:rPr>
        <w:t>59</w:t>
      </w:r>
      <w:r w:rsidRPr="00301025">
        <w:rPr>
          <w:b/>
          <w:lang w:val="en-PH"/>
        </w:rPr>
        <w:noBreakHyphen/>
      </w:r>
      <w:r w:rsidR="00E22328" w:rsidRPr="00301025">
        <w:rPr>
          <w:b/>
          <w:lang w:val="en-PH"/>
        </w:rPr>
        <w:t>46</w:t>
      </w:r>
      <w:r w:rsidRPr="00301025">
        <w:rPr>
          <w:b/>
          <w:lang w:val="en-PH"/>
        </w:rPr>
        <w:noBreakHyphen/>
      </w:r>
      <w:r w:rsidR="00E22328" w:rsidRPr="00301025">
        <w:rPr>
          <w:b/>
          <w:lang w:val="en-PH"/>
        </w:rPr>
        <w:t>20.</w:t>
      </w:r>
      <w:r w:rsidR="00E22328" w:rsidRPr="00301025">
        <w:rPr>
          <w:lang w:val="en-PH"/>
        </w:rPr>
        <w:t xml:space="preserve"> Ratification of compact after conditions met.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The Governor of this State may execute a compact, in substantially the form set out in Section 59</w:t>
      </w:r>
      <w:r w:rsidR="00301025" w:rsidRPr="00301025">
        <w:rPr>
          <w:lang w:val="en-PH"/>
        </w:rPr>
        <w:noBreakHyphen/>
      </w:r>
      <w:r w:rsidRPr="00301025">
        <w:rPr>
          <w:lang w:val="en-PH"/>
        </w:rPr>
        <w:t>46</w:t>
      </w:r>
      <w:r w:rsidR="00301025" w:rsidRPr="00301025">
        <w:rPr>
          <w:lang w:val="en-PH"/>
        </w:rPr>
        <w:noBreakHyphen/>
      </w:r>
      <w:r w:rsidRPr="00301025">
        <w:rPr>
          <w:lang w:val="en-PH"/>
        </w:rPr>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Upon the compact becoming operative and effective between this State and other states ratifying the compact, it is declared to be the policy of this State to perform and carry out the compact and to accomplish its purposes.</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8" w:rsidRPr="00301025">
        <w:rPr>
          <w:lang w:val="en-PH"/>
        </w:rPr>
        <w:t xml:space="preserve">: 2010 Act No. 246, </w:t>
      </w:r>
      <w:r w:rsidRPr="00301025">
        <w:rPr>
          <w:lang w:val="en-PH"/>
        </w:rPr>
        <w:t xml:space="preserve">Section </w:t>
      </w:r>
      <w:r w:rsidR="00E22328" w:rsidRPr="00301025">
        <w:rPr>
          <w:lang w:val="en-PH"/>
        </w:rPr>
        <w:t>1, eff July 1, 2010.</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Editor's Note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 xml:space="preserve">2010 Act 246, </w:t>
      </w:r>
      <w:r w:rsidR="00301025" w:rsidRPr="00301025">
        <w:rPr>
          <w:lang w:val="en-PH"/>
        </w:rPr>
        <w:t xml:space="preserve">Section </w:t>
      </w:r>
      <w:r w:rsidRPr="00301025">
        <w:rPr>
          <w:lang w:val="en-PH"/>
        </w:rPr>
        <w:t>5, provides as follows:</w:t>
      </w:r>
    </w:p>
    <w:p w:rsidR="00301025" w:rsidRP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1025">
        <w:rPr>
          <w:lang w:val="en-PH"/>
        </w:rPr>
        <w:t>"This act takes effect July 1, 2010, contingent upon available funding and agreement by the Interstate Commission to SECTION 3 of this act."</w:t>
      </w:r>
    </w:p>
    <w:p w:rsidR="00301025" w:rsidRP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b/>
          <w:lang w:val="en-PH"/>
        </w:rPr>
        <w:t xml:space="preserve">SECTION </w:t>
      </w:r>
      <w:r w:rsidR="00E22328" w:rsidRPr="00301025">
        <w:rPr>
          <w:b/>
          <w:lang w:val="en-PH"/>
        </w:rPr>
        <w:t>59</w:t>
      </w:r>
      <w:r w:rsidRPr="00301025">
        <w:rPr>
          <w:b/>
          <w:lang w:val="en-PH"/>
        </w:rPr>
        <w:noBreakHyphen/>
      </w:r>
      <w:r w:rsidR="00E22328" w:rsidRPr="00301025">
        <w:rPr>
          <w:b/>
          <w:lang w:val="en-PH"/>
        </w:rPr>
        <w:t>46</w:t>
      </w:r>
      <w:r w:rsidRPr="00301025">
        <w:rPr>
          <w:b/>
          <w:lang w:val="en-PH"/>
        </w:rPr>
        <w:noBreakHyphen/>
      </w:r>
      <w:r w:rsidR="00E22328" w:rsidRPr="00301025">
        <w:rPr>
          <w:b/>
          <w:lang w:val="en-PH"/>
        </w:rPr>
        <w:t>30.</w:t>
      </w:r>
      <w:r w:rsidR="00E22328" w:rsidRPr="00301025">
        <w:rPr>
          <w:lang w:val="en-PH"/>
        </w:rPr>
        <w:t xml:space="preserve"> State Superintendent of Education to serve as Compact Commissioner.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The State Superintendent of Education shall serve as the Compact Commissioner of the Interstate Compact on Educational Opportunity for Military Children on behalf of this State.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8" w:rsidRPr="00301025">
        <w:rPr>
          <w:lang w:val="en-PH"/>
        </w:rPr>
        <w:t xml:space="preserve">: 2010 Act No. 246, </w:t>
      </w:r>
      <w:r w:rsidRPr="00301025">
        <w:rPr>
          <w:lang w:val="en-PH"/>
        </w:rPr>
        <w:t xml:space="preserve">Section </w:t>
      </w:r>
      <w:r w:rsidR="00E22328" w:rsidRPr="00301025">
        <w:rPr>
          <w:lang w:val="en-PH"/>
        </w:rPr>
        <w:t>1, eff July 1, 2010.</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Editor's Note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 xml:space="preserve">2010 Act 246, </w:t>
      </w:r>
      <w:r w:rsidR="00301025" w:rsidRPr="00301025">
        <w:rPr>
          <w:lang w:val="en-PH"/>
        </w:rPr>
        <w:t xml:space="preserve">Section </w:t>
      </w:r>
      <w:r w:rsidRPr="00301025">
        <w:rPr>
          <w:lang w:val="en-PH"/>
        </w:rPr>
        <w:t>5, provides as follows:</w:t>
      </w:r>
    </w:p>
    <w:p w:rsidR="00301025" w:rsidRP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1025">
        <w:rPr>
          <w:lang w:val="en-PH"/>
        </w:rPr>
        <w:t>"This act takes effect July 1, 2010, contingent upon available funding and agreement by the Interstate Commission to SECTION 3 of this act."</w:t>
      </w:r>
    </w:p>
    <w:p w:rsidR="00301025" w:rsidRP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b/>
          <w:lang w:val="en-PH"/>
        </w:rPr>
        <w:t xml:space="preserve">SECTION </w:t>
      </w:r>
      <w:r w:rsidR="00E22328" w:rsidRPr="00301025">
        <w:rPr>
          <w:b/>
          <w:lang w:val="en-PH"/>
        </w:rPr>
        <w:t>59</w:t>
      </w:r>
      <w:r w:rsidRPr="00301025">
        <w:rPr>
          <w:b/>
          <w:lang w:val="en-PH"/>
        </w:rPr>
        <w:noBreakHyphen/>
      </w:r>
      <w:r w:rsidR="00E22328" w:rsidRPr="00301025">
        <w:rPr>
          <w:b/>
          <w:lang w:val="en-PH"/>
        </w:rPr>
        <w:t>46</w:t>
      </w:r>
      <w:r w:rsidRPr="00301025">
        <w:rPr>
          <w:b/>
          <w:lang w:val="en-PH"/>
        </w:rPr>
        <w:noBreakHyphen/>
      </w:r>
      <w:r w:rsidR="00E22328" w:rsidRPr="00301025">
        <w:rPr>
          <w:b/>
          <w:lang w:val="en-PH"/>
        </w:rPr>
        <w:t>40.</w:t>
      </w:r>
      <w:r w:rsidR="00E22328" w:rsidRPr="00301025">
        <w:rPr>
          <w:lang w:val="en-PH"/>
        </w:rPr>
        <w:t xml:space="preserve"> South Carolina Council on the Interstate Compact on Educational Opportunity for Military Children; creation; membership; terms; expense reimbursement; submission of executive summary to Governor and General Assembly.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In accordance with the Interstate Compact on Educational Opportunity for Military Children, there is created the South Carolina Council on the Interstate Compact on Educational Opportunity for Military Children, referred to in this section as "council".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The council consists of the following eleven members: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the Governor or his designee;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lastRenderedPageBreak/>
        <w:tab/>
      </w:r>
      <w:r w:rsidRPr="00301025">
        <w:rPr>
          <w:lang w:val="en-PH"/>
        </w:rPr>
        <w:tab/>
        <w:t>(2) one member appointed by the Governor to represent military installations in the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two members of the House of Representatives appointed by the Speaker of the House;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(4) two members of the Senate appointed by the President of the Senate;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(6) the State Board of Education chair and chair</w:t>
      </w:r>
      <w:r w:rsidR="00301025" w:rsidRPr="00301025">
        <w:rPr>
          <w:lang w:val="en-PH"/>
        </w:rPr>
        <w:noBreakHyphen/>
      </w:r>
      <w:r w:rsidRPr="00301025">
        <w:rPr>
          <w:lang w:val="en-PH"/>
        </w:rPr>
        <w:t>elect; and</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(7) the State Superintendent of Education or his designee, who shall serve as chair.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The State Superintendent of Education, in coordination with the council, shall appoint or designate a military family education liaison as provided by Article VIII of the Interstate Compact on Educational Opportunity for Military Children.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8" w:rsidRPr="00301025">
        <w:rPr>
          <w:lang w:val="en-PH"/>
        </w:rPr>
        <w:t xml:space="preserve">: 2010 Act No. 246, </w:t>
      </w:r>
      <w:r w:rsidRPr="00301025">
        <w:rPr>
          <w:lang w:val="en-PH"/>
        </w:rPr>
        <w:t xml:space="preserve">Section </w:t>
      </w:r>
      <w:r w:rsidR="00E22328" w:rsidRPr="00301025">
        <w:rPr>
          <w:lang w:val="en-PH"/>
        </w:rPr>
        <w:t xml:space="preserve">1, eff July 1, 2010; 2019 Act No. 1 (S.2), </w:t>
      </w:r>
      <w:r w:rsidRPr="00301025">
        <w:rPr>
          <w:lang w:val="en-PH"/>
        </w:rPr>
        <w:t xml:space="preserve">Section </w:t>
      </w:r>
      <w:r w:rsidR="00E22328" w:rsidRPr="00301025">
        <w:rPr>
          <w:lang w:val="en-PH"/>
        </w:rPr>
        <w:t>68, eff January 31, 2019.</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Editor's Note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 xml:space="preserve">2010 Act 246, </w:t>
      </w:r>
      <w:r w:rsidR="00301025" w:rsidRPr="00301025">
        <w:rPr>
          <w:lang w:val="en-PH"/>
        </w:rPr>
        <w:t xml:space="preserve">Section </w:t>
      </w:r>
      <w:r w:rsidRPr="00301025">
        <w:rPr>
          <w:lang w:val="en-PH"/>
        </w:rPr>
        <w:t>5, provides as follows: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"This act takes effect July 1, 2010, contingent upon available funding and agreement by the Interstate Commission to SECTION 3 of this 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Effect of Amendment</w:t>
      </w:r>
    </w:p>
    <w:p w:rsidR="00301025" w:rsidRP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1025">
        <w:rPr>
          <w:lang w:val="en-PH"/>
        </w:rPr>
        <w:t xml:space="preserve">2019 Act No. 1, </w:t>
      </w:r>
      <w:r w:rsidR="00301025" w:rsidRPr="00301025">
        <w:rPr>
          <w:lang w:val="en-PH"/>
        </w:rPr>
        <w:t xml:space="preserve">Section </w:t>
      </w:r>
      <w:r w:rsidRPr="00301025">
        <w:rPr>
          <w:lang w:val="en-PH"/>
        </w:rPr>
        <w:t>68, in (A)(4), substituted "President of the Senate" for "President Pro Tempore of the Senate".</w:t>
      </w:r>
    </w:p>
    <w:p w:rsidR="00301025" w:rsidRP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b/>
          <w:lang w:val="en-PH"/>
        </w:rPr>
        <w:t xml:space="preserve">SECTION </w:t>
      </w:r>
      <w:r w:rsidR="00E22328" w:rsidRPr="00301025">
        <w:rPr>
          <w:b/>
          <w:lang w:val="en-PH"/>
        </w:rPr>
        <w:t>59</w:t>
      </w:r>
      <w:r w:rsidRPr="00301025">
        <w:rPr>
          <w:b/>
          <w:lang w:val="en-PH"/>
        </w:rPr>
        <w:noBreakHyphen/>
      </w:r>
      <w:r w:rsidR="00E22328" w:rsidRPr="00301025">
        <w:rPr>
          <w:b/>
          <w:lang w:val="en-PH"/>
        </w:rPr>
        <w:t>46</w:t>
      </w:r>
      <w:r w:rsidRPr="00301025">
        <w:rPr>
          <w:b/>
          <w:lang w:val="en-PH"/>
        </w:rPr>
        <w:noBreakHyphen/>
      </w:r>
      <w:r w:rsidR="00E22328" w:rsidRPr="00301025">
        <w:rPr>
          <w:b/>
          <w:lang w:val="en-PH"/>
        </w:rPr>
        <w:t>50.</w:t>
      </w:r>
      <w:r w:rsidR="00E22328" w:rsidRPr="00301025">
        <w:rPr>
          <w:lang w:val="en-PH"/>
        </w:rPr>
        <w:t xml:space="preserve"> Interstate Compact on Educational Opportunity for Military Children.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The Interstate Compact on Educational Opportunity for Military Children is enacted into law and entered into with all other jurisdictions legally joining in the compact in the form substantially as follows: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INTERSTATE COMPACT ON EDUCATIONAL OPPORTUNITY FOR MILITARY CHILDREN</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PURPOSE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It is the purpose of this compact to remove barriers to educational success imposed on children of military families because of frequent moves and deployment of their parents by: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lastRenderedPageBreak/>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Facilitating the student placement process through which children of military families are not disadvantaged by variations in attendance requirements, scheduling, sequencing, grading, course content, or assessment.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Facilitating the qualification and eligibility for enrollment, educational programs, and participation in extracurricular academic, athletic, and social activities.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Facilitating the on</w:t>
      </w:r>
      <w:r w:rsidR="00301025" w:rsidRPr="00301025">
        <w:rPr>
          <w:lang w:val="en-PH"/>
        </w:rPr>
        <w:noBreakHyphen/>
      </w:r>
      <w:r w:rsidRPr="00301025">
        <w:rPr>
          <w:lang w:val="en-PH"/>
        </w:rPr>
        <w:t>time graduation of children of military families.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E. Providing for the promulgation and enforcement of administrative rules implementing the provisions of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F. Providing for the uniform collection and sharing of information between and among member states, schools, and military families under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G. Promoting coordination between this compact and other compacts affecting military children.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H. Promoting flexibility and cooperation between the educational system, parents, and the student in order to achieve educational success for the student.</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DEFINITIONS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As used in this compact, unless the context clearly requires a different construction: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"Active duty" means: full</w:t>
      </w:r>
      <w:r w:rsidR="00301025" w:rsidRPr="00301025">
        <w:rPr>
          <w:lang w:val="en-PH"/>
        </w:rPr>
        <w:noBreakHyphen/>
      </w:r>
      <w:r w:rsidRPr="00301025">
        <w:rPr>
          <w:lang w:val="en-PH"/>
        </w:rPr>
        <w:t>time duty status in the active uniformed service of the United States, including members of the National Guard and Reserve on active duty orders pursuant to U.S.C. Section 1209 and 1211.</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"Children of military families" means: school</w:t>
      </w:r>
      <w:r w:rsidR="00301025" w:rsidRPr="00301025">
        <w:rPr>
          <w:lang w:val="en-PH"/>
        </w:rPr>
        <w:noBreakHyphen/>
      </w:r>
      <w:r w:rsidRPr="00301025">
        <w:rPr>
          <w:lang w:val="en-PH"/>
        </w:rPr>
        <w:t>aged children, enrolled in Kindergarten through Twelfth grade, in the household of an active duty member.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"Compact commissioner" means: the voting representative of each compacting state appointed pursuant to Article VIII of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"Deployment" means: the period one month prior to the service members' departure from their home station on military orders through six months after return to their home station.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E.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F. "Extracurricular activities"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G. "Interstate Commission on Educational Opportunity for Military Children" means: the commission that is created under Article IX of this compact, which is generally referred to as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H. "Local education agency" means: a public authority legally constituted by the State as an administrative agency to provide control of and direction for Kindergarten through Twelfth grade public educational institutions.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I. "Member state" means: a state that has enacted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J. "Military installation"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K. "Nonmember state" means: a state that has not enacted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lastRenderedPageBreak/>
        <w:tab/>
        <w:t>L. "Receiving state" means: the state to which a child of a military family is sent, brought, or caused to be sent or brought.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M. "Rule"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N. "Sending state" means: the state from which a child of a military family is sent, brought, or caused to be sent or brought.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O. "State" means: a state of the United States, the District of Columbia, the Commonwealth of Puerto Rico, the U.S. Virgin Islands, Guam, American Samoa, the Northern Marianas Islands and any other U. S. Territory.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P. 'Student' means: the child of a military family for whom the local education agency receives public funding and who is formally enrolled in Kindergarten through Twelfth grade.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Q. "Transition" means: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the formal and physical process of transferring from school to school; or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the period of time in which a student moves from one school in the sending state to another school in the receiving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R. "Uniformed services" means: the Army, Navy, Air Force, Marine Corps, Coast Guard as well as the Commissioned Corps of the National Oceanic and Atmospheric Administration, and Public Health Services.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S. "Veteran" means: a person who served in the uniformed services and who was discharged or released there from under conditions other than dishonorable.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III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APPLICABILITY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Except as otherwise provided in Section B, this compact shall apply to the children of:</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active duty members of the uniformed services as defined in this compact, including members of the National Guard and Reserve on active duty orders pursuant to U.S.C. Section 1209 and 1211;</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members or veterans of the uniformed services who are severely injured and medically discharged or retired for a period of one year after medical discharge or retirement; and</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members of the uniformed services who die on active duty or as a result of injuries sustained on active duty for a period of one year after death.</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The provisions of this interstate compact shall only apply to local education agencies as defined in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The provisions of this compact shall not apply to the children of:</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inactive members of the national guard and military reserves;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members of the uniformed services now retired, except as provided in Section A;</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veterans of the uniformed services, except as provided in Section A, and other U.S. Dept. of Defense personnel and other federal agency civilian and contract employees not defined as active duty members of the uniformed services.</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IV</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EDUCATIONAL RECORDS &amp; ENROLLMENT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Unofficial or "hand</w:t>
      </w:r>
      <w:r w:rsidR="00301025" w:rsidRPr="00301025">
        <w:rPr>
          <w:lang w:val="en-PH"/>
        </w:rPr>
        <w:noBreakHyphen/>
      </w:r>
      <w:r w:rsidRPr="00301025">
        <w:rPr>
          <w:lang w:val="en-PH"/>
        </w:rPr>
        <w:t>carried"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Official education records/transcripts—Simultaneous with the enrollment and conditional placement of the student, the school in the receiving state shall request the student's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V</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PLACEMENT &amp; ATTENDANCE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Special education services 1) In compliance with the federal requirements of the Individuals with Disabilities Education Act (IDEA), 20 U.S.C.A.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301025" w:rsidRPr="00301025">
        <w:rPr>
          <w:lang w:val="en-PH"/>
        </w:rPr>
        <w:noBreakHyphen/>
      </w:r>
      <w:r w:rsidRPr="00301025">
        <w:rPr>
          <w:lang w:val="en-PH"/>
        </w:rPr>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Placement flexibility local education agency administrative officials shall have flexibility in waiving course/program prerequisites, or other preconditions for placement in courses/programs offered under the jurisdiction of the local education agency.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VI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ELIGIBILITY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Eligibility for enrollment: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Special power of attorney, relative to the guardianship of a child of a military family and executed under applicable law shall be sufficient for the purposes of enrollment and all other actions requiring parental participation and consent.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Eligibility for extracurricular participation—State and local education agencies shall facilitate the opportunity for transitioning military children's inclusion in extracurricular activities, regardless of application deadlines, to the extent they are otherwise qualified.</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VII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GRADUATION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In order to facilitate the on</w:t>
      </w:r>
      <w:r w:rsidR="00301025" w:rsidRPr="00301025">
        <w:rPr>
          <w:lang w:val="en-PH"/>
        </w:rPr>
        <w:noBreakHyphen/>
      </w:r>
      <w:r w:rsidRPr="00301025">
        <w:rPr>
          <w:lang w:val="en-PH"/>
        </w:rPr>
        <w:t>time graduation of children of military families states and local education agencies shall incorporate the following procedures: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Exit exams. States shall accept: 1) exit or end</w:t>
      </w:r>
      <w:r w:rsidR="00301025" w:rsidRPr="00301025">
        <w:rPr>
          <w:lang w:val="en-PH"/>
        </w:rPr>
        <w:noBreakHyphen/>
      </w:r>
      <w:r w:rsidRPr="00301025">
        <w:rPr>
          <w:lang w:val="en-PH"/>
        </w:rPr>
        <w:t>of</w:t>
      </w:r>
      <w:r w:rsidR="00301025" w:rsidRPr="00301025">
        <w:rPr>
          <w:lang w:val="en-PH"/>
        </w:rPr>
        <w:noBreakHyphen/>
      </w:r>
      <w:r w:rsidRPr="00301025">
        <w:rPr>
          <w:lang w:val="en-PH"/>
        </w:rPr>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301025" w:rsidRPr="00301025">
        <w:rPr>
          <w:lang w:val="en-PH"/>
        </w:rPr>
        <w:noBreakHyphen/>
      </w:r>
      <w:r w:rsidRPr="00301025">
        <w:rPr>
          <w:lang w:val="en-PH"/>
        </w:rPr>
        <w:t>time graduation of the student in accordance with Sections A and B of this article.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VIII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STATE COORDINATION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The State Council of each member state shall appoint or designate a military family education liaison to assist military families and the state in facilitating the implementation of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The compact commissioner responsible for the administration and management of the state's participation in the compact shall be appointed by the Governor or as otherwise determined by each member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The compact commissioner and the military family education liaison designated herein shall be ex officio members of the State Council, unless either is already a full voting member of the State Council.</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IX</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INTERSTATE COMMISSION ON EDUCATIONAL OPPORTUNITY FOR MILITARY CHILDREN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The member states hereby create the "Interstate Commission on Educational Opportunity for Military Children". The activities of the Interstate Commission are the formation of public policy and are a discretionary state function. The Interstate Commission shall: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Consist of one Interstate Commission voting representative from each member state who shall be that state's compact commissioner.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Each member state represented at a meeting of the Interstate Commission is entitled to one vote.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A majority of the total member states shall constitute a quorum for the transaction of business, unless a larger quorum is required by the bylaws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4. The bylaws may provide for meetings of the Interstate Commission to be conducted by telecommunication or electronic communication.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Meet at least once each calendar year. The chairperson may call additional meetings and, upon the request of a simple majority of the member states, shall call additional meetings.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301025" w:rsidRPr="00301025">
        <w:rPr>
          <w:lang w:val="en-PH"/>
        </w:rPr>
        <w:noBreakHyphen/>
      </w:r>
      <w:r w:rsidRPr="00301025">
        <w:rPr>
          <w:lang w:val="en-PH"/>
        </w:rPr>
        <w:t>to</w:t>
      </w:r>
      <w:r w:rsidR="00301025" w:rsidRPr="00301025">
        <w:rPr>
          <w:lang w:val="en-PH"/>
        </w:rPr>
        <w:noBreakHyphen/>
      </w:r>
      <w:r w:rsidRPr="00301025">
        <w:rPr>
          <w:lang w:val="en-PH"/>
        </w:rPr>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301025" w:rsidRPr="00301025">
        <w:rPr>
          <w:lang w:val="en-PH"/>
        </w:rPr>
        <w:noBreakHyphen/>
      </w:r>
      <w:r w:rsidRPr="00301025">
        <w:rPr>
          <w:lang w:val="en-PH"/>
        </w:rPr>
        <w:t>thirds vote that an open meeting would be likely to:</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Relate solely to the Interstate Commission's internal personnel practices and procedures;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Disclose matters specifically exempted from disclosure by federal and state statute;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Disclose trade secrets or commercial or financial information which is privileged or confidential;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4. Involve accusing a person of a crime, or formally censuring a person;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5. Disclose information of a personal nature where disclosure would constitute a clearly unwarranted invasion of personal privacy;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6. Disclose investigative records compiled for law enforcement purposes; or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7. Specifically relate to the Interstate Commission's participation in a civil action or other legal proceeding.</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H. Shall cause its legal counsel or designee to certify that a meeting may be closed and shall reference each relevant exemptible provision for any meeting, or portion of a meeting, which is closed pursuant to this provision.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POWERS AND DUTIES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The Interstate Commission shall have the following powers: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To provide for dispute resolution among member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To issue, upon request of a member state, advisory opinions concerning the meaning or interpretation of the interstate compact, its bylaws, rules, and actions.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To enforce compliance with the compact provisions, the rules promulgated by the Interstate Commission, and the bylaws, using all necessary and proper means, including, but not limited to, the use of judicial process.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E. To establish and maintain offices which shall be located within one or more of the member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F. To purchase and maintain insurance and bonds.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G. To borrow, accept, hire, or contract for services of personnel.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H. To establish and appoint committees including, but not limited to, an executive committee as required by Article IX, Section E, which shall have the power to act on behalf of the Interstate Commission in carrying out its powers and duties hereunder.</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I. 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J. To accept any and all donations and grants of money, equipment, supplies, materials, and services, and to receive, utilize, and dispose of it.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K. To lease, purchase, accept contributions or donations of, or otherwise to own, hold, improve or use any property, real, personal, or mixed.</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L. To sell, convey, mortgage, pledge, lease, exchange, abandon, or otherwise dispose of any property, real, personal, or mixed.</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M. To establish a budget and make expenditures.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N. To adopt a seal and bylaws governing the management and operation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P. To coordinate education, training, and public awareness regarding the compact, its implementation and operation for officials and parents involved in such activity.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Q. To establish uniform standards for the reporting, collecting, and exchanging of data.</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R. To maintain corporate books and records in accordance with the bylaws.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S. To perform such functions as may be necessary or appropriate to achieve the purposes of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T. To provide for the uniform collection and sharing of information between and among member states, schools, and military families under this compact.</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ORGANIZATION AND OPERATION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Establishing the fiscal year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Establishing an executive committee, and such other committees as may be necessary;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Providing for the establishment of committees and for governing any general or specific delegation of authority or function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4. Providing reasonable procedures for calling and conducting meetings of the Interstate Commission, and ensuring reasonable notice of each such meeting;</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5. Establishing the titles and responsibilities of the officers and staff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6. Providing a mechanism for concluding the operations of the Interstate Commission and the return of surplus funds that may exist upon the termination of the compact after the payment and reserving of all of its debts and obligations.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7. Providing "start up" rules for initial administration of the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The Interstate Commission shall, by a majority of the members, elect annually from among its members a chairperson, a vice</w:t>
      </w:r>
      <w:r w:rsidR="00301025" w:rsidRPr="00301025">
        <w:rPr>
          <w:lang w:val="en-PH"/>
        </w:rPr>
        <w:noBreakHyphen/>
      </w:r>
      <w:r w:rsidRPr="00301025">
        <w:rPr>
          <w:lang w:val="en-PH"/>
        </w:rPr>
        <w:t>chairperson, and a treasurer, each of whom shall have such authority and duties as may be specified in the bylaws. The chairperson or, in the chairperson's absence or disability, the vice</w:t>
      </w:r>
      <w:r w:rsidR="00301025" w:rsidRPr="00301025">
        <w:rPr>
          <w:lang w:val="en-PH"/>
        </w:rPr>
        <w:noBreakHyphen/>
      </w:r>
      <w:r w:rsidRPr="00301025">
        <w:rPr>
          <w:lang w:val="en-PH"/>
        </w:rPr>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Executive Committee, Officers and Personnel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The executive committee shall have such authority and duties as may be set forth in the bylaws including, but not limited to:</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r>
      <w:r w:rsidRPr="00301025">
        <w:rPr>
          <w:lang w:val="en-PH"/>
        </w:rPr>
        <w:tab/>
        <w:t>a. Managing the affairs of the Interstate Commission in a manner consistent with the bylaws and purposes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r>
      <w:r w:rsidRPr="00301025">
        <w:rPr>
          <w:lang w:val="en-PH"/>
        </w:rPr>
        <w:tab/>
        <w:t>b. Overseeing an organizational structure within, and appropriate procedures for the Interstate Commission to provide for the creation of rules, operating procedures, and administrative and technical support functions; and</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r>
      <w:r w:rsidRPr="00301025">
        <w:rPr>
          <w:lang w:val="en-PH"/>
        </w:rPr>
        <w:tab/>
        <w:t>c. Planning, implementing, and coordinating communications and activities with other state, federal, and local government organizations in order to advance the goals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RULEMAKING FUNCTIONS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Rulemaking Procedure—Rules shall be made pursuant to a rulemaking process that substantially conforms to the "Model State Administrative Procedure Act", of 1981, Uniform Laws Annotated, Vol. 15, p.1 (2000) as amended, as may be appropriate to the operations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Commission's authority.</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If a majority of the legislatures of the compacting states rejects a rule by enactment of a statute or resolution in the same manner used to adopt the compact, then such rule shall have no further force and effect in any compacting state.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XIII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OVERSIGHT, ENFORCEMENT, AND DISPUTE RESOLUTION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Oversight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The executive, legislative, and judicial branches of state government in each member state shall enforce this compact and shall take all actions necessary and appropriate to effectuate the compact's purposes and intent. The provisions of this compact and the rules promulgated hereunder shall have standing as statutory law.</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Provide remedial training and specific technical assistance regarding the default.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attorney's fees.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Dispute Resolution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The Interstate Commission shall attempt, upon the request of a member state, to resolve disputes which are subject to the compact and which may arise among member states and between member and nonmember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The Interstate Commission shall promulgate a rule providing for both mediation and binding dispute resolution for disputes as appropriate.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attorney's fees. The remedies herein shall not be the exclusive remedies of the Interstate Commission. The Interstate Commission may avail itself of any other remedies available under state law or the regulation of a profession.</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XIV</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FINANCING OF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The Interstate Commission shall pay or provide for the payment of the reasonable expenses of its establishment, organization, and ongoing activities.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which shall promulgate a rule binding upon all member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XV</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MEMBER STATES, EFFECTIVE DATE, AND AMENDMENT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Any state is eligible to become a member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XVI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WITHDRAWAL AND DISSOLUTION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Withdrawal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Once effective, the compact shall continue in force and remain binding upon each and every member state; provided that a member state may withdraw from the compact by specifically repealing the statute, which enacted the compact into law.</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state's intent to withdraw within sixty days of its receipt thereof.</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4. The withdrawing state is responsible for all assessments, obligations, and liabilities incurred through the effective date of withdrawal, including obligations, the performance of which extend beyond the effective date of withdrawal.</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5. Reinstatement following withdrawal of a member state shall occur upon the withdrawing state reenacting the compact or upon such later date as determined by the Interstate Commission.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Dissolution of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This compact shall dissolve effective upon the date of the withdrawal or default of the member state which reduces the membership in the compact to one member state.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XVII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SEVERABILITY AND CONSTRUCTION</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The provisions of this compact shall be severable, and if any phrase, clause, sentence, or provision is deemed unenforceable, the remaining provisions of the compact shall be enforceable.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The provisions of this compact shall be liberally construed to effectuate its purposes.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C. Nothing in this compact shall be construed to prohibit the applicability of other interstate compacts to which the states are members.</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E22328" w:rsidRPr="00301025">
        <w:rPr>
          <w:lang w:val="en-PH"/>
        </w:rPr>
        <w:t xml:space="preserve"> XVIII</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BINDING EFFECT OF COMPACT AND OTHER LAWS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A. Other Laws: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Nothing herein prevents the enforcement of any other law of a member state that is not inconsistent with this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All member states' laws conflicting with this compact are superseded to the extent of the conflict.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t>B. Binding Effect of the Compact: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1. All lawful actions of the Interstate Commission, including all rules and bylaws promulgated by the Interstate Commission, are binding upon the member states.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2. All agreements between the Interstate Commission and the member states are binding in accordance with their terms.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b/>
      </w:r>
      <w:r w:rsidRPr="00301025">
        <w:rPr>
          <w:lang w:val="en-PH"/>
        </w:rPr>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1025" w:rsidRDefault="00301025"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8" w:rsidRPr="00301025">
        <w:rPr>
          <w:lang w:val="en-PH"/>
        </w:rPr>
        <w:t xml:space="preserve">: 2010 Act No. 246, </w:t>
      </w:r>
      <w:r w:rsidRPr="00301025">
        <w:rPr>
          <w:lang w:val="en-PH"/>
        </w:rPr>
        <w:t xml:space="preserve">Section </w:t>
      </w:r>
      <w:r w:rsidR="00E22328" w:rsidRPr="00301025">
        <w:rPr>
          <w:lang w:val="en-PH"/>
        </w:rPr>
        <w:t>1, eff July 1, 2010.</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Editor's Note</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 xml:space="preserve">2010 Act 246, </w:t>
      </w:r>
      <w:r w:rsidR="00301025" w:rsidRPr="00301025">
        <w:rPr>
          <w:lang w:val="en-PH"/>
        </w:rPr>
        <w:t xml:space="preserve">Section </w:t>
      </w:r>
      <w:r w:rsidRPr="00301025">
        <w:rPr>
          <w:lang w:val="en-PH"/>
        </w:rPr>
        <w:t>5, provides as follows: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"This act takes effect July 1, 2010, contingent upon available funding and agreement by the Interstate Commission to SECTION 3 of this act."</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 xml:space="preserve">2010 Act No. 246, </w:t>
      </w:r>
      <w:r w:rsidR="00301025" w:rsidRPr="00301025">
        <w:rPr>
          <w:lang w:val="en-PH"/>
        </w:rPr>
        <w:t xml:space="preserve">Section </w:t>
      </w:r>
      <w:r w:rsidRPr="00301025">
        <w:rPr>
          <w:lang w:val="en-PH"/>
        </w:rPr>
        <w:t>3,provides as follows:</w:t>
      </w:r>
    </w:p>
    <w:p w:rsidR="00301025" w:rsidRDefault="00E22328"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1025">
        <w:rPr>
          <w:lang w:val="en-PH"/>
        </w:rPr>
        <w:t>"Any rule of the Interstate Compact on Educational Opportunity for Military Children which is adopted subsequent to July 1, 2010, is binding on the State only if adopted by joint resolution by the General Assembly."</w:t>
      </w:r>
    </w:p>
    <w:p w:rsidR="00F25049" w:rsidRPr="00301025" w:rsidRDefault="00F25049" w:rsidP="0030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1025" w:rsidSect="003010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025" w:rsidRDefault="00301025" w:rsidP="00301025">
      <w:r>
        <w:separator/>
      </w:r>
    </w:p>
  </w:endnote>
  <w:endnote w:type="continuationSeparator" w:id="0">
    <w:p w:rsidR="00301025" w:rsidRDefault="00301025" w:rsidP="0030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25" w:rsidRPr="00301025" w:rsidRDefault="00301025" w:rsidP="00301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25" w:rsidRPr="00301025" w:rsidRDefault="00301025" w:rsidP="00301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25" w:rsidRPr="00301025" w:rsidRDefault="00301025" w:rsidP="00301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025" w:rsidRDefault="00301025" w:rsidP="00301025">
      <w:r>
        <w:separator/>
      </w:r>
    </w:p>
  </w:footnote>
  <w:footnote w:type="continuationSeparator" w:id="0">
    <w:p w:rsidR="00301025" w:rsidRDefault="00301025" w:rsidP="0030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25" w:rsidRPr="00301025" w:rsidRDefault="00301025" w:rsidP="00301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25" w:rsidRPr="00301025" w:rsidRDefault="00301025" w:rsidP="00301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25" w:rsidRPr="00301025" w:rsidRDefault="00301025" w:rsidP="00301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28"/>
    <w:rsid w:val="00301025"/>
    <w:rsid w:val="00E223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52012-16B5-4877-90E1-F62D143E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2328"/>
    <w:rPr>
      <w:rFonts w:ascii="Courier New" w:eastAsiaTheme="minorEastAsia" w:hAnsi="Courier New" w:cs="Courier New"/>
      <w:sz w:val="20"/>
      <w:szCs w:val="20"/>
    </w:rPr>
  </w:style>
  <w:style w:type="paragraph" w:styleId="Header">
    <w:name w:val="header"/>
    <w:basedOn w:val="Normal"/>
    <w:link w:val="HeaderChar"/>
    <w:uiPriority w:val="99"/>
    <w:unhideWhenUsed/>
    <w:rsid w:val="00301025"/>
    <w:pPr>
      <w:tabs>
        <w:tab w:val="center" w:pos="4680"/>
        <w:tab w:val="right" w:pos="9360"/>
      </w:tabs>
    </w:pPr>
  </w:style>
  <w:style w:type="character" w:customStyle="1" w:styleId="HeaderChar">
    <w:name w:val="Header Char"/>
    <w:basedOn w:val="DefaultParagraphFont"/>
    <w:link w:val="Header"/>
    <w:uiPriority w:val="99"/>
    <w:rsid w:val="00301025"/>
  </w:style>
  <w:style w:type="paragraph" w:styleId="Footer">
    <w:name w:val="footer"/>
    <w:basedOn w:val="Normal"/>
    <w:link w:val="FooterChar"/>
    <w:uiPriority w:val="99"/>
    <w:unhideWhenUsed/>
    <w:rsid w:val="00301025"/>
    <w:pPr>
      <w:tabs>
        <w:tab w:val="center" w:pos="4680"/>
        <w:tab w:val="right" w:pos="9360"/>
      </w:tabs>
    </w:pPr>
  </w:style>
  <w:style w:type="character" w:customStyle="1" w:styleId="FooterChar">
    <w:name w:val="Footer Char"/>
    <w:basedOn w:val="DefaultParagraphFont"/>
    <w:link w:val="Footer"/>
    <w:uiPriority w:val="99"/>
    <w:rsid w:val="0030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7787</Words>
  <Characters>44389</Characters>
  <Application>Microsoft Office Word</Application>
  <DocSecurity>0</DocSecurity>
  <Lines>369</Lines>
  <Paragraphs>104</Paragraphs>
  <ScaleCrop>false</ScaleCrop>
  <Company>Legislative Services Agency</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