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FBE">
        <w:t>CHAPTER 78</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FBE">
        <w:t>South Carolina Tort Claims Act</w:t>
      </w:r>
      <w:bookmarkStart w:id="0" w:name="_GoBack"/>
      <w:bookmarkEnd w:id="0"/>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10.</w:t>
      </w:r>
      <w:r w:rsidR="005F745E" w:rsidRPr="00F14FBE">
        <w:t xml:space="preserve"> Short title.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This chapter may be cited as the "South Carolina Tort Claims Act".</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1.</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20.</w:t>
      </w:r>
      <w:r w:rsidR="005F745E" w:rsidRPr="00F14FBE">
        <w:t xml:space="preserve"> Legislative findings; declaration of public policy; extent of, and construction of, waiver of immunity.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person's standard of care in the performance of that duty.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F14FBE" w:rsidRPr="00F14FBE">
        <w:t xml:space="preserve">Section </w:t>
      </w:r>
      <w:r w:rsidRPr="00F14FBE">
        <w:t>15</w:t>
      </w:r>
      <w:r w:rsidR="00F14FBE" w:rsidRPr="00F14FBE">
        <w:noBreakHyphen/>
      </w:r>
      <w:r w:rsidRPr="00F14FBE">
        <w:t>78</w:t>
      </w:r>
      <w:r w:rsidR="00F14FBE" w:rsidRPr="00F14FBE">
        <w:noBreakHyphen/>
      </w:r>
      <w:r w:rsidRPr="00F14FBE">
        <w:t>70(b).</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 xml:space="preserve">(ii) In such cases involving governmental health care facilities, as defined in </w:t>
      </w:r>
      <w:r w:rsidR="00F14FBE" w:rsidRPr="00F14FBE">
        <w:t xml:space="preserve">Section </w:t>
      </w:r>
      <w:r w:rsidRPr="00F14FBE">
        <w:t>15</w:t>
      </w:r>
      <w:r w:rsidR="00F14FBE" w:rsidRPr="00F14FBE">
        <w:noBreakHyphen/>
      </w:r>
      <w:r w:rsidRPr="00F14FBE">
        <w:t>78</w:t>
      </w:r>
      <w:r w:rsidR="00F14FBE" w:rsidRPr="00F14FBE">
        <w:noBreakHyphen/>
      </w:r>
      <w:r w:rsidRPr="00F14FBE">
        <w:t>30(j), recovery shall not exceed the limits of the liability insurance coverage up to a maximum recovery of five hundred thousand dollars.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(iii) In all other such cases recovery shall not exceed the limits of the liability insurance coverage.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(d) Nothing in this chapter affects liability based on contract nor does it affect the power of the State or its political subdivisions to contract.</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lastRenderedPageBreak/>
        <w:tab/>
        <w:t>(e) Nothing in this chapter is construed as a waiver of the state's or political subdivision's immunity from suit in federal court under the Eleventh Amendment to the Constitution of the United States nor as consent to be sued in any state court beyond the boundaries of the State of South Carolina.</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 xml:space="preserve">1; 1987 Act No. 7, </w:t>
      </w:r>
      <w:r w:rsidRPr="00F14FBE">
        <w:t xml:space="preserve">Section </w:t>
      </w:r>
      <w:r w:rsidR="005F745E" w:rsidRPr="00F14FBE">
        <w:t xml:space="preserve">1; 1988 Act No. 352, </w:t>
      </w:r>
      <w:r w:rsidRPr="00F14FBE">
        <w:t xml:space="preserve">Section </w:t>
      </w:r>
      <w:r w:rsidR="005F745E" w:rsidRPr="00F14FBE">
        <w:t>2.</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30.</w:t>
      </w:r>
      <w:r w:rsidR="005F745E" w:rsidRPr="00F14FBE">
        <w:t xml:space="preserve"> Definitions.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"Agency" means the individual office, agency, authority, department, commission, board, division, instrumentality, or institution, including a state</w:t>
      </w:r>
      <w:r w:rsidR="00F14FBE" w:rsidRPr="00F14FBE">
        <w:noBreakHyphen/>
      </w:r>
      <w:r w:rsidRPr="00F14FBE">
        <w:t>supported governmental health care facility, school, college, university, or technical college, which employs the employee whose act or omission gives rise to a claim under this chapter.</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"Claim" means any written demand against the State of South Carolina or a political subdivision for money only, on account of loss, caused by the tort of any employee of the State or a political subdivision while acting within the scope of his official duty.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 Prior to January 1, 1989, "employee"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On or after January 1, 1989, "employee"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w:t>
      </w:r>
      <w:r w:rsidRPr="00F14FBE">
        <w:lastRenderedPageBreak/>
        <w:t>authorized by the employer whether or not the practice plan is incorporated and registered with the Secretary of State.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(d) "Governmental entity" means the State and its political subdivisions.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(e) "State" means the State of South Carolina and any of its offices, agencies, authorities, departments, commissions, boards, divisions, instrumentalities, including the South Carolina Protection and Advocacy System for the Handicapped, Inc., and institutions, including state</w:t>
      </w:r>
      <w:r w:rsidR="00F14FBE" w:rsidRPr="00F14FBE">
        <w:noBreakHyphen/>
      </w:r>
      <w:r w:rsidRPr="00F14FBE">
        <w:t>supported governmental health care facilities, schools, colleges, universities, and technical colleges.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(f) "Loss"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(g) "Occurrence" means an unfolding sequence of events which proximately flow from a single act of negligence.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(h) "Political subdivision" means the counties, municipalities, school districts, a regional transportation authority established pursuant to Chapter 25 of Title 58, and an operator as defined in item (8) of </w:t>
      </w:r>
      <w:r w:rsidR="00F14FBE" w:rsidRPr="00F14FBE">
        <w:t xml:space="preserve">Section </w:t>
      </w:r>
      <w:r w:rsidRPr="00F14FBE">
        <w:t>58</w:t>
      </w:r>
      <w:r w:rsidR="00F14FBE" w:rsidRPr="00F14FBE">
        <w:noBreakHyphen/>
      </w:r>
      <w:r w:rsidRPr="00F14FBE">
        <w:t>25</w:t>
      </w:r>
      <w:r w:rsidR="00F14FBE" w:rsidRPr="00F14FBE">
        <w:noBreakHyphen/>
      </w:r>
      <w:r w:rsidRPr="00F14FBE">
        <w:t>20 which provides public transportation on behalf of a regional transportation authority, and special purpose districts of the State and any agency, governmental health care facility, department, or subdivision thereof.</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(i) "Scope of official duty" or "scope of state employment" means (1) acting in and about the official business of a governmental entity and (2) performing official duties.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(j) "Governmental health care facility" means one which is operated by the State or a political subdivision through a governing board appointed or elected pursuant to statute or ordinance and which is tax</w:t>
      </w:r>
      <w:r w:rsidR="00F14FBE" w:rsidRPr="00F14FBE">
        <w:noBreakHyphen/>
      </w:r>
      <w:r w:rsidRPr="00F14FBE">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 xml:space="preserve">1; 1988 Act No. 352, </w:t>
      </w:r>
      <w:r w:rsidRPr="00F14FBE">
        <w:t xml:space="preserve">Sections </w:t>
      </w:r>
      <w:r w:rsidR="005F745E" w:rsidRPr="00F14FBE">
        <w:t xml:space="preserve"> 3, 4; 1990 Act No. 351, </w:t>
      </w:r>
      <w:r w:rsidRPr="00F14FBE">
        <w:t xml:space="preserve">Section </w:t>
      </w:r>
      <w:r w:rsidR="005F745E" w:rsidRPr="00F14FBE">
        <w:t xml:space="preserve">1; 1994 Act No. 380, </w:t>
      </w:r>
      <w:r w:rsidRPr="00F14FBE">
        <w:t xml:space="preserve">Section </w:t>
      </w:r>
      <w:r w:rsidR="005F745E" w:rsidRPr="00F14FBE">
        <w:t xml:space="preserve">2; 1996 Act No. 271, </w:t>
      </w:r>
      <w:r w:rsidRPr="00F14FBE">
        <w:t xml:space="preserve">Section </w:t>
      </w:r>
      <w:r w:rsidR="005F745E" w:rsidRPr="00F14FBE">
        <w:t xml:space="preserve">1; 2008 Act No. 199, </w:t>
      </w:r>
      <w:r w:rsidRPr="00F14FBE">
        <w:t xml:space="preserve">Section </w:t>
      </w:r>
      <w:r w:rsidR="005F745E" w:rsidRPr="00F14FBE">
        <w:t>2, eff April 16, 2008.</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Effect of Amendment</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The 2008 amendment, in subsection (c), in the first sentence of the second undesignated paragraph added ", or court appointed representative" and made nonsubstantive changes throughout.</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40.</w:t>
      </w:r>
      <w:r w:rsidR="005F745E" w:rsidRPr="00F14FBE">
        <w:t xml:space="preserve"> Tort liability of State, agency, political subdivision, or governmental entity, generally.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1.</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50.</w:t>
      </w:r>
      <w:r w:rsidR="005F745E" w:rsidRPr="00F14FBE">
        <w:t xml:space="preserve"> Right of injured person to file claim; non</w:t>
      </w:r>
      <w:r w:rsidRPr="00F14FBE">
        <w:noBreakHyphen/>
      </w:r>
      <w:r w:rsidR="005F745E" w:rsidRPr="00F14FBE">
        <w:t>liability of governmental entity where employee would not be liable if a private person; injunctions against governmental entities.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Any person who may suffer a loss proximately caused by a tort of the State, an agency, a political subdivision, or a governmental entity, and its employee acting within the scope of his official duty may file a claim as hereinafter provided.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In no case is a governmental entity liable for a tort of an employee where that employee, if a private person, would not be liable under the laws of this State.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 Nothing herein shall affect the power of a court of equity at the suit of a party complainant to enjoin unlawful acts committed by governmental entities or mandate lawful action by governmental entities.</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F745E" w:rsidRPr="00F14FBE">
        <w:t xml:space="preserve">: 1986 Act No. 463, </w:t>
      </w:r>
      <w:r w:rsidRPr="00F14FBE">
        <w:t xml:space="preserve">Section </w:t>
      </w:r>
      <w:r w:rsidR="005F745E" w:rsidRPr="00F14FBE">
        <w:t>1.</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60.</w:t>
      </w:r>
      <w:r w:rsidR="005F745E" w:rsidRPr="00F14FBE">
        <w:t xml:space="preserve"> Exceptions to waiver of immunity.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The governmental entity is not liable for a loss resulting from: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 legislative, judicial, or quasi</w:t>
      </w:r>
      <w:r w:rsidR="00F14FBE" w:rsidRPr="00F14FBE">
        <w:noBreakHyphen/>
      </w:r>
      <w:r w:rsidRPr="00F14FBE">
        <w:t>judicial action or inaction;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 administrative action or inaction of a legislative, judicial, or quasi</w:t>
      </w:r>
      <w:r w:rsidR="00F14FBE" w:rsidRPr="00F14FBE">
        <w:noBreakHyphen/>
      </w:r>
      <w:r w:rsidRPr="00F14FBE">
        <w:t>judicial nature;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 execution, enforcement, or implementation of the orders of any court or execution, enforcement, or lawful implementation of any process;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(4) adoption, enforcement, or compliance with any law or failure to adopt or enforce any law, whether valid or invalid, including, but not limited to, any charter, provision, ordinance, resolution, rule, regulation, or written policies;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(5) the exercise of discretion or judgment by the governmental entity or employee or the performance or failure to perform any act or service which is in the discretion or judgment of the governmental entity or employee;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(6) civil disobedience, riot, insurrection, or rebellion or the failure to provide the method of providing police or fire protection;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(7) a nuisance;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(8) snow or ice conditions or temporary or natural conditions on any public way or other public place due to weather conditions unless the snow or ice thereon is affirmatively caused by a negligent act of the employee;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(9) entry upon any property where the entry is expressly or impliedly authorized by law;</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(11) assessment or collection of taxes or special assessments or enforcement of tax laws;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(14) 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w:t>
      </w:r>
      <w:r w:rsidRPr="00F14FBE">
        <w:lastRenderedPageBreak/>
        <w:t>by the particular governmental entity responsible for the maintenance within a reasonable time after actual or constructive notice;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(17) employee conduct outside the scope of his official duties or which constitutes actual fraud, actual malice, intent to harm, or a crime involving moral turpitude;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(18) imposition or establishment of a quarantine by a governmental entity, whether the quarantine relates to persons or property;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(19) emergency preparedness activities and activities of the South Carolina National Guard and South Carolina State Guard while engaged in state or federal training or duty. This exemption does not apply to vehicular accidents;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(20) an act or omission of a person other than an employee including but not limited to the criminal actions of third persons;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(21) the decision to or implementation of release, discharge, parole, or furlough of any persons in the custody of any governmental entity, including but not limited to a prisoner, inmate, juvenile, patient, or client or the escape of these persons;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(22) termination or reduction of benefits under a public assistance program;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(23) institution or prosecution of any judicial or administrative proceeding;</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(24) holding or conduct of elections;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(27) solicitations on streets and highways as authorized by the provisions of Section 5</w:t>
      </w:r>
      <w:r w:rsidR="00F14FBE" w:rsidRPr="00F14FBE">
        <w:noBreakHyphen/>
      </w:r>
      <w:r w:rsidRPr="00F14FBE">
        <w:t>27</w:t>
      </w:r>
      <w:r w:rsidR="00F14FBE" w:rsidRPr="00F14FBE">
        <w:noBreakHyphen/>
      </w:r>
      <w:r w:rsidRPr="00F14FBE">
        <w:t>910.</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(28) 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(29) acts or omissions of members of the state and county athletic commissions or ringside physicians acting within the scope of their official duties pursuant to Chapter 7 of Title 52.</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(32) a pre</w:t>
      </w:r>
      <w:r w:rsidR="00F14FBE" w:rsidRPr="00F14FBE">
        <w:noBreakHyphen/>
      </w:r>
      <w:r w:rsidRPr="00F14FBE">
        <w:t>occupancy housing inspection contracted for by the South Carolina Department of Employment and Workforce pursuant to Section 46</w:t>
      </w:r>
      <w:r w:rsidR="00F14FBE" w:rsidRPr="00F14FBE">
        <w:noBreakHyphen/>
      </w:r>
      <w:r w:rsidRPr="00F14FBE">
        <w:t>43</w:t>
      </w:r>
      <w:r w:rsidR="00F14FBE" w:rsidRPr="00F14FBE">
        <w:noBreakHyphen/>
      </w:r>
      <w:r w:rsidRPr="00F14FBE">
        <w:t>40.</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(33) the performance of any duty related to the service of members of the Judicial Merit Selection Commission or the Citizens Committees on Judicial Selection.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(34) the performance of any duty related to the service of the members of the Tobacco Community Development Board.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(35) the failure of a library's or media arts center's governing board to adopt policies as provided in Section 10</w:t>
      </w:r>
      <w:r w:rsidR="00F14FBE" w:rsidRPr="00F14FBE">
        <w:noBreakHyphen/>
      </w:r>
      <w:r w:rsidRPr="00F14FBE">
        <w:t>1</w:t>
      </w:r>
      <w:r w:rsidR="00F14FBE" w:rsidRPr="00F14FBE">
        <w:noBreakHyphen/>
      </w:r>
      <w:r w:rsidRPr="00F14FBE">
        <w:t>205.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lastRenderedPageBreak/>
        <w:tab/>
        <w:t>(36) acts or omissions by a special state constable who is appointed pursuant to Section 23</w:t>
      </w:r>
      <w:r w:rsidR="00F14FBE" w:rsidRPr="00F14FBE">
        <w:noBreakHyphen/>
      </w:r>
      <w:r w:rsidRPr="00F14FBE">
        <w:t>7</w:t>
      </w:r>
      <w:r w:rsidR="00F14FBE" w:rsidRPr="00F14FBE">
        <w:noBreakHyphen/>
      </w:r>
      <w:r w:rsidRPr="00F14FBE">
        <w:t>10 and acting within the scope of his official duty under conditions of a national emergency or of a serious and immediate risk to the physical security of an energy facility within the special state constable's jurisdiction as provided in Section 23</w:t>
      </w:r>
      <w:r w:rsidR="00F14FBE" w:rsidRPr="00F14FBE">
        <w:noBreakHyphen/>
      </w:r>
      <w:r w:rsidRPr="00F14FBE">
        <w:t>7</w:t>
      </w:r>
      <w:r w:rsidR="00F14FBE" w:rsidRPr="00F14FBE">
        <w:noBreakHyphen/>
      </w:r>
      <w:r w:rsidRPr="00F14FBE">
        <w:t>40.</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(37) the performance of any duty related to the service of the members of the Tobacco Settlement Revenue Management authority.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(38) conduct of a director appointed pursuant to Section 58</w:t>
      </w:r>
      <w:r w:rsidR="00F14FBE" w:rsidRPr="00F14FBE">
        <w:noBreakHyphen/>
      </w:r>
      <w:r w:rsidRPr="00F14FBE">
        <w:t>31</w:t>
      </w:r>
      <w:r w:rsidR="00F14FBE" w:rsidRPr="00F14FBE">
        <w:noBreakHyphen/>
      </w:r>
      <w:r w:rsidRPr="00F14FBE">
        <w:t>20 giving rise to a lawsuit under Section 58</w:t>
      </w:r>
      <w:r w:rsidR="00F14FBE" w:rsidRPr="00F14FBE">
        <w:noBreakHyphen/>
      </w:r>
      <w:r w:rsidRPr="00F14FBE">
        <w:t>31</w:t>
      </w:r>
      <w:r w:rsidR="00F14FBE" w:rsidRPr="00F14FBE">
        <w:noBreakHyphen/>
      </w:r>
      <w:r w:rsidRPr="00F14FBE">
        <w:t>57.</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(39) the grant or denial by a governing body of a county or municipality as provided in Section 23</w:t>
      </w:r>
      <w:r w:rsidR="00F14FBE" w:rsidRPr="00F14FBE">
        <w:noBreakHyphen/>
      </w:r>
      <w:r w:rsidRPr="00F14FBE">
        <w:t>35</w:t>
      </w:r>
      <w:r w:rsidR="00F14FBE" w:rsidRPr="00F14FBE">
        <w:noBreakHyphen/>
      </w:r>
      <w:r w:rsidRPr="00F14FBE">
        <w:t>175 of an application to extend a Fireworks Prohibited Zone beyond the subject property for which a Discharge of Fireworks Prohibited Agreement has been filed.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(40) an injury a student may sustain as a result of self</w:t>
      </w:r>
      <w:r w:rsidR="00F14FBE" w:rsidRPr="00F14FBE">
        <w:noBreakHyphen/>
      </w:r>
      <w:r w:rsidRPr="00F14FBE">
        <w:t>monitoring or self</w:t>
      </w:r>
      <w:r w:rsidR="00F14FBE" w:rsidRPr="00F14FBE">
        <w:noBreakHyphen/>
      </w:r>
      <w:r w:rsidRPr="00F14FBE">
        <w:t>administering medications or for an injury that a student may sustain from taking or using medications or self</w:t>
      </w:r>
      <w:r w:rsidR="00F14FBE" w:rsidRPr="00F14FBE">
        <w:noBreakHyphen/>
      </w:r>
      <w:r w:rsidRPr="00F14FBE">
        <w:t>monitoring devices for which the student does not have a prescription or does not have authorization by the school district.</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 xml:space="preserve">1; 1988 Act No. 352, </w:t>
      </w:r>
      <w:r w:rsidRPr="00F14FBE">
        <w:t xml:space="preserve">Sections </w:t>
      </w:r>
      <w:r w:rsidR="005F745E" w:rsidRPr="00F14FBE">
        <w:t xml:space="preserve"> 5, 6; 1988 Act No. 373, </w:t>
      </w:r>
      <w:r w:rsidRPr="00F14FBE">
        <w:t xml:space="preserve">Section </w:t>
      </w:r>
      <w:r w:rsidR="005F745E" w:rsidRPr="00F14FBE">
        <w:t xml:space="preserve">2; 1988 Act No. 664; 1988 Act No. 675, </w:t>
      </w:r>
      <w:r w:rsidRPr="00F14FBE">
        <w:t xml:space="preserve">Section </w:t>
      </w:r>
      <w:r w:rsidR="005F745E" w:rsidRPr="00F14FBE">
        <w:t xml:space="preserve">1; 1989 Act No. 132, </w:t>
      </w:r>
      <w:r w:rsidRPr="00F14FBE">
        <w:t xml:space="preserve">Section </w:t>
      </w:r>
      <w:r w:rsidR="005F745E" w:rsidRPr="00F14FBE">
        <w:t xml:space="preserve">2; 1990 Act No. 351, </w:t>
      </w:r>
      <w:r w:rsidRPr="00F14FBE">
        <w:t xml:space="preserve">Section </w:t>
      </w:r>
      <w:r w:rsidR="005F745E" w:rsidRPr="00F14FBE">
        <w:t xml:space="preserve">2; 1996 Act No. 386, </w:t>
      </w:r>
      <w:r w:rsidRPr="00F14FBE">
        <w:t xml:space="preserve">Section </w:t>
      </w:r>
      <w:r w:rsidR="005F745E" w:rsidRPr="00F14FBE">
        <w:t xml:space="preserve">3; 1997 Act No. 35, </w:t>
      </w:r>
      <w:r w:rsidRPr="00F14FBE">
        <w:t xml:space="preserve">Section </w:t>
      </w:r>
      <w:r w:rsidR="005F745E" w:rsidRPr="00F14FBE">
        <w:t xml:space="preserve">6; 1999 Act No. 77, </w:t>
      </w:r>
      <w:r w:rsidRPr="00F14FBE">
        <w:t xml:space="preserve">Section </w:t>
      </w:r>
      <w:r w:rsidR="005F745E" w:rsidRPr="00F14FBE">
        <w:t xml:space="preserve">4; 2000 Act No. 362, </w:t>
      </w:r>
      <w:r w:rsidRPr="00F14FBE">
        <w:t xml:space="preserve">Section </w:t>
      </w:r>
      <w:r w:rsidR="005F745E" w:rsidRPr="00F14FBE">
        <w:t xml:space="preserve">1; 2000 Act No. 387, Part II, </w:t>
      </w:r>
      <w:r w:rsidRPr="00F14FBE">
        <w:t xml:space="preserve">Section </w:t>
      </w:r>
      <w:r w:rsidR="005F745E" w:rsidRPr="00F14FBE">
        <w:t xml:space="preserve">69A.5; 2000 Act No. 387, Part II, </w:t>
      </w:r>
      <w:r w:rsidRPr="00F14FBE">
        <w:t xml:space="preserve">Section </w:t>
      </w:r>
      <w:r w:rsidR="005F745E" w:rsidRPr="00F14FBE">
        <w:t xml:space="preserve">97B; 2000 Act No. 407, </w:t>
      </w:r>
      <w:r w:rsidRPr="00F14FBE">
        <w:t xml:space="preserve">Section </w:t>
      </w:r>
      <w:r w:rsidR="005F745E" w:rsidRPr="00F14FBE">
        <w:t xml:space="preserve">3; 2005 Act No. 6, </w:t>
      </w:r>
      <w:r w:rsidRPr="00F14FBE">
        <w:t xml:space="preserve">Section </w:t>
      </w:r>
      <w:r w:rsidR="005F745E" w:rsidRPr="00F14FBE">
        <w:t xml:space="preserve">2, eff January 13, 2005; 2005 Act No. 81, </w:t>
      </w:r>
      <w:r w:rsidRPr="00F14FBE">
        <w:t xml:space="preserve">Section </w:t>
      </w:r>
      <w:r w:rsidR="005F745E" w:rsidRPr="00F14FBE">
        <w:t xml:space="preserve">2, eff May 26, 2005; 2005 Act No. 137, </w:t>
      </w:r>
      <w:r w:rsidRPr="00F14FBE">
        <w:t xml:space="preserve">Section </w:t>
      </w:r>
      <w:r w:rsidR="005F745E" w:rsidRPr="00F14FBE">
        <w:t>2, eff May 25, 2005.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 xml:space="preserve">Pursuant to the directive to the Code Commissioner in 2010 Act No. 146, </w:t>
      </w:r>
      <w:r w:rsidR="00F14FBE" w:rsidRPr="00F14FBE">
        <w:t xml:space="preserve">Section </w:t>
      </w:r>
      <w:r w:rsidRPr="00F14FBE">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Editor's Note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Section 46</w:t>
      </w:r>
      <w:r w:rsidR="00F14FBE" w:rsidRPr="00F14FBE">
        <w:noBreakHyphen/>
      </w:r>
      <w:r w:rsidRPr="00F14FBE">
        <w:t>43</w:t>
      </w:r>
      <w:r w:rsidR="00F14FBE" w:rsidRPr="00F14FBE">
        <w:noBreakHyphen/>
      </w:r>
      <w:r w:rsidRPr="00F14FBE">
        <w:t>40 referenced in item (32) was repealed by 2012 Act No. 207.</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Effect of Amendment</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The first 2005 amendment added item (39) relating to applications to extend Fireworks Prohibited Zones.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The second 2005 amendment added item (40) relating to self</w:t>
      </w:r>
      <w:r w:rsidR="00F14FBE" w:rsidRPr="00F14FBE">
        <w:noBreakHyphen/>
      </w:r>
      <w:r w:rsidRPr="00F14FBE">
        <w:t>monitored or self</w:t>
      </w:r>
      <w:r w:rsidR="00F14FBE" w:rsidRPr="00F14FBE">
        <w:noBreakHyphen/>
      </w:r>
      <w:r w:rsidRPr="00F14FBE">
        <w:t>administered medications.</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The third 2005 amendment added item (38).</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70.</w:t>
      </w:r>
      <w:r w:rsidR="005F745E" w:rsidRPr="00F14FBE">
        <w:t xml:space="preserve"> Liability for act of government employee; requirement that agency or political subdivision be named party defendant; effect of judgment or settlement.</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Nothing in this chapter may be construed to give an employee of a governmental entity immunity from suit and liability if it is proved that the employee's conduct was not within the scope of his official duties or that it constituted actual fraud, actual malice, intent to harm, or a crime involving moral turpitude.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w:t>
      </w:r>
      <w:r w:rsidRPr="00F14FBE">
        <w:lastRenderedPageBreak/>
        <w:t>entity or fees received from any practice plan authorized by the employer whether or not the practice plan is incorporated and registered with the Secretary of State.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(d) A settlement or judgment in an action or a settlement of a claim under this chapter constitutes a complete bar to any further action by the claimant against an employee or governmental entity by reason of the same occurrence.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(e) Nothing in this chapter may be construed to give a director appointed pursuant to Section 58</w:t>
      </w:r>
      <w:r w:rsidR="00F14FBE" w:rsidRPr="00F14FBE">
        <w:noBreakHyphen/>
      </w:r>
      <w:r w:rsidRPr="00F14FBE">
        <w:t>31</w:t>
      </w:r>
      <w:r w:rsidR="00F14FBE" w:rsidRPr="00F14FBE">
        <w:noBreakHyphen/>
      </w:r>
      <w:r w:rsidRPr="00F14FBE">
        <w:t>20 immunity from suit and liability as set forth in Section 58</w:t>
      </w:r>
      <w:r w:rsidR="00F14FBE" w:rsidRPr="00F14FBE">
        <w:noBreakHyphen/>
      </w:r>
      <w:r w:rsidRPr="00F14FBE">
        <w:t>31</w:t>
      </w:r>
      <w:r w:rsidR="00F14FBE" w:rsidRPr="00F14FBE">
        <w:noBreakHyphen/>
      </w:r>
      <w:r w:rsidRPr="00F14FBE">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 xml:space="preserve">1; 1988 Act No. 352, </w:t>
      </w:r>
      <w:r w:rsidRPr="00F14FBE">
        <w:t xml:space="preserve">Section </w:t>
      </w:r>
      <w:r w:rsidR="005F745E" w:rsidRPr="00F14FBE">
        <w:t xml:space="preserve">7; 1994 Act No. 380, </w:t>
      </w:r>
      <w:r w:rsidRPr="00F14FBE">
        <w:t xml:space="preserve">Section </w:t>
      </w:r>
      <w:r w:rsidR="005F745E" w:rsidRPr="00F14FBE">
        <w:t xml:space="preserve">3; 2005 Act No. 137, </w:t>
      </w:r>
      <w:r w:rsidRPr="00F14FBE">
        <w:t xml:space="preserve">Section </w:t>
      </w:r>
      <w:r w:rsidR="005F745E" w:rsidRPr="00F14FBE">
        <w:t>3, eff May 25, 2005.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FBE" w:rsidRPr="00F14FBE">
        <w:t xml:space="preserve">Section </w:t>
      </w:r>
      <w:r w:rsidRPr="00F14FBE">
        <w:t>5(D)(1), effective July 1, 2015.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Effect of Amendment</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The 2005 amendment added subsection (e).</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80.</w:t>
      </w:r>
      <w:r w:rsidR="005F745E" w:rsidRPr="00F14FBE">
        <w:t xml:space="preserve"> Filing of verified claim; handling and disposition of claims; requirement that agencies and political subdivisions cooperate with State Fiscal Accountability Authority.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(1) in cases against the State, with the State Fiscal Accountability Authority, or with the agency employing an employee whose alleged act or omission gave rise to the claim;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(2) where the claim is against a political subdivision, with the political subdivision employing an employee whose alleged act or omission gave rise to the claim;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(3) where the identification of the proper defendant is in doubt, with the Attorney General.</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Each agency and political subdivision must designate an employee or office to accept the filing of the claims.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 Filing may be accomplished by receipt of certified mailing of the claims or by compliance with the provisions of law relating to service of process.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(d) The verified claim may be received by the State Fiscal Accountability Authority or the appropriate agency or political subdivision. If filed, the claim must be received within one year after the loss was or should have been discovered.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(f) The handling and disposition of claims filed under this chapter are not subject to the provisions of Article 3, Chapter 23 of Title 1.</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(g) In all cases, where insurance is provided by the State Fiscal Accountability Authority, the agency or political subdivision involved must cooperate with the State Fiscal Accountability Authority in the investigation and handling of any claim.</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1.</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FBE" w:rsidRPr="00F14FBE">
        <w:t xml:space="preserve">Section </w:t>
      </w:r>
      <w:r w:rsidRPr="00F14FBE">
        <w:t>5(D)(1), effective July 1, 2015.</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90.</w:t>
      </w:r>
      <w:r w:rsidR="005F745E" w:rsidRPr="00F14FBE">
        <w:t xml:space="preserve"> Settlement of claims and actions; institution of action where claim has or has not been filed.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The State Fiscal Accountability Authority, or the political subdivision where it has not purchased insurance from the State Fiscal Accountability Authority, may adjust, compromise, settle, or allow any claim or settle or compromise any action.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entity's disallowance of the claim, or (3) the governmental entity's rejection of a settlement offer.</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1.</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FBE" w:rsidRPr="00F14FBE">
        <w:t xml:space="preserve">Section </w:t>
      </w:r>
      <w:r w:rsidRPr="00F14FBE">
        <w:t>5(D)(1), effective July 1, 2015.</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100.</w:t>
      </w:r>
      <w:r w:rsidR="005F745E" w:rsidRPr="00F14FBE">
        <w:t xml:space="preserve"> When and where to institute action; requirement of special verdict specifying proportionate liability of multiple defendants.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Except as provided for in Section 15</w:t>
      </w:r>
      <w:r w:rsidR="00F14FBE" w:rsidRPr="00F14FBE">
        <w:noBreakHyphen/>
      </w:r>
      <w:r w:rsidRPr="00F14FBE">
        <w:t>3</w:t>
      </w:r>
      <w:r w:rsidR="00F14FBE" w:rsidRPr="00F14FBE">
        <w:noBreakHyphen/>
      </w:r>
      <w:r w:rsidRPr="00F14FBE">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Jurisdiction for any action brought under this chapter is in the circuit court and brought in the county in which the act or omission occurred.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 xml:space="preserve">1; 1988 Act No. 352, </w:t>
      </w:r>
      <w:r w:rsidRPr="00F14FBE">
        <w:t xml:space="preserve">Section </w:t>
      </w:r>
      <w:r w:rsidR="005F745E" w:rsidRPr="00F14FBE">
        <w:t>8.</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110.</w:t>
      </w:r>
      <w:r w:rsidR="005F745E" w:rsidRPr="00F14FBE">
        <w:t xml:space="preserve"> Statute of limitations.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Except as provided for in Section 15</w:t>
      </w:r>
      <w:r w:rsidR="00F14FBE" w:rsidRPr="00F14FBE">
        <w:noBreakHyphen/>
      </w:r>
      <w:r w:rsidRPr="00F14FBE">
        <w:t>3</w:t>
      </w:r>
      <w:r w:rsidR="00F14FBE" w:rsidRPr="00F14FBE">
        <w:noBreakHyphen/>
      </w:r>
      <w:r w:rsidRPr="00F14FBE">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 xml:space="preserve">1; 1988 Act No. 352, </w:t>
      </w:r>
      <w:r w:rsidRPr="00F14FBE">
        <w:t xml:space="preserve">Section </w:t>
      </w:r>
      <w:r w:rsidR="005F745E" w:rsidRPr="00F14FBE">
        <w:t>9.</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120.</w:t>
      </w:r>
      <w:r w:rsidR="005F745E" w:rsidRPr="00F14FBE">
        <w:t xml:space="preserve"> Limitation on liability; prohibition against recovery of punitive or exemplary damages or prejudgment interest; signature of attorney on pleadings, motions, or other papers.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For any action or claim for damages brought under the provisions of this chapter, the liability shall not exceed the following limits: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(1) Except as provided in Section 15</w:t>
      </w:r>
      <w:r w:rsidR="00F14FBE" w:rsidRPr="00F14FBE">
        <w:noBreakHyphen/>
      </w:r>
      <w:r w:rsidRPr="00F14FBE">
        <w:t>78</w:t>
      </w:r>
      <w:r w:rsidR="00F14FBE" w:rsidRPr="00F14FBE">
        <w:noBreakHyphen/>
      </w:r>
      <w:r w:rsidRPr="00F14FBE">
        <w:t>120(a)(3), no person shall recover in any action or claim brought hereunder a sum exceeding three hundred thousand dollars because of loss arising from a single occurrence regardless of the number of agencies or political subdivisions involved.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(2) Except as provided in Section 15</w:t>
      </w:r>
      <w:r w:rsidR="00F14FBE" w:rsidRPr="00F14FBE">
        <w:noBreakHyphen/>
      </w:r>
      <w:r w:rsidRPr="00F14FBE">
        <w:t>78</w:t>
      </w:r>
      <w:r w:rsidR="00F14FBE" w:rsidRPr="00F14FBE">
        <w:noBreakHyphen/>
      </w:r>
      <w:r w:rsidRPr="00F14FBE">
        <w:t>120(a)(4), the total sum recovered hereunder arising out of a single occurrence shall not exceed six hundred thousand dollars regardless of the number of agencies or political subdivisions or claims or actions involved.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(5) The provisions of Section 15</w:t>
      </w:r>
      <w:r w:rsidR="00F14FBE" w:rsidRPr="00F14FBE">
        <w:noBreakHyphen/>
      </w:r>
      <w:r w:rsidRPr="00F14FBE">
        <w:t>78</w:t>
      </w:r>
      <w:r w:rsidR="00F14FBE" w:rsidRPr="00F14FBE">
        <w:noBreakHyphen/>
      </w:r>
      <w:r w:rsidRPr="00F14FBE">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No award for damages under this chapter shall include punitive or exemplary damages or interest prior to judgment.</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F14FBE" w:rsidRPr="00F14FBE">
        <w:noBreakHyphen/>
      </w:r>
      <w:r w:rsidRPr="00F14FBE">
        <w:t>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 xml:space="preserve">1; 1988 Act No. 352, </w:t>
      </w:r>
      <w:r w:rsidRPr="00F14FBE">
        <w:t xml:space="preserve">Section </w:t>
      </w:r>
      <w:r w:rsidR="005F745E" w:rsidRPr="00F14FBE">
        <w:t xml:space="preserve">10; 1994 Act No. 380, </w:t>
      </w:r>
      <w:r w:rsidRPr="00F14FBE">
        <w:t xml:space="preserve">Section </w:t>
      </w:r>
      <w:r w:rsidR="005F745E" w:rsidRPr="00F14FBE">
        <w:t xml:space="preserve">4; 1997 Act No. 155, Part II, </w:t>
      </w:r>
      <w:r w:rsidRPr="00F14FBE">
        <w:t xml:space="preserve">Sections </w:t>
      </w:r>
      <w:r w:rsidR="005F745E" w:rsidRPr="00F14FBE">
        <w:t xml:space="preserve"> 55C, 55D.</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130.</w:t>
      </w:r>
      <w:r w:rsidR="005F745E" w:rsidRPr="00F14FBE">
        <w:t xml:space="preserve"> Defense of political subdivision which has not purchased insurance through State Fiscal Accountability Authority.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1.</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FBE" w:rsidRPr="00F14FBE">
        <w:t xml:space="preserve">Section </w:t>
      </w:r>
      <w:r w:rsidRPr="00F14FBE">
        <w:t>5(D)(1), effective July 1, 2015.</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140.</w:t>
      </w:r>
      <w:r w:rsidR="005F745E" w:rsidRPr="00F14FBE">
        <w:t xml:space="preserve"> Procurement of insurance by political subdivisions; exclusivity of remedies provided in this chapter.</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F14FBE" w:rsidRPr="00F14FBE">
        <w:noBreakHyphen/>
      </w:r>
      <w:r w:rsidRPr="00F14FBE">
        <w:t>11</w:t>
      </w:r>
      <w:r w:rsidR="00F14FBE" w:rsidRPr="00F14FBE">
        <w:noBreakHyphen/>
      </w:r>
      <w:r w:rsidRPr="00F14FBE">
        <w:t>140; or (2) the purchase of liability insurance from a private carrier; or (3) self</w:t>
      </w:r>
      <w:r w:rsidR="00F14FBE" w:rsidRPr="00F14FBE">
        <w:noBreakHyphen/>
      </w:r>
      <w:r w:rsidRPr="00F14FBE">
        <w:t>insurance; or (4) establishing pooled self</w:t>
      </w:r>
      <w:r w:rsidR="00F14FBE" w:rsidRPr="00F14FBE">
        <w:noBreakHyphen/>
      </w:r>
      <w:r w:rsidRPr="00F14FBE">
        <w:t>insurance liability funds, by intergovernmental agreement, which may not be construed as transacting the business of insurance or otherwise subject to state laws regulating insurance. A pooled self</w:t>
      </w:r>
      <w:r w:rsidR="00F14FBE" w:rsidRPr="00F14FBE">
        <w:noBreakHyphen/>
      </w:r>
      <w:r w:rsidRPr="00F14FBE">
        <w:t>insurance liability pool is authorized to purchase specific and aggregate excess insurance. A pooled self</w:t>
      </w:r>
      <w:r w:rsidR="00F14FBE" w:rsidRPr="00F14FBE">
        <w:noBreakHyphen/>
      </w:r>
      <w:r w:rsidRPr="00F14FBE">
        <w:t>insurance liability fund must provide liability coverage for all employees of a political subdivision applying for participation in the fund. If the insurance is obtained other than pursuant to Section 1</w:t>
      </w:r>
      <w:r w:rsidR="00F14FBE" w:rsidRPr="00F14FBE">
        <w:noBreakHyphen/>
      </w:r>
      <w:r w:rsidRPr="00F14FBE">
        <w:t>11</w:t>
      </w:r>
      <w:r w:rsidR="00F14FBE" w:rsidRPr="00F14FBE">
        <w:noBreakHyphen/>
      </w:r>
      <w:r w:rsidRPr="00F14FBE">
        <w:t>140, it must be obtained subject to the following conditions: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(1) if the political subdivision does not procure tort liability insurance pursuant to Section 1</w:t>
      </w:r>
      <w:r w:rsidR="00F14FBE" w:rsidRPr="00F14FBE">
        <w:noBreakHyphen/>
      </w:r>
      <w:r w:rsidRPr="00F14FBE">
        <w:t>11</w:t>
      </w:r>
      <w:r w:rsidR="00F14FBE" w:rsidRPr="00F14FBE">
        <w:noBreakHyphen/>
      </w:r>
      <w:r w:rsidRPr="00F14FBE">
        <w:t>140, it also must procure its automobile liability and property and casualty insurance from other sources and shall not procure these coverages through the Insurance Reserve Fund;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r>
      <w:r w:rsidRPr="00F14FBE">
        <w:tab/>
        <w:t>(4) if any political subdivision cancels its insurance with the Insurance Reserve Fund, it is entitled to an appropriate refund of the premium, less reasonable administrative cost.</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For any claim filed under this chapter, the remedy provided in Section 15</w:t>
      </w:r>
      <w:r w:rsidR="00F14FBE" w:rsidRPr="00F14FBE">
        <w:noBreakHyphen/>
      </w:r>
      <w:r w:rsidRPr="00F14FBE">
        <w:t>78</w:t>
      </w:r>
      <w:r w:rsidR="00F14FBE" w:rsidRPr="00F14FBE">
        <w:noBreakHyphen/>
      </w:r>
      <w:r w:rsidRPr="00F14FBE">
        <w:t>120 is exclusive. The immunity of the State and its political subdivisions, with regard to the seizure, execution, or encumbrance of their properties is reaffirmed.</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 xml:space="preserve">1; 1997 Act No. 155, Part II, </w:t>
      </w:r>
      <w:r w:rsidRPr="00F14FBE">
        <w:t xml:space="preserve">Section </w:t>
      </w:r>
      <w:r w:rsidR="005F745E" w:rsidRPr="00F14FBE">
        <w:t xml:space="preserve">55E; 2014 Act No. 121 (S.22), Pt VII, </w:t>
      </w:r>
      <w:r w:rsidRPr="00F14FBE">
        <w:t xml:space="preserve">Section </w:t>
      </w:r>
      <w:r w:rsidR="005F745E" w:rsidRPr="00F14FBE">
        <w:t>19.C, eff July 1, 2015.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Editor's Note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 xml:space="preserve">2014 Act No. 121, </w:t>
      </w:r>
      <w:r w:rsidR="00F14FBE" w:rsidRPr="00F14FBE">
        <w:t xml:space="preserve">Section </w:t>
      </w:r>
      <w:r w:rsidRPr="00F14FBE">
        <w:t>19.A, provides as follows: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"SECTION 19.A. (1) The Insurance Reserve Fund is transferred to the State Fiscal Accountability Authority on July 1, 2015, as a division of the authority.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00F14FBE" w:rsidRPr="00F14FBE">
        <w:noBreakHyphen/>
      </w:r>
      <w:r w:rsidRPr="00F14FBE">
        <w:t>at</w:t>
      </w:r>
      <w:r w:rsidR="00F14FBE" w:rsidRPr="00F14FBE">
        <w:noBreakHyphen/>
      </w:r>
      <w:r w:rsidRPr="00F14FBE">
        <w:t>law retained to represent the clients of the Insurance Reserve Fund in the manner provided by law."</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Effect of Amendment</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 xml:space="preserve">2014 Act No. 121, </w:t>
      </w:r>
      <w:r w:rsidR="00F14FBE" w:rsidRPr="00F14FBE">
        <w:t xml:space="preserve">Section </w:t>
      </w:r>
      <w:r w:rsidRPr="00F14FBE">
        <w:t>19.C, substituted "Insurance Reserve Fund" for "Budget and Control Board" throughout, and made other nonsubstantive changes.</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150.</w:t>
      </w:r>
      <w:r w:rsidR="005F745E" w:rsidRPr="00F14FBE">
        <w:t xml:space="preserve"> Authority of State Fiscal Accountability Authority to purchase liability insurance; funding of purchase by participating governmental entities; premiums set according to risk; development of actuarial rating system plan.</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 The State Fiscal Accountability Authority is authorized to purchase liability insurance.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 xml:space="preserve">1; 1987 Act No. 123, </w:t>
      </w:r>
      <w:r w:rsidRPr="00F14FBE">
        <w:t xml:space="preserve">Section </w:t>
      </w:r>
      <w:r w:rsidR="005F745E" w:rsidRPr="00F14FBE">
        <w:t>2.</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4FBE" w:rsidRPr="00F14FBE">
        <w:t xml:space="preserve">Section </w:t>
      </w:r>
      <w:r w:rsidRPr="00F14FBE">
        <w:t>5(D)(1), effective July 1, 2015.</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160.</w:t>
      </w:r>
      <w:r w:rsidR="005F745E" w:rsidRPr="00F14FBE">
        <w:t xml:space="preserve"> Nonliability of State Fiscal Accountability Authority where lack of insurance coverage results from agency's or political subdivision's failure to pay premium.</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circulation in the county where the insured's headquarters is located. The State Fiscal Accountability Authority is not liable for any risk or loss occurring after the effective date of the cancellation.</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1986 Act No. 463, </w:t>
      </w:r>
      <w:r w:rsidRPr="00F14FBE">
        <w:t xml:space="preserve">Section </w:t>
      </w:r>
      <w:r w:rsidR="005F745E" w:rsidRPr="00F14FBE">
        <w:t xml:space="preserve">1; 1996 Act No. 314, </w:t>
      </w:r>
      <w:r w:rsidRPr="00F14FBE">
        <w:t xml:space="preserve">Section </w:t>
      </w:r>
      <w:r w:rsidR="005F745E" w:rsidRPr="00F14FBE">
        <w:t>3.</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Code Commissioner's Note</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 xml:space="preserve">At the direction of the Code Commissioner, references in this section to the offices of the former State Budget and Control Board, Office of the Governor, or other agencies, were changed to reflect the transfer </w:t>
      </w:r>
      <w:r w:rsidRPr="00F14FBE">
        <w:lastRenderedPageBreak/>
        <w:t xml:space="preserve">of them to the Department of Administration or other entities, pursuant to the directive of the South Carolina Restructuring Act, 2014 Act No. 121, </w:t>
      </w:r>
      <w:r w:rsidR="00F14FBE" w:rsidRPr="00F14FBE">
        <w:t xml:space="preserve">Section </w:t>
      </w:r>
      <w:r w:rsidRPr="00F14FBE">
        <w:t>5(D)(1), effective July 1, 2015.</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170.</w:t>
      </w:r>
      <w:r w:rsidR="005F745E" w:rsidRPr="00F14FBE">
        <w:t xml:space="preserve"> Action or claim for death of person; division of recovery.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An action or claim for the death of a person may be brought under this chapter by the executor or administrator respectively, of the person's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F14FBE" w:rsidRPr="00F14FBE">
        <w:noBreakHyphen/>
      </w:r>
      <w:r w:rsidRPr="00F14FBE">
        <w:t>at</w:t>
      </w:r>
      <w:r w:rsidR="00F14FBE" w:rsidRPr="00F14FBE">
        <w:noBreakHyphen/>
      </w:r>
      <w:r w:rsidRPr="00F14FBE">
        <w:t>law or the distributees of the person whose death has been so caused. Any amount recovered must be divided among the before</w:t>
      </w:r>
      <w:r w:rsidR="00F14FBE" w:rsidRPr="00F14FBE">
        <w:noBreakHyphen/>
      </w:r>
      <w:r w:rsidRPr="00F14FBE">
        <w:t>mentioned parties in those shares as they would have been entitled to if the deceased had died intestate and the amount recovered had been personal assets of his estate.</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1.</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180.</w:t>
      </w:r>
      <w:r w:rsidR="005F745E" w:rsidRPr="00F14FBE">
        <w:t xml:space="preserve"> Applicability of chapter to causes of action arising before or after July 1, 1986.</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The provisions of Chapter 78 of Title 15 of the 1976 Code shall only apply to those causes of action arising or accruing after the effective date of this chapter; provided, however, the provisions of </w:t>
      </w:r>
      <w:r w:rsidR="00F14FBE" w:rsidRPr="00F14FBE">
        <w:t xml:space="preserve">Section </w:t>
      </w:r>
      <w:r w:rsidRPr="00F14FBE">
        <w:t>15</w:t>
      </w:r>
      <w:r w:rsidR="00F14FBE" w:rsidRPr="00F14FBE">
        <w:noBreakHyphen/>
      </w:r>
      <w:r w:rsidRPr="00F14FBE">
        <w:t>78</w:t>
      </w:r>
      <w:r w:rsidR="00F14FBE" w:rsidRPr="00F14FBE">
        <w:noBreakHyphen/>
      </w:r>
      <w:r w:rsidRPr="00F14FBE">
        <w:t>20(c) of the 1976 Code are applicable to all causes of action arising on or before the effective date of the chapter.</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1.</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190.</w:t>
      </w:r>
      <w:r w:rsidR="005F745E" w:rsidRPr="00F14FBE">
        <w:t xml:space="preserve"> Compensation of plaintiff pursuant to underinsured or uninsured defendant provisions of plaintiff's insurance policy.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If the amount of the verdict or judgment is not satisfied by reason of the monetary limitations of this chapter upon recovery from the State or political subdivision thereof, the plaintiff's insurance company, subject to the underinsured and uninsured defendant provisions of the plaintiff's insurance policy, if any, shall compensate the plaintiff for the difference between the amount of the verdict or judgment and the payment by the political subdivision. If a cause of action is barred under </w:t>
      </w:r>
      <w:r w:rsidR="00F14FBE" w:rsidRPr="00F14FBE">
        <w:t xml:space="preserve">Section </w:t>
      </w:r>
      <w:r w:rsidRPr="00F14FBE">
        <w:t>15</w:t>
      </w:r>
      <w:r w:rsidR="00F14FBE" w:rsidRPr="00F14FBE">
        <w:noBreakHyphen/>
      </w:r>
      <w:r w:rsidRPr="00F14FBE">
        <w:t>78</w:t>
      </w:r>
      <w:r w:rsidR="00F14FBE" w:rsidRPr="00F14FBE">
        <w:noBreakHyphen/>
      </w:r>
      <w:r w:rsidRPr="00F14FBE">
        <w:t>60 of the 1976 Code, the plaintiff's insurance company must compensate him for his losses subject to the aforementioned provisions of his insurance policy.</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745E" w:rsidRPr="00F14FBE">
        <w:t xml:space="preserve">: 1986 Act No. 463, </w:t>
      </w:r>
      <w:r w:rsidRPr="00F14FBE">
        <w:t xml:space="preserve">Section </w:t>
      </w:r>
      <w:r w:rsidR="005F745E" w:rsidRPr="00F14FBE">
        <w:t>6.</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200.</w:t>
      </w:r>
      <w:r w:rsidR="005F745E" w:rsidRPr="00F14FBE">
        <w:t xml:space="preserve"> Exclusive and sole remedy for torts committed by employee of governmental entity while acting within scope of employee's official duty.</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 xml:space="preserve">Notwithstanding any provision of law, this chapter, the "South Carolina Tort Claims Act", is the exclusive and sole remedy for any tort committed by an employee of a governmental entity while acting within the scope of the employee's official duty. The provisions of this chapter establish limitations on </w:t>
      </w:r>
      <w:r w:rsidRPr="00F14FBE">
        <w:lastRenderedPageBreak/>
        <w:t>and exemptions to the liability of the governmental entity and must be liberally construed in favor of limiting the liability of the governmental entity.</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1997 Act No. 155, Part II, </w:t>
      </w:r>
      <w:r w:rsidRPr="00F14FBE">
        <w:t xml:space="preserve">Section </w:t>
      </w:r>
      <w:r w:rsidR="005F745E" w:rsidRPr="00F14FBE">
        <w:t>55B.</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Editor's Note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 xml:space="preserve">1997 Act No. 155, Part II, </w:t>
      </w:r>
      <w:r w:rsidR="00F14FBE" w:rsidRPr="00F14FBE">
        <w:t xml:space="preserve">Section </w:t>
      </w:r>
      <w:r w:rsidRPr="00F14FBE">
        <w:t>55A provides as follows: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"SECTION 55A. The General Assembly finds:</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"(1) that because of the unique nature, role, funding, and function of government, the General Assembly has never intended that the government or taxpayers would be subject to unlimited liability for tort actions against the government;</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"(2) this section shall clarify any ambiguity in the General Assembly's intent that there remain reasonable limits upon recovery against the government for tort actions, and that the government is only liable for torts as expressly prescribed and authorized in the 'South Carolina Tort Claims Act'".</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210.</w:t>
      </w:r>
      <w:r w:rsidR="005F745E" w:rsidRPr="00F14FBE">
        <w:t xml:space="preserve"> Rights and privileges preserved.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2005 Act No. 27, </w:t>
      </w:r>
      <w:r w:rsidRPr="00F14FBE">
        <w:t xml:space="preserve">Section </w:t>
      </w:r>
      <w:r w:rsidR="005F745E" w:rsidRPr="00F14FBE">
        <w:t>13, eff March 21, 2005.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Editor's Note</w:t>
      </w:r>
    </w:p>
    <w:p w:rsidR="00F14FBE" w:rsidRP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14FBE">
        <w:t>This section was codified and the wording changed for codification purposes at the request of the Code Commissioner.</w:t>
      </w:r>
    </w:p>
    <w:p w:rsidR="00F14FBE" w:rsidRP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rPr>
          <w:b/>
        </w:rPr>
        <w:t xml:space="preserve">SECTION </w:t>
      </w:r>
      <w:r w:rsidR="005F745E" w:rsidRPr="00F14FBE">
        <w:rPr>
          <w:b/>
        </w:rPr>
        <w:t>15</w:t>
      </w:r>
      <w:r w:rsidRPr="00F14FBE">
        <w:rPr>
          <w:b/>
        </w:rPr>
        <w:noBreakHyphen/>
      </w:r>
      <w:r w:rsidR="005F745E" w:rsidRPr="00F14FBE">
        <w:rPr>
          <w:b/>
        </w:rPr>
        <w:t>78</w:t>
      </w:r>
      <w:r w:rsidRPr="00F14FBE">
        <w:rPr>
          <w:b/>
        </w:rPr>
        <w:noBreakHyphen/>
      </w:r>
      <w:r w:rsidR="005F745E" w:rsidRPr="00F14FBE">
        <w:rPr>
          <w:b/>
        </w:rPr>
        <w:t>220.</w:t>
      </w:r>
      <w:r w:rsidR="005F745E" w:rsidRPr="00F14FBE">
        <w:t xml:space="preserve"> Rights and privileges not affected.</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14FBE" w:rsidRDefault="00F14FB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745E" w:rsidRPr="00F14FBE">
        <w:t xml:space="preserve">: 2005 Act No. 32, </w:t>
      </w:r>
      <w:r w:rsidRPr="00F14FBE">
        <w:t xml:space="preserve">Section </w:t>
      </w:r>
      <w:r w:rsidR="005F745E" w:rsidRPr="00F14FBE">
        <w:t>18, eff July 1, 2005.</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Editor's Note</w:t>
      </w:r>
    </w:p>
    <w:p w:rsidR="00F14FBE" w:rsidRDefault="005F745E"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14FBE">
        <w:t>This section was codified and altered for purposes of codification at the direction of the Code Commissioner.</w:t>
      </w:r>
    </w:p>
    <w:p w:rsidR="00F25049" w:rsidRPr="00F14FBE" w:rsidRDefault="00F25049" w:rsidP="00F14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14FBE" w:rsidSect="00F14F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FBE" w:rsidRDefault="00F14FBE" w:rsidP="00F14FBE">
      <w:r>
        <w:separator/>
      </w:r>
    </w:p>
  </w:endnote>
  <w:endnote w:type="continuationSeparator" w:id="0">
    <w:p w:rsidR="00F14FBE" w:rsidRDefault="00F14FBE" w:rsidP="00F1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BE" w:rsidRPr="00F14FBE" w:rsidRDefault="00F14FBE" w:rsidP="00F14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BE" w:rsidRPr="00F14FBE" w:rsidRDefault="00F14FBE" w:rsidP="00F14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BE" w:rsidRPr="00F14FBE" w:rsidRDefault="00F14FBE" w:rsidP="00F14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FBE" w:rsidRDefault="00F14FBE" w:rsidP="00F14FBE">
      <w:r>
        <w:separator/>
      </w:r>
    </w:p>
  </w:footnote>
  <w:footnote w:type="continuationSeparator" w:id="0">
    <w:p w:rsidR="00F14FBE" w:rsidRDefault="00F14FBE" w:rsidP="00F1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BE" w:rsidRPr="00F14FBE" w:rsidRDefault="00F14FBE" w:rsidP="00F14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BE" w:rsidRPr="00F14FBE" w:rsidRDefault="00F14FBE" w:rsidP="00F14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FBE" w:rsidRPr="00F14FBE" w:rsidRDefault="00F14FBE" w:rsidP="00F14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45E"/>
    <w:rsid w:val="005F745E"/>
    <w:rsid w:val="00F14FB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5500B-F8BC-40A4-BEC4-4A4B32F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F745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14FBE"/>
    <w:pPr>
      <w:tabs>
        <w:tab w:val="center" w:pos="4680"/>
        <w:tab w:val="right" w:pos="9360"/>
      </w:tabs>
    </w:pPr>
  </w:style>
  <w:style w:type="character" w:customStyle="1" w:styleId="HeaderChar">
    <w:name w:val="Header Char"/>
    <w:basedOn w:val="DefaultParagraphFont"/>
    <w:link w:val="Header"/>
    <w:uiPriority w:val="99"/>
    <w:rsid w:val="00F14FBE"/>
  </w:style>
  <w:style w:type="paragraph" w:styleId="Footer">
    <w:name w:val="footer"/>
    <w:basedOn w:val="Normal"/>
    <w:link w:val="FooterChar"/>
    <w:uiPriority w:val="99"/>
    <w:unhideWhenUsed/>
    <w:rsid w:val="00F14FBE"/>
    <w:pPr>
      <w:tabs>
        <w:tab w:val="center" w:pos="4680"/>
        <w:tab w:val="right" w:pos="9360"/>
      </w:tabs>
    </w:pPr>
  </w:style>
  <w:style w:type="character" w:customStyle="1" w:styleId="FooterChar">
    <w:name w:val="Footer Char"/>
    <w:basedOn w:val="DefaultParagraphFont"/>
    <w:link w:val="Footer"/>
    <w:uiPriority w:val="99"/>
    <w:rsid w:val="00F14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7493</Words>
  <Characters>42715</Characters>
  <Application>Microsoft Office Word</Application>
  <DocSecurity>0</DocSecurity>
  <Lines>355</Lines>
  <Paragraphs>100</Paragraphs>
  <ScaleCrop>false</ScaleCrop>
  <Company>Legislative Services Agency</Company>
  <LinksUpToDate>false</LinksUpToDate>
  <CharactersWithSpaces>50108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