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3FE">
        <w:t>CHAPTER 39</w:t>
      </w:r>
    </w:p>
    <w:p w:rsidR="002473FE" w:rsidRP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3FE">
        <w:t>Hazardous Substances Act</w:t>
      </w:r>
      <w:bookmarkStart w:id="0" w:name="_GoBack"/>
      <w:bookmarkEnd w:id="0"/>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10.</w:t>
      </w:r>
      <w:r w:rsidR="00CD5B1F" w:rsidRPr="002473FE">
        <w:t xml:space="preserve"> Short title.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This chapter may be cited as the South Carolina Hazardous Substances Act.</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1811;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20.</w:t>
      </w:r>
      <w:r w:rsidR="00CD5B1F" w:rsidRPr="002473FE">
        <w:t xml:space="preserve"> Definitions.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For the purpose of this chapter </w:t>
      </w:r>
      <w:r w:rsidR="002473FE" w:rsidRPr="002473FE">
        <w:noBreakHyphen/>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(a) The term "agency" means the South Carolina Department of Agriculture.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(b) The term "Commissioner" means the Commissioner of Agriculture of South Carolina, or his legally authorized representative or agent.</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(c) The term "person" includes an individual, partnership, corporation, or association, or his legal representative or agent.</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(d) The term "commerce" means any and all commerce within the State of South Carolina and subject to the jurisdiction thereof; and includes the operation of any business or service establishment.</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(e) The term "hazardous substance" means: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r>
      <w:r w:rsidRPr="002473FE">
        <w:tab/>
        <w:t xml:space="preserve">(b) Any substances which the Commissioner by regulation finds, pursuant to the provisions of </w:t>
      </w:r>
      <w:r w:rsidR="002473FE" w:rsidRPr="002473FE">
        <w:t xml:space="preserve">Section </w:t>
      </w:r>
      <w:r w:rsidRPr="002473FE">
        <w:t>23</w:t>
      </w:r>
      <w:r w:rsidR="002473FE" w:rsidRPr="002473FE">
        <w:noBreakHyphen/>
      </w:r>
      <w:r w:rsidRPr="002473FE">
        <w:t>39</w:t>
      </w:r>
      <w:r w:rsidR="002473FE" w:rsidRPr="002473FE">
        <w:noBreakHyphen/>
      </w:r>
      <w:r w:rsidRPr="002473FE">
        <w:t>30(a), meet the requirements of subparagraph 1(a) of this paragraph.</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r>
      <w:r w:rsidRPr="002473FE">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t>3. The term "hazardous substance" shall not include any source material, special nuclear material, or byproduct material as defined in the Atomic Energy Act of 1954, as amended, and regulations issued pursuant thereto by the Atomic Energy Commission.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(f) The term "toxic" shall apply to any substance (other than a radioactive substance) which has the capacity to produce personal injury or illness to man through ingestion, inhalation, or absorption through any body surface.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 xml:space="preserve">(g)(1) The term "highly toxic"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2473FE">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2473FE" w:rsidRPr="002473FE">
        <w:noBreakHyphen/>
      </w:r>
      <w:r w:rsidRPr="002473FE">
        <w:t>four hours or less.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t>(2) If the Commissioner finds that available data on human experience with any substance indicate results different from those obtained on animals in the above</w:t>
      </w:r>
      <w:r w:rsidR="002473FE" w:rsidRPr="002473FE">
        <w:noBreakHyphen/>
      </w:r>
      <w:r w:rsidRPr="002473FE">
        <w:t>named dosages or concentrations, the human data shall take precedence.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(h) The term "corrosive" means any substance which in contact with living tissue will cause destruction of tissue by chemical action; but shall not refer to action on inanimate surfaces.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(i) The term "irritant" means any substance not corrosive within the meaning of subparagraph (h) which on immediate, prolonged, or repeated contact with normal living tissue will induce a local inflammatory reaction.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w:t>
      </w:r>
      <w:r w:rsidR="002473FE" w:rsidRPr="002473FE">
        <w:noBreakHyphen/>
      </w:r>
      <w:r w:rsidRPr="002473FE">
        <w:t>pressurized containers shall be determined by methods found by the Commissioner to be generally applicable to such materials or containers, respectively, and established by regulations issued by him, which regulations shall also define the terms "flammable" and "extremely flammable" in accord with such methods.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(l) The term "radioactive substance" means a substance which emits ionizing radiation.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(n) The term "immediate container" does not include package liners.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 xml:space="preserve">(o)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2473FE" w:rsidRPr="002473FE">
        <w:t xml:space="preserve">Section </w:t>
      </w:r>
      <w:r w:rsidRPr="002473FE">
        <w:t>23</w:t>
      </w:r>
      <w:r w:rsidR="002473FE" w:rsidRPr="002473FE">
        <w:noBreakHyphen/>
      </w:r>
      <w:r w:rsidRPr="002473FE">
        <w:t>39</w:t>
      </w:r>
      <w:r w:rsidR="002473FE" w:rsidRPr="002473FE">
        <w:noBreakHyphen/>
      </w:r>
      <w:r w:rsidRPr="002473FE">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w:t>
      </w:r>
      <w:r w:rsidR="002473FE" w:rsidRPr="002473FE">
        <w:t xml:space="preserve">Section </w:t>
      </w:r>
      <w:r w:rsidRPr="002473FE">
        <w:t>23</w:t>
      </w:r>
      <w:r w:rsidR="002473FE" w:rsidRPr="002473FE">
        <w:noBreakHyphen/>
      </w:r>
      <w:r w:rsidRPr="002473FE">
        <w:t>39</w:t>
      </w:r>
      <w:r w:rsidR="002473FE" w:rsidRPr="002473FE">
        <w:noBreakHyphen/>
      </w:r>
      <w:r w:rsidRPr="002473FE">
        <w:t xml:space="preserve">30; (g) </w:t>
      </w:r>
      <w:r w:rsidRPr="002473FE">
        <w:lastRenderedPageBreak/>
        <w:t>instruction, when necessary or appropriate, for first</w:t>
      </w:r>
      <w:r w:rsidR="002473FE" w:rsidRPr="002473FE">
        <w:noBreakHyphen/>
      </w:r>
      <w:r w:rsidRPr="002473FE">
        <w:t>aid treatment; (h) the word "poison"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r>
      <w:r w:rsidRPr="002473FE">
        <w:tab/>
        <w:t xml:space="preserve">(2) Proceedings for the issuance, amendment, or repeal of regulations pursuant to clause (b) of subparagraph (1) of this paragraph shall be governed by the provisions of </w:t>
      </w:r>
      <w:r w:rsidR="002473FE" w:rsidRPr="002473FE">
        <w:t xml:space="preserve">Section </w:t>
      </w:r>
      <w:r w:rsidRPr="002473FE">
        <w:t>23</w:t>
      </w:r>
      <w:r w:rsidR="002473FE" w:rsidRPr="002473FE">
        <w:noBreakHyphen/>
      </w:r>
      <w:r w:rsidRPr="002473FE">
        <w:t>39</w:t>
      </w:r>
      <w:r w:rsidR="002473FE" w:rsidRPr="002473FE">
        <w:noBreakHyphen/>
      </w:r>
      <w:r w:rsidRPr="002473FE">
        <w:t>30.</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1812;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30.</w:t>
      </w:r>
      <w:r w:rsidR="00CD5B1F" w:rsidRPr="002473FE">
        <w:t xml:space="preserve"> Promulgation of regulations declaring substances hazardous and establishing variations and exemptions.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2473FE" w:rsidRPr="002473FE">
        <w:t xml:space="preserve">Section </w:t>
      </w:r>
      <w:r w:rsidRPr="002473FE">
        <w:t>23</w:t>
      </w:r>
      <w:r w:rsidR="002473FE" w:rsidRPr="002473FE">
        <w:noBreakHyphen/>
      </w:r>
      <w:r w:rsidRPr="002473FE">
        <w:t>39</w:t>
      </w:r>
      <w:r w:rsidR="002473FE" w:rsidRPr="002473FE">
        <w:noBreakHyphen/>
      </w:r>
      <w:r w:rsidRPr="002473FE">
        <w:t>20(e).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(b) If the Commissioner finds that the requirements of </w:t>
      </w:r>
      <w:r w:rsidR="002473FE" w:rsidRPr="002473FE">
        <w:t xml:space="preserve">Section </w:t>
      </w:r>
      <w:r w:rsidRPr="002473FE">
        <w:t>23</w:t>
      </w:r>
      <w:r w:rsidR="002473FE" w:rsidRPr="002473FE">
        <w:noBreakHyphen/>
      </w:r>
      <w:r w:rsidRPr="002473FE">
        <w:t>39</w:t>
      </w:r>
      <w:r w:rsidR="002473FE" w:rsidRPr="002473FE">
        <w:noBreakHyphen/>
      </w:r>
      <w:r w:rsidRPr="002473FE">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1813;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40.</w:t>
      </w:r>
      <w:r w:rsidR="00CD5B1F" w:rsidRPr="002473FE">
        <w:t xml:space="preserve"> Prohibited acts.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The following acts and the causing thereof are hereby prohibited:</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(a) The introduction or delivery for introduction into commerce of any misbranded hazardous substance or banned hazardous substance.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(c) The receipt in commerce of any misbranded hazardous substance or banned hazardous substance and the delivery or proffered delivery thereof for pay or otherwise.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 xml:space="preserve">(d) The giving of a guarantee or undertaking referred to in </w:t>
      </w:r>
      <w:r w:rsidR="002473FE" w:rsidRPr="002473FE">
        <w:t xml:space="preserve">Section </w:t>
      </w:r>
      <w:r w:rsidRPr="002473FE">
        <w:t>23</w:t>
      </w:r>
      <w:r w:rsidR="002473FE" w:rsidRPr="002473FE">
        <w:noBreakHyphen/>
      </w:r>
      <w:r w:rsidRPr="002473FE">
        <w:t>39</w:t>
      </w:r>
      <w:r w:rsidR="002473FE" w:rsidRPr="002473FE">
        <w:noBreakHyphen/>
      </w:r>
      <w:r w:rsidRPr="002473FE">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 xml:space="preserve">(e) The failure to permit entry or inspection as authorized by </w:t>
      </w:r>
      <w:r w:rsidR="002473FE" w:rsidRPr="002473FE">
        <w:t xml:space="preserve">Section </w:t>
      </w:r>
      <w:r w:rsidRPr="002473FE">
        <w:t>23</w:t>
      </w:r>
      <w:r w:rsidR="002473FE" w:rsidRPr="002473FE">
        <w:noBreakHyphen/>
      </w:r>
      <w:r w:rsidRPr="002473FE">
        <w:t>39</w:t>
      </w:r>
      <w:r w:rsidR="002473FE" w:rsidRPr="002473FE">
        <w:noBreakHyphen/>
      </w:r>
      <w:r w:rsidRPr="002473FE">
        <w:t xml:space="preserve">100(a) or to permit access to and copying of any record as authorized by </w:t>
      </w:r>
      <w:r w:rsidR="002473FE" w:rsidRPr="002473FE">
        <w:t xml:space="preserve">Section </w:t>
      </w:r>
      <w:r w:rsidRPr="002473FE">
        <w:t>23</w:t>
      </w:r>
      <w:r w:rsidR="002473FE" w:rsidRPr="002473FE">
        <w:noBreakHyphen/>
      </w:r>
      <w:r w:rsidRPr="002473FE">
        <w:t>39</w:t>
      </w:r>
      <w:r w:rsidR="002473FE" w:rsidRPr="002473FE">
        <w:noBreakHyphen/>
      </w:r>
      <w:r w:rsidRPr="002473FE">
        <w:t>110.</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"food," "drug," and "cosmetic" shall have the same meanings as in the South Carolina Food, Drug, and Cosmetic Act.</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r>
      <w:r w:rsidRPr="002473FE">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2473FE" w:rsidRPr="002473FE">
        <w:t xml:space="preserve">Section </w:t>
      </w:r>
      <w:r w:rsidRPr="002473FE">
        <w:t>23</w:t>
      </w:r>
      <w:r w:rsidR="002473FE" w:rsidRPr="002473FE">
        <w:noBreakHyphen/>
      </w:r>
      <w:r w:rsidRPr="002473FE">
        <w:t>39</w:t>
      </w:r>
      <w:r w:rsidR="002473FE" w:rsidRPr="002473FE">
        <w:noBreakHyphen/>
      </w:r>
      <w:r w:rsidRPr="002473FE">
        <w:t>100 concerning any method of process which as a trade secret is entitled to protection.</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1814;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50.</w:t>
      </w:r>
      <w:r w:rsidR="00CD5B1F" w:rsidRPr="002473FE">
        <w:t xml:space="preserve"> Penalties for violation of </w:t>
      </w:r>
      <w:r w:rsidRPr="002473FE">
        <w:t xml:space="preserve">Section </w:t>
      </w:r>
      <w:r w:rsidR="00CD5B1F" w:rsidRPr="002473FE">
        <w:t>23</w:t>
      </w:r>
      <w:r w:rsidRPr="002473FE">
        <w:noBreakHyphen/>
      </w:r>
      <w:r w:rsidR="00CD5B1F" w:rsidRPr="002473FE">
        <w:t>39</w:t>
      </w:r>
      <w:r w:rsidRPr="002473FE">
        <w:noBreakHyphen/>
      </w:r>
      <w:r w:rsidR="00CD5B1F" w:rsidRPr="002473FE">
        <w:t>40; exceptions.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(a) Any person who violates any of the provisions of </w:t>
      </w:r>
      <w:r w:rsidR="002473FE" w:rsidRPr="002473FE">
        <w:t xml:space="preserve">Section </w:t>
      </w:r>
      <w:r w:rsidRPr="002473FE">
        <w:t>23</w:t>
      </w:r>
      <w:r w:rsidR="002473FE" w:rsidRPr="002473FE">
        <w:noBreakHyphen/>
      </w:r>
      <w:r w:rsidRPr="002473FE">
        <w:t>39</w:t>
      </w:r>
      <w:r w:rsidR="002473FE" w:rsidRPr="002473FE">
        <w:noBreakHyphen/>
      </w:r>
      <w:r w:rsidRPr="002473FE">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(b) No person shall be subject to the penalties of subsection (a) of this section, (1) for having violated </w:t>
      </w:r>
      <w:r w:rsidR="002473FE" w:rsidRPr="002473FE">
        <w:t xml:space="preserve">Section </w:t>
      </w:r>
      <w:r w:rsidRPr="002473FE">
        <w:t>23</w:t>
      </w:r>
      <w:r w:rsidR="002473FE" w:rsidRPr="002473FE">
        <w:noBreakHyphen/>
      </w:r>
      <w:r w:rsidRPr="002473FE">
        <w:t>39</w:t>
      </w:r>
      <w:r w:rsidR="002473FE" w:rsidRPr="002473FE">
        <w:noBreakHyphen/>
      </w:r>
      <w:r w:rsidRPr="002473FE">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2473FE" w:rsidRPr="002473FE">
        <w:t xml:space="preserve">Section </w:t>
      </w:r>
      <w:r w:rsidRPr="002473FE">
        <w:t>23</w:t>
      </w:r>
      <w:r w:rsidR="002473FE" w:rsidRPr="002473FE">
        <w:noBreakHyphen/>
      </w:r>
      <w:r w:rsidRPr="002473FE">
        <w:t>39</w:t>
      </w:r>
      <w:r w:rsidR="002473FE" w:rsidRPr="002473FE">
        <w:noBreakHyphen/>
      </w:r>
      <w:r w:rsidRPr="002473FE">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1815;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60.</w:t>
      </w:r>
      <w:r w:rsidR="00CD5B1F" w:rsidRPr="002473FE">
        <w:t xml:space="preserve"> Injunction proceedings.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2473FE" w:rsidRPr="002473FE">
        <w:t xml:space="preserve">Section </w:t>
      </w:r>
      <w:r w:rsidRPr="002473FE">
        <w:t>23</w:t>
      </w:r>
      <w:r w:rsidR="002473FE" w:rsidRPr="002473FE">
        <w:noBreakHyphen/>
      </w:r>
      <w:r w:rsidRPr="002473FE">
        <w:t>39</w:t>
      </w:r>
      <w:r w:rsidR="002473FE" w:rsidRPr="002473FE">
        <w:noBreakHyphen/>
      </w:r>
      <w:r w:rsidRPr="002473FE">
        <w:t>40; irrespective of whether or not there exists an adequate remedy at law.</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1816;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70.</w:t>
      </w:r>
      <w:r w:rsidR="00CD5B1F" w:rsidRPr="002473FE">
        <w:t xml:space="preserve"> Procedure for embargo and condemnation of misbranded or banned hazardous substances.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1817;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80.</w:t>
      </w:r>
      <w:r w:rsidR="00CD5B1F" w:rsidRPr="002473FE">
        <w:t xml:space="preserve"> Duty of solicitor upon receiving report of violation; notice and hearing before reporting violation.</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1818;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90.</w:t>
      </w:r>
      <w:r w:rsidR="00CD5B1F" w:rsidRPr="002473FE">
        <w:t xml:space="preserve"> Promulgation of regulations.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lastRenderedPageBreak/>
        <w:tab/>
        <w:t>(a) The authority to promulgate regulations for the efficient enforcement of this chapter is hereby vested in the Commissioner.</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(b) The Commissioner shall cause the regulations promulgated under this chapter to conform with the regulations established pursuant to the Federal Hazardous Substance Act.</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1819;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100.</w:t>
      </w:r>
      <w:r w:rsidR="00CD5B1F" w:rsidRPr="002473FE">
        <w:t xml:space="preserve"> Examinations and investigations.</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(b) If the officer or employee obtains any sample, prior to leaving the premises, he shall pay or offer to pay the owner, operator, or agent in charge for such sample and give a receipt describing the samples obtained.</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1820;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110.</w:t>
      </w:r>
      <w:r w:rsidR="00CD5B1F" w:rsidRPr="002473FE">
        <w:t xml:space="preserve"> Access to records of shipment.</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w:t>
      </w:r>
      <w:r w:rsidRPr="002473FE">
        <w:lastRenderedPageBreak/>
        <w:t>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B1F" w:rsidRPr="002473FE">
        <w:t xml:space="preserve">: 1962 Code </w:t>
      </w:r>
      <w:r w:rsidRPr="002473FE">
        <w:t xml:space="preserve">Section </w:t>
      </w:r>
      <w:r w:rsidR="00CD5B1F" w:rsidRPr="002473FE">
        <w:t>32</w:t>
      </w:r>
      <w:r w:rsidRPr="002473FE">
        <w:noBreakHyphen/>
      </w:r>
      <w:r w:rsidR="00CD5B1F" w:rsidRPr="002473FE">
        <w:t>1821; 1971 (57) 250.</w:t>
      </w:r>
    </w:p>
    <w:p w:rsidR="002473FE" w:rsidRP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rPr>
          <w:b/>
        </w:rPr>
        <w:t xml:space="preserve">SECTION </w:t>
      </w:r>
      <w:r w:rsidR="00CD5B1F" w:rsidRPr="002473FE">
        <w:rPr>
          <w:b/>
        </w:rPr>
        <w:t>23</w:t>
      </w:r>
      <w:r w:rsidRPr="002473FE">
        <w:rPr>
          <w:b/>
        </w:rPr>
        <w:noBreakHyphen/>
      </w:r>
      <w:r w:rsidR="00CD5B1F" w:rsidRPr="002473FE">
        <w:rPr>
          <w:b/>
        </w:rPr>
        <w:t>39</w:t>
      </w:r>
      <w:r w:rsidRPr="002473FE">
        <w:rPr>
          <w:b/>
        </w:rPr>
        <w:noBreakHyphen/>
      </w:r>
      <w:r w:rsidR="00CD5B1F" w:rsidRPr="002473FE">
        <w:rPr>
          <w:b/>
        </w:rPr>
        <w:t>120.</w:t>
      </w:r>
      <w:r w:rsidR="00CD5B1F" w:rsidRPr="002473FE">
        <w:t xml:space="preserve"> Reports of action taken under chapter.</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(a) The Commissioner may cause to be published from time to time reports summarizing any judgments, decrees, or court orders which have been rendered under this chapter, including the nature of the charge and the disposition thereof.</w:t>
      </w:r>
    </w:p>
    <w:p w:rsidR="002473FE" w:rsidRDefault="00CD5B1F"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3FE">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3FE" w:rsidRDefault="002473FE"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5B1F" w:rsidRPr="002473FE">
        <w:t xml:space="preserve">: 1962 Code </w:t>
      </w:r>
      <w:r w:rsidRPr="002473FE">
        <w:t xml:space="preserve">Section </w:t>
      </w:r>
      <w:r w:rsidR="00CD5B1F" w:rsidRPr="002473FE">
        <w:t>32</w:t>
      </w:r>
      <w:r w:rsidRPr="002473FE">
        <w:noBreakHyphen/>
      </w:r>
      <w:r w:rsidR="00CD5B1F" w:rsidRPr="002473FE">
        <w:t>1822; 1971 (57) 250.</w:t>
      </w:r>
    </w:p>
    <w:p w:rsidR="00F25049" w:rsidRPr="002473FE" w:rsidRDefault="00F25049" w:rsidP="00247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73FE" w:rsidSect="002473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FE" w:rsidRDefault="002473FE" w:rsidP="002473FE">
      <w:r>
        <w:separator/>
      </w:r>
    </w:p>
  </w:endnote>
  <w:endnote w:type="continuationSeparator" w:id="0">
    <w:p w:rsidR="002473FE" w:rsidRDefault="002473FE" w:rsidP="0024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FE" w:rsidRDefault="002473FE" w:rsidP="002473FE">
      <w:r>
        <w:separator/>
      </w:r>
    </w:p>
  </w:footnote>
  <w:footnote w:type="continuationSeparator" w:id="0">
    <w:p w:rsidR="002473FE" w:rsidRDefault="002473FE" w:rsidP="0024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3FE" w:rsidRPr="002473FE" w:rsidRDefault="002473FE" w:rsidP="00247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1F"/>
    <w:rsid w:val="002473FE"/>
    <w:rsid w:val="00CD5B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54008-2DBD-49A0-9CC4-F58B399D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5B1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73FE"/>
    <w:pPr>
      <w:tabs>
        <w:tab w:val="center" w:pos="4680"/>
        <w:tab w:val="right" w:pos="9360"/>
      </w:tabs>
    </w:pPr>
  </w:style>
  <w:style w:type="character" w:customStyle="1" w:styleId="HeaderChar">
    <w:name w:val="Header Char"/>
    <w:basedOn w:val="DefaultParagraphFont"/>
    <w:link w:val="Header"/>
    <w:uiPriority w:val="99"/>
    <w:rsid w:val="002473FE"/>
  </w:style>
  <w:style w:type="paragraph" w:styleId="Footer">
    <w:name w:val="footer"/>
    <w:basedOn w:val="Normal"/>
    <w:link w:val="FooterChar"/>
    <w:uiPriority w:val="99"/>
    <w:unhideWhenUsed/>
    <w:rsid w:val="002473FE"/>
    <w:pPr>
      <w:tabs>
        <w:tab w:val="center" w:pos="4680"/>
        <w:tab w:val="right" w:pos="9360"/>
      </w:tabs>
    </w:pPr>
  </w:style>
  <w:style w:type="character" w:customStyle="1" w:styleId="FooterChar">
    <w:name w:val="Footer Char"/>
    <w:basedOn w:val="DefaultParagraphFont"/>
    <w:link w:val="Footer"/>
    <w:uiPriority w:val="99"/>
    <w:rsid w:val="0024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3742</Words>
  <Characters>21332</Characters>
  <Application>Microsoft Office Word</Application>
  <DocSecurity>0</DocSecurity>
  <Lines>177</Lines>
  <Paragraphs>50</Paragraphs>
  <ScaleCrop>false</ScaleCrop>
  <Company>Legislative Services Agency</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2021-09-30T18:45:00Z</dcterms:modified>
</cp:coreProperties>
</file>