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5E2B">
        <w:t>CHAPTER 19</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5E2B">
        <w:t>Professional Corporation Supplement</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E6F" w:rsidRPr="00A75E2B">
        <w:t xml:space="preserve"> 1</w:t>
      </w:r>
    </w:p>
    <w:p w:rsidR="00A75E2B" w:rsidRP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E2B">
        <w:t>General Provisions</w:t>
      </w:r>
      <w:bookmarkStart w:id="0" w:name="_GoBack"/>
      <w:bookmarkEnd w:id="0"/>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101.</w:t>
      </w:r>
      <w:r w:rsidR="00A04E6F" w:rsidRPr="00A75E2B">
        <w:t xml:space="preserve"> Short title.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This chapter is known and may be cited as the South Carolina Professional Corporation Supplement.</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10 [1962 Code </w:t>
      </w:r>
      <w:r w:rsidRPr="00A75E2B">
        <w:t xml:space="preserve">Section </w:t>
      </w:r>
      <w:r w:rsidR="00A04E6F" w:rsidRPr="00A75E2B">
        <w:t>56</w:t>
      </w:r>
      <w:r w:rsidRPr="00A75E2B">
        <w:noBreakHyphen/>
      </w:r>
      <w:r w:rsidR="00A04E6F" w:rsidRPr="00A75E2B">
        <w:t xml:space="preserve">1601;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102.</w:t>
      </w:r>
      <w:r w:rsidR="00A04E6F" w:rsidRPr="00A75E2B">
        <w:t xml:space="preserve"> Application of South Carolina Business Corporation Act and Statutory Close Corporation Supplement.</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(1) Chapters 1 through 17 apply to professional corporations, both domestic and foreign, to the extent not inconsistent with the provisions of this chapter.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(2) The Statutory Close Corporation Supplement (Chapter 18 of this title) applies to a professional corporation organized under this chapter whose articles of incorporation contain the statement required by Section 33</w:t>
      </w:r>
      <w:r w:rsidR="00A75E2B" w:rsidRPr="00A75E2B">
        <w:noBreakHyphen/>
      </w:r>
      <w:r w:rsidRPr="00A75E2B">
        <w:t>18</w:t>
      </w:r>
      <w:r w:rsidR="00A75E2B" w:rsidRPr="00A75E2B">
        <w:noBreakHyphen/>
      </w:r>
      <w:r w:rsidRPr="00A75E2B">
        <w:t>103(a), except insofar as this chapter contains inconsistent provisions.</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170 [1962 Code </w:t>
      </w:r>
      <w:r w:rsidRPr="00A75E2B">
        <w:t xml:space="preserve">Section </w:t>
      </w:r>
      <w:r w:rsidR="00A04E6F" w:rsidRPr="00A75E2B">
        <w:t>56</w:t>
      </w:r>
      <w:r w:rsidRPr="00A75E2B">
        <w:noBreakHyphen/>
      </w:r>
      <w:r w:rsidR="00A04E6F" w:rsidRPr="00A75E2B">
        <w:t xml:space="preserve">1617;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103.</w:t>
      </w:r>
      <w:r w:rsidR="00A04E6F" w:rsidRPr="00A75E2B">
        <w:t xml:space="preserve"> Supplement definitions.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In this chapter: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(1) "Disqualified person" means an individual or entity that for any reason is or becomes ineligible under this chapter to be issued shares by a professional 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(2) "Domestic professional corporation" means a professional 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(3) "Foreign professional corporation" means a corporation or association for profit incorporated for the purpose of rendering professional services under a law other than the law of this state.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(4) "Law" includes rules promulgated in accordance with Section 33</w:t>
      </w:r>
      <w:r w:rsidR="00A75E2B" w:rsidRPr="00A75E2B">
        <w:noBreakHyphen/>
      </w:r>
      <w:r w:rsidRPr="00A75E2B">
        <w:t>19</w:t>
      </w:r>
      <w:r w:rsidR="00A75E2B" w:rsidRPr="00A75E2B">
        <w:noBreakHyphen/>
      </w:r>
      <w:r w:rsidRPr="00A75E2B">
        <w:t>630.</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(5) "Licensing authority" means the officer, board, agency, court, or other authority in this state empowered to license or otherwise authorize the rendition of a professional service.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(6) "Professional corporation" means a corporation for profit, other than a foreign professional corporation, subject to the provisions of this chapter.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(7) "Professional service" means a service that may be rendered lawfully only by a person licensed or otherwise authorized by a licensing authority in this State to render the service and that may not be lawfully rendered by a corporation under chapters 1 through 17 of this title.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(8) "Qualified person" means an individual, general partnership, or professional corporation that is eligible under this chapter to be issued shares by a professional corporation.</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20 [1962 Code </w:t>
      </w:r>
      <w:r w:rsidRPr="00A75E2B">
        <w:t xml:space="preserve">Section </w:t>
      </w:r>
      <w:r w:rsidR="00A04E6F" w:rsidRPr="00A75E2B">
        <w:t>56</w:t>
      </w:r>
      <w:r w:rsidRPr="00A75E2B">
        <w:noBreakHyphen/>
      </w:r>
      <w:r w:rsidR="00A04E6F" w:rsidRPr="00A75E2B">
        <w:t xml:space="preserve">1602;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E6F" w:rsidRPr="00A75E2B">
        <w:t xml:space="preserve"> 2</w:t>
      </w:r>
    </w:p>
    <w:p w:rsidR="00A75E2B" w:rsidRP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E2B">
        <w:t>Creation</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109.</w:t>
      </w:r>
      <w:r w:rsidR="00A04E6F" w:rsidRPr="00A75E2B">
        <w:t xml:space="preserve"> Election of professional corporation status.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A person may incorporate a professional corporation by delivering to the Secretary of State for filing articles of incorporation that state (1) it is a professional corporation and (2) its purpose is to render the specified professional services.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lastRenderedPageBreak/>
        <w:tab/>
        <w:t>(b) A corporation incorporated under a general law of this State that is not repealed by this chapter may elect professional corporation status by amending its articles of incorporation to comply with subsection (a) and Section 33</w:t>
      </w:r>
      <w:r w:rsidR="00A75E2B" w:rsidRPr="00A75E2B">
        <w:noBreakHyphen/>
      </w:r>
      <w:r w:rsidRPr="00A75E2B">
        <w:t>19</w:t>
      </w:r>
      <w:r w:rsidR="00A75E2B" w:rsidRPr="00A75E2B">
        <w:noBreakHyphen/>
      </w:r>
      <w:r w:rsidRPr="00A75E2B">
        <w:t>150.</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30 [1962 Code </w:t>
      </w:r>
      <w:r w:rsidRPr="00A75E2B">
        <w:t xml:space="preserve">Section </w:t>
      </w:r>
      <w:r w:rsidR="00A04E6F" w:rsidRPr="00A75E2B">
        <w:t>56</w:t>
      </w:r>
      <w:r w:rsidRPr="00A75E2B">
        <w:noBreakHyphen/>
      </w:r>
      <w:r w:rsidR="00A04E6F" w:rsidRPr="00A75E2B">
        <w:t xml:space="preserve">1603; 1962 (52) 1911; Repealed, 1988 Act No. 444, </w:t>
      </w:r>
      <w:r w:rsidRPr="00A75E2B">
        <w:t xml:space="preserve">Section </w:t>
      </w:r>
      <w:r w:rsidR="00A04E6F" w:rsidRPr="00A75E2B">
        <w:t xml:space="preserve">4(5)],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40 [1962 Code </w:t>
      </w:r>
      <w:r w:rsidRPr="00A75E2B">
        <w:t xml:space="preserve">Section </w:t>
      </w:r>
      <w:r w:rsidR="00A04E6F" w:rsidRPr="00A75E2B">
        <w:t>56</w:t>
      </w:r>
      <w:r w:rsidRPr="00A75E2B">
        <w:noBreakHyphen/>
      </w:r>
      <w:r w:rsidR="00A04E6F" w:rsidRPr="00A75E2B">
        <w:t xml:space="preserve">1604; 1962 (52) 1911; Repealed, 1988 Act No. 444, </w:t>
      </w:r>
      <w:r w:rsidRPr="00A75E2B">
        <w:t xml:space="preserve">Section </w:t>
      </w:r>
      <w:r w:rsidR="00A04E6F" w:rsidRPr="00A75E2B">
        <w:t xml:space="preserve">4(5)], and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130 [1962 Code </w:t>
      </w:r>
      <w:r w:rsidRPr="00A75E2B">
        <w:t xml:space="preserve">Section </w:t>
      </w:r>
      <w:r w:rsidR="00A04E6F" w:rsidRPr="00A75E2B">
        <w:t>56</w:t>
      </w:r>
      <w:r w:rsidRPr="00A75E2B">
        <w:noBreakHyphen/>
      </w:r>
      <w:r w:rsidR="00A04E6F" w:rsidRPr="00A75E2B">
        <w:t xml:space="preserve">1613; 1962 (52) 1911; 1984 Act No. 281;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110.</w:t>
      </w:r>
      <w:r w:rsidR="00A04E6F" w:rsidRPr="00A75E2B">
        <w:t xml:space="preserve"> Purposes.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Except to the extent authorized by subsection (b), a corporation may elect professional corporation status under Section 33</w:t>
      </w:r>
      <w:r w:rsidR="00A75E2B" w:rsidRPr="00A75E2B">
        <w:noBreakHyphen/>
      </w:r>
      <w:r w:rsidRPr="00A75E2B">
        <w:t>19</w:t>
      </w:r>
      <w:r w:rsidR="00A75E2B" w:rsidRPr="00A75E2B">
        <w:noBreakHyphen/>
      </w:r>
      <w:r w:rsidRPr="00A75E2B">
        <w:t>109 solely for the rendering of professional services, including services ancillary to them, within a single profession.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A corporation may elect professional corporation status under Section 33</w:t>
      </w:r>
      <w:r w:rsidR="00A75E2B" w:rsidRPr="00A75E2B">
        <w:noBreakHyphen/>
      </w:r>
      <w:r w:rsidRPr="00A75E2B">
        <w:t>19</w:t>
      </w:r>
      <w:r w:rsidR="00A75E2B" w:rsidRPr="00A75E2B">
        <w:noBreakHyphen/>
      </w:r>
      <w:r w:rsidRPr="00A75E2B">
        <w:t>109 for the rendering of professional services within two or more professions, and for engaging in any lawful business authorized by Section 33</w:t>
      </w:r>
      <w:r w:rsidR="00A75E2B" w:rsidRPr="00A75E2B">
        <w:noBreakHyphen/>
      </w:r>
      <w:r w:rsidRPr="00A75E2B">
        <w:t>3</w:t>
      </w:r>
      <w:r w:rsidR="00A75E2B" w:rsidRPr="00A75E2B">
        <w:noBreakHyphen/>
      </w:r>
      <w:r w:rsidRPr="00A75E2B">
        <w:t>101, to the extent the combination of professional purposes or of professional and business purposes is authorized by the licensing law of this State applicable to each profession in the combination.</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30 [1962 Code </w:t>
      </w:r>
      <w:r w:rsidRPr="00A75E2B">
        <w:t xml:space="preserve">Section </w:t>
      </w:r>
      <w:r w:rsidR="00A04E6F" w:rsidRPr="00A75E2B">
        <w:t>56</w:t>
      </w:r>
      <w:r w:rsidRPr="00A75E2B">
        <w:noBreakHyphen/>
      </w:r>
      <w:r w:rsidR="00A04E6F" w:rsidRPr="00A75E2B">
        <w:t xml:space="preserve">1603; 1962 (52) 1911; Repealed, 1988 Act No. 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120.</w:t>
      </w:r>
      <w:r w:rsidR="00A04E6F" w:rsidRPr="00A75E2B">
        <w:t xml:space="preserve"> General powers.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Except as provided in subsection (b), a professional corporation has the powers enumerated in Section 33</w:t>
      </w:r>
      <w:r w:rsidR="00A75E2B" w:rsidRPr="00A75E2B">
        <w:noBreakHyphen/>
      </w:r>
      <w:r w:rsidRPr="00A75E2B">
        <w:t>3</w:t>
      </w:r>
      <w:r w:rsidR="00A75E2B" w:rsidRPr="00A75E2B">
        <w:noBreakHyphen/>
      </w:r>
      <w:r w:rsidRPr="00A75E2B">
        <w:t>102.</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corporation's articles of incorporation.</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160 [1962 Code </w:t>
      </w:r>
      <w:r w:rsidRPr="00A75E2B">
        <w:t xml:space="preserve">Section </w:t>
      </w:r>
      <w:r w:rsidR="00A04E6F" w:rsidRPr="00A75E2B">
        <w:t>56</w:t>
      </w:r>
      <w:r w:rsidRPr="00A75E2B">
        <w:noBreakHyphen/>
      </w:r>
      <w:r w:rsidR="00A04E6F" w:rsidRPr="00A75E2B">
        <w:t xml:space="preserve">1616;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130.</w:t>
      </w:r>
      <w:r w:rsidR="00A04E6F" w:rsidRPr="00A75E2B">
        <w:t xml:space="preserve"> Rendering professional services.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A domestic or foreign corporation may render professional services in this State only through individuals licensed or otherwise authorized in this State to render the services.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Subsection (a) does not:</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(1) require an individual employed by a professional corporation to be licensed to perform services for the corporation if a license is not required otherwise;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(2) prohibit a licensed individual from rendering professional services in his individual capacity although he is a shareholder, director, officer, employee, or agent of a domestic or foreign professional 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(3) prohibit an individual licensed in another state from rendering professional services for a domestic or foreign professional corporation in this State if not prohibited by the licensing authority.</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50 [1962 Code </w:t>
      </w:r>
      <w:r w:rsidRPr="00A75E2B">
        <w:t xml:space="preserve">Section </w:t>
      </w:r>
      <w:r w:rsidR="00A04E6F" w:rsidRPr="00A75E2B">
        <w:t>56</w:t>
      </w:r>
      <w:r w:rsidRPr="00A75E2B">
        <w:noBreakHyphen/>
      </w:r>
      <w:r w:rsidR="00A04E6F" w:rsidRPr="00A75E2B">
        <w:t xml:space="preserve">1605; 1962 (52) 1911; Repealed, 1988 Act No. 444, </w:t>
      </w:r>
      <w:r w:rsidRPr="00A75E2B">
        <w:t xml:space="preserve">Section </w:t>
      </w:r>
      <w:r w:rsidR="00A04E6F" w:rsidRPr="00A75E2B">
        <w:t xml:space="preserve">4(5)], and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60 [1962 Code </w:t>
      </w:r>
      <w:r w:rsidRPr="00A75E2B">
        <w:t xml:space="preserve">Section </w:t>
      </w:r>
      <w:r w:rsidR="00A04E6F" w:rsidRPr="00A75E2B">
        <w:t>56</w:t>
      </w:r>
      <w:r w:rsidRPr="00A75E2B">
        <w:noBreakHyphen/>
      </w:r>
      <w:r w:rsidR="00A04E6F" w:rsidRPr="00A75E2B">
        <w:t xml:space="preserve">1606;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140.</w:t>
      </w:r>
      <w:r w:rsidR="00A04E6F" w:rsidRPr="00A75E2B">
        <w:t xml:space="preserve"> Prohibited activities.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A professional corporation may not render any professional service or engage in any business other than the professional service and business authorized by its articles of incorporation.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lastRenderedPageBreak/>
        <w:tab/>
        <w:t>(b) Subsection (a) does not prohibit a professional corporation from investing its funds in real estate, mortgages, securities, or any other type of investment.</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50 [1962 Code </w:t>
      </w:r>
      <w:r w:rsidRPr="00A75E2B">
        <w:t xml:space="preserve">Section </w:t>
      </w:r>
      <w:r w:rsidR="00A04E6F" w:rsidRPr="00A75E2B">
        <w:t>56</w:t>
      </w:r>
      <w:r w:rsidRPr="00A75E2B">
        <w:noBreakHyphen/>
      </w:r>
      <w:r w:rsidR="00A04E6F" w:rsidRPr="00A75E2B">
        <w:t xml:space="preserve">1605;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150.</w:t>
      </w:r>
      <w:r w:rsidR="00A04E6F" w:rsidRPr="00A75E2B">
        <w:t xml:space="preserve"> Corporate name.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The name of a domestic professional corporation and of a foreign professional corporation authorized to transact business in this State, in addition to satisfying the requirements of Sections 33</w:t>
      </w:r>
      <w:r w:rsidR="00A75E2B" w:rsidRPr="00A75E2B">
        <w:noBreakHyphen/>
      </w:r>
      <w:r w:rsidRPr="00A75E2B">
        <w:t>4</w:t>
      </w:r>
      <w:r w:rsidR="00A75E2B" w:rsidRPr="00A75E2B">
        <w:noBreakHyphen/>
      </w:r>
      <w:r w:rsidRPr="00A75E2B">
        <w:t>101 and 33</w:t>
      </w:r>
      <w:r w:rsidR="00A75E2B" w:rsidRPr="00A75E2B">
        <w:noBreakHyphen/>
      </w:r>
      <w:r w:rsidRPr="00A75E2B">
        <w:t>15</w:t>
      </w:r>
      <w:r w:rsidR="00A75E2B" w:rsidRPr="00A75E2B">
        <w:noBreakHyphen/>
      </w:r>
      <w:r w:rsidRPr="00A75E2B">
        <w:t>106:</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(1) must contain the words "professional corporation", "professional association", "service corporation", or "chartered" or the abbreviation "P.C.", "PC", or "P.A.", or "PA".</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(2) may not contain language stating or implying that it is incorporated for a purpose other than that authorized by Section 33</w:t>
      </w:r>
      <w:r w:rsidR="00A75E2B" w:rsidRPr="00A75E2B">
        <w:noBreakHyphen/>
      </w:r>
      <w:r w:rsidRPr="00A75E2B">
        <w:t>19</w:t>
      </w:r>
      <w:r w:rsidR="00A75E2B" w:rsidRPr="00A75E2B">
        <w:noBreakHyphen/>
      </w:r>
      <w:r w:rsidRPr="00A75E2B">
        <w:t>110 and its articles of incorporation; and</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(3) must conform with any rule promulgated by the licensing authority having jurisdiction over a professional service described in the corporation's articles of incorporation.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Sections 33</w:t>
      </w:r>
      <w:r w:rsidR="00A75E2B" w:rsidRPr="00A75E2B">
        <w:noBreakHyphen/>
      </w:r>
      <w:r w:rsidRPr="00A75E2B">
        <w:t>4</w:t>
      </w:r>
      <w:r w:rsidR="00A75E2B" w:rsidRPr="00A75E2B">
        <w:noBreakHyphen/>
      </w:r>
      <w:r w:rsidRPr="00A75E2B">
        <w:t>101 and 33</w:t>
      </w:r>
      <w:r w:rsidR="00A75E2B" w:rsidRPr="00A75E2B">
        <w:noBreakHyphen/>
      </w:r>
      <w:r w:rsidRPr="00A75E2B">
        <w:t>15</w:t>
      </w:r>
      <w:r w:rsidR="00A75E2B" w:rsidRPr="00A75E2B">
        <w:noBreakHyphen/>
      </w:r>
      <w:r w:rsidRPr="00A75E2B">
        <w:t>106 do not prevent the use of a name otherwise prohibited by those sections if it is the personal name of a shareholder or former shareholder of the domestic or foreign professional corporation or the name of an individual who was associated with a predecessor of the corporation.</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40 [1962 Code </w:t>
      </w:r>
      <w:r w:rsidRPr="00A75E2B">
        <w:t xml:space="preserve">Section </w:t>
      </w:r>
      <w:r w:rsidR="00A04E6F" w:rsidRPr="00A75E2B">
        <w:t>56</w:t>
      </w:r>
      <w:r w:rsidRPr="00A75E2B">
        <w:noBreakHyphen/>
      </w:r>
      <w:r w:rsidR="00A04E6F" w:rsidRPr="00A75E2B">
        <w:t xml:space="preserve">1604;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E6F" w:rsidRPr="00A75E2B">
        <w:t xml:space="preserve"> 3</w:t>
      </w:r>
    </w:p>
    <w:p w:rsidR="00A75E2B" w:rsidRP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E2B">
        <w:t>Shares</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200.</w:t>
      </w:r>
      <w:r w:rsidR="00A04E6F" w:rsidRPr="00A75E2B">
        <w:t xml:space="preserve"> Issuance of shares.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A professional corporation may issue shares, fractional shares, and rights or options to purchase shares only to:</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(1) individuals who are authorized by law in this or another state to render a professional service described in the corporation's articles of incorporation;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(2) general partnerships in which all the partners are qualified persons with respect to the professional corporation and in which at least one partner is authorized by law in this state to render a professional service described in the corporation's articles of incorporation;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(3) professional corporations, domestic or foreign, authorized by law in this State to render a professional service described in the corporation's articles of incorporation.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(c) Shares issued in violation of this section or rules promulgated under this section are void.</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100 [1962 Code </w:t>
      </w:r>
      <w:r w:rsidRPr="00A75E2B">
        <w:t xml:space="preserve">Section </w:t>
      </w:r>
      <w:r w:rsidR="00A04E6F" w:rsidRPr="00A75E2B">
        <w:t>56</w:t>
      </w:r>
      <w:r w:rsidRPr="00A75E2B">
        <w:noBreakHyphen/>
      </w:r>
      <w:r w:rsidR="00A04E6F" w:rsidRPr="00A75E2B">
        <w:t xml:space="preserve">1610; 1962 (52) 1911; Repealed, 1988 Act No. 444, </w:t>
      </w:r>
      <w:r w:rsidRPr="00A75E2B">
        <w:t xml:space="preserve">Section </w:t>
      </w:r>
      <w:r w:rsidR="00A04E6F" w:rsidRPr="00A75E2B">
        <w:t xml:space="preserve">4(5)], and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140 [1962 Code </w:t>
      </w:r>
      <w:r w:rsidRPr="00A75E2B">
        <w:t xml:space="preserve">Section </w:t>
      </w:r>
      <w:r w:rsidR="00A04E6F" w:rsidRPr="00A75E2B">
        <w:t>56</w:t>
      </w:r>
      <w:r w:rsidRPr="00A75E2B">
        <w:noBreakHyphen/>
      </w:r>
      <w:r w:rsidR="00A04E6F" w:rsidRPr="00A75E2B">
        <w:t xml:space="preserve">1614;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210.</w:t>
      </w:r>
      <w:r w:rsidR="00A04E6F" w:rsidRPr="00A75E2B">
        <w:t xml:space="preserve"> Notice of professional corporation status on shares.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The following statement must appear conspicuously on each share certificate issued by a professional 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lastRenderedPageBreak/>
        <w:tab/>
      </w:r>
      <w:r w:rsidRPr="00A75E2B">
        <w:tab/>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Within a reasonable time after the issuance or transfer of uncertificated shares of a professional corporation, the corporation shall send the shareholders a written notice containing the statement required by subsection (a).</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100 [1962 Code </w:t>
      </w:r>
      <w:r w:rsidRPr="00A75E2B">
        <w:t xml:space="preserve">Section </w:t>
      </w:r>
      <w:r w:rsidR="00A04E6F" w:rsidRPr="00A75E2B">
        <w:t>56</w:t>
      </w:r>
      <w:r w:rsidRPr="00A75E2B">
        <w:noBreakHyphen/>
      </w:r>
      <w:r w:rsidR="00A04E6F" w:rsidRPr="00A75E2B">
        <w:t xml:space="preserve">1610; 1962 (52) 1911; Repealed, 1988 Act No. 444, </w:t>
      </w:r>
      <w:r w:rsidRPr="00A75E2B">
        <w:t xml:space="preserve">Section </w:t>
      </w:r>
      <w:r w:rsidR="00A04E6F" w:rsidRPr="00A75E2B">
        <w:t xml:space="preserve">4(5)], and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140 [1962 Code </w:t>
      </w:r>
      <w:r w:rsidRPr="00A75E2B">
        <w:t xml:space="preserve">Section </w:t>
      </w:r>
      <w:r w:rsidR="00A04E6F" w:rsidRPr="00A75E2B">
        <w:t>56</w:t>
      </w:r>
      <w:r w:rsidRPr="00A75E2B">
        <w:noBreakHyphen/>
      </w:r>
      <w:r w:rsidR="00A04E6F" w:rsidRPr="00A75E2B">
        <w:t xml:space="preserve">1614;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220.</w:t>
      </w:r>
      <w:r w:rsidR="00A04E6F" w:rsidRPr="00A75E2B">
        <w:t xml:space="preserve"> Share transfer restriction.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A shareholder of a professional corporation may transfer or pledge shares, fractional shares, and rights or options to purchase shares of the corporation only to individuals, general partnerships, and professional corporations qualified under Section 33</w:t>
      </w:r>
      <w:r w:rsidR="00A75E2B" w:rsidRPr="00A75E2B">
        <w:noBreakHyphen/>
      </w:r>
      <w:r w:rsidRPr="00A75E2B">
        <w:t>19</w:t>
      </w:r>
      <w:r w:rsidR="00A75E2B" w:rsidRPr="00A75E2B">
        <w:noBreakHyphen/>
      </w:r>
      <w:r w:rsidRPr="00A75E2B">
        <w:t>200 to be issued shares.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A transfer of shares made in violation of subsection (a), except one made by operation of law or court judgment, is void.</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140 [1962 Code </w:t>
      </w:r>
      <w:r w:rsidRPr="00A75E2B">
        <w:t xml:space="preserve">Section </w:t>
      </w:r>
      <w:r w:rsidR="00A04E6F" w:rsidRPr="00A75E2B">
        <w:t>56</w:t>
      </w:r>
      <w:r w:rsidRPr="00A75E2B">
        <w:noBreakHyphen/>
      </w:r>
      <w:r w:rsidR="00A04E6F" w:rsidRPr="00A75E2B">
        <w:t xml:space="preserve">1614;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221.</w:t>
      </w:r>
      <w:r w:rsidR="00A04E6F" w:rsidRPr="00A75E2B">
        <w:t xml:space="preserve"> Attempted share transfer in breach of prohibition.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An attempt to transfer shares in a professional corporation in violation of a prohibition against transfer binding on the transferee is ineffective.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An attempt to transfer shares in a professional corporation in violation of a prohibition against transfer that is not binding on the transferee, either because the notice required by Section 33</w:t>
      </w:r>
      <w:r w:rsidR="00A75E2B" w:rsidRPr="00A75E2B">
        <w:noBreakHyphen/>
      </w:r>
      <w:r w:rsidRPr="00A75E2B">
        <w:t>19</w:t>
      </w:r>
      <w:r w:rsidR="00A75E2B" w:rsidRPr="00A75E2B">
        <w:noBreakHyphen/>
      </w:r>
      <w:r w:rsidRPr="00A75E2B">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transferee's name. The professional corporation may enforce specifically the transferee's sale obligation upon exercise of its purchase option.</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140 [1962 Code </w:t>
      </w:r>
      <w:r w:rsidRPr="00A75E2B">
        <w:t xml:space="preserve">Section </w:t>
      </w:r>
      <w:r w:rsidR="00A04E6F" w:rsidRPr="00A75E2B">
        <w:t>56</w:t>
      </w:r>
      <w:r w:rsidRPr="00A75E2B">
        <w:noBreakHyphen/>
      </w:r>
      <w:r w:rsidR="00A04E6F" w:rsidRPr="00A75E2B">
        <w:t xml:space="preserve">1614;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230.</w:t>
      </w:r>
      <w:r w:rsidR="00A04E6F" w:rsidRPr="00A75E2B">
        <w:t xml:space="preserve"> Compulsory acquisition of shares after death or disqualification of shareholder.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A professional corporation must acquire or cause to be acquired by a qualified person the shares of its shareholder, if and as of the date of death, disqualification, or transfer, if:</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(1) the shareholder dies;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(2) the shareholder becomes a disqualified person, except as provided in subsection (c); or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(3) the shares are transferred by operation of law or court judgment to a disqualified person, except as provided in subsection (c).</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If a price for the shares is fixed in accordance with the articles of incorporation or bylaws or by private agreement, that price controls. If the price is not so fixed, the corporation shall acquire the shares in accordance with Section 33</w:t>
      </w:r>
      <w:r w:rsidR="00A75E2B" w:rsidRPr="00A75E2B">
        <w:noBreakHyphen/>
      </w:r>
      <w:r w:rsidRPr="00A75E2B">
        <w:t>19</w:t>
      </w:r>
      <w:r w:rsidR="00A75E2B" w:rsidRPr="00A75E2B">
        <w:noBreakHyphen/>
      </w:r>
      <w:r w:rsidRPr="00A75E2B">
        <w:t>240. If the disqualified person rejects the corporation's purchase offer, either the person or the corporation may commence a proceeding under Section 33</w:t>
      </w:r>
      <w:r w:rsidR="00A75E2B" w:rsidRPr="00A75E2B">
        <w:noBreakHyphen/>
      </w:r>
      <w:r w:rsidRPr="00A75E2B">
        <w:t>19</w:t>
      </w:r>
      <w:r w:rsidR="00A75E2B" w:rsidRPr="00A75E2B">
        <w:noBreakHyphen/>
      </w:r>
      <w:r w:rsidRPr="00A75E2B">
        <w:t>250 to determine the fair value of the shares.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(c) This section does not require the acquisition of shares in the event of disqualification if the disqualification lasts no more than five months from the date the disqualification or transfer occurs.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lastRenderedPageBreak/>
        <w:tab/>
        <w:t>(d) This section and Section 33</w:t>
      </w:r>
      <w:r w:rsidR="00A75E2B" w:rsidRPr="00A75E2B">
        <w:noBreakHyphen/>
      </w:r>
      <w:r w:rsidRPr="00A75E2B">
        <w:t>19</w:t>
      </w:r>
      <w:r w:rsidR="00A75E2B" w:rsidRPr="00A75E2B">
        <w:noBreakHyphen/>
      </w:r>
      <w:r w:rsidRPr="00A75E2B">
        <w:t>240 do not prevent or relieve a professional corporation from paying pension benefits or other deferred compensation for services rendered to a former shareholder if otherwise permitted by law.</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(e) Unless the shareholders otherwise agree, this section does not apply to a shareholder who dies and by will leaves his shares in the corporation to one or more of the remaining shareholders.</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110 [1962 Code </w:t>
      </w:r>
      <w:r w:rsidRPr="00A75E2B">
        <w:t xml:space="preserve">Section </w:t>
      </w:r>
      <w:r w:rsidR="00A04E6F" w:rsidRPr="00A75E2B">
        <w:t>56</w:t>
      </w:r>
      <w:r w:rsidRPr="00A75E2B">
        <w:noBreakHyphen/>
      </w:r>
      <w:r w:rsidR="00A04E6F" w:rsidRPr="00A75E2B">
        <w:t xml:space="preserve">1611; 1962 (52) 1911; Repealed, 1988 Act No. 444, </w:t>
      </w:r>
      <w:r w:rsidRPr="00A75E2B">
        <w:t xml:space="preserve">Section </w:t>
      </w:r>
      <w:r w:rsidR="00A04E6F" w:rsidRPr="00A75E2B">
        <w:t xml:space="preserve">4(5)], and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120 [1962 Code </w:t>
      </w:r>
      <w:r w:rsidRPr="00A75E2B">
        <w:t xml:space="preserve">Section </w:t>
      </w:r>
      <w:r w:rsidR="00A04E6F" w:rsidRPr="00A75E2B">
        <w:t>56</w:t>
      </w:r>
      <w:r w:rsidRPr="00A75E2B">
        <w:noBreakHyphen/>
      </w:r>
      <w:r w:rsidR="00A04E6F" w:rsidRPr="00A75E2B">
        <w:t xml:space="preserve">1612;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231.</w:t>
      </w:r>
      <w:r w:rsidR="00A04E6F" w:rsidRPr="00A75E2B">
        <w:t xml:space="preserve"> Option to purchase shares of a terminated shareholder.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A professional corporation has a thirty</w:t>
      </w:r>
      <w:r w:rsidR="00A75E2B" w:rsidRPr="00A75E2B">
        <w:noBreakHyphen/>
      </w:r>
      <w:r w:rsidRPr="00A75E2B">
        <w:t>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shareholder's employment is terminated.</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(c) If the option is exercised, the terminated shareholder must sell all his shares to the professional corporation and the sale must be treated in the same manner as a compulsory sale made pursuant to Section 33</w:t>
      </w:r>
      <w:r w:rsidR="00A75E2B" w:rsidRPr="00A75E2B">
        <w:noBreakHyphen/>
      </w:r>
      <w:r w:rsidRPr="00A75E2B">
        <w:t>19</w:t>
      </w:r>
      <w:r w:rsidR="00A75E2B" w:rsidRPr="00A75E2B">
        <w:noBreakHyphen/>
      </w:r>
      <w:r w:rsidRPr="00A75E2B">
        <w:t>230.</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110 [1962 Code </w:t>
      </w:r>
      <w:r w:rsidRPr="00A75E2B">
        <w:t xml:space="preserve">Section </w:t>
      </w:r>
      <w:r w:rsidR="00A04E6F" w:rsidRPr="00A75E2B">
        <w:t>56</w:t>
      </w:r>
      <w:r w:rsidRPr="00A75E2B">
        <w:noBreakHyphen/>
      </w:r>
      <w:r w:rsidR="00A04E6F" w:rsidRPr="00A75E2B">
        <w:t xml:space="preserve">1611; 1962 (52) 1911; Repealed, 1988 Act No. 444, </w:t>
      </w:r>
      <w:r w:rsidRPr="00A75E2B">
        <w:t xml:space="preserve">Section </w:t>
      </w:r>
      <w:r w:rsidR="00A04E6F" w:rsidRPr="00A75E2B">
        <w:t xml:space="preserve">4(5)], and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120 [1962 Code </w:t>
      </w:r>
      <w:r w:rsidRPr="00A75E2B">
        <w:t xml:space="preserve">Section </w:t>
      </w:r>
      <w:r w:rsidR="00A04E6F" w:rsidRPr="00A75E2B">
        <w:t>56</w:t>
      </w:r>
      <w:r w:rsidRPr="00A75E2B">
        <w:noBreakHyphen/>
      </w:r>
      <w:r w:rsidR="00A04E6F" w:rsidRPr="00A75E2B">
        <w:t xml:space="preserve">1612;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240.</w:t>
      </w:r>
      <w:r w:rsidR="00A04E6F" w:rsidRPr="00A75E2B">
        <w:t xml:space="preserve"> Acquisition procedures.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If shares must be acquired under Section 33</w:t>
      </w:r>
      <w:r w:rsidR="00A75E2B" w:rsidRPr="00A75E2B">
        <w:noBreakHyphen/>
      </w:r>
      <w:r w:rsidRPr="00A75E2B">
        <w:t>19</w:t>
      </w:r>
      <w:r w:rsidR="00A75E2B" w:rsidRPr="00A75E2B">
        <w:noBreakHyphen/>
      </w:r>
      <w:r w:rsidRPr="00A75E2B">
        <w:t>230 or 33</w:t>
      </w:r>
      <w:r w:rsidR="00A75E2B" w:rsidRPr="00A75E2B">
        <w:noBreakHyphen/>
      </w:r>
      <w:r w:rsidRPr="00A75E2B">
        <w:t>19</w:t>
      </w:r>
      <w:r w:rsidR="00A75E2B" w:rsidRPr="00A75E2B">
        <w:noBreakHyphen/>
      </w:r>
      <w:r w:rsidRPr="00A75E2B">
        <w:t xml:space="preserve">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corporation's balance sheet for </w:t>
      </w:r>
      <w:r w:rsidRPr="00A75E2B">
        <w:lastRenderedPageBreak/>
        <w:t>a fiscal year ending not more than sixteen months before the effective date of the offer notice, an income statement for that year, a statement of changes in shareholders' equity for that year, the latest available interim financial statements, if any, and an explanation of how the fair value was calculated.</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The selling shareholder has thirty days from the effective date of the notice to accept the corporation's offer or demand that the corporation commence a proceeding under Section 33</w:t>
      </w:r>
      <w:r w:rsidR="00A75E2B" w:rsidRPr="00A75E2B">
        <w:noBreakHyphen/>
      </w:r>
      <w:r w:rsidRPr="00A75E2B">
        <w:t>19</w:t>
      </w:r>
      <w:r w:rsidR="00A75E2B" w:rsidRPr="00A75E2B">
        <w:noBreakHyphen/>
      </w:r>
      <w:r w:rsidRPr="00A75E2B">
        <w:t>250 to determine the fair value of the shares. Unless a later date is agreed on, if the offer is accepted, the corporation shall make payment for the shares within sixty days from the effective date of the offer notice upon the selling shareholder's surrender of his shares to the 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lastRenderedPageBreak/>
        <w:tab/>
        <w:t>(c) After the corporation makes payment for the shares, the selling shareholder has no further interest in them.</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250.</w:t>
      </w:r>
      <w:r w:rsidR="00A04E6F" w:rsidRPr="00A75E2B">
        <w:t xml:space="preserve"> Court action to appraise shares.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If the selling shareholder does not accept the professional corporation's offer under Section 33</w:t>
      </w:r>
      <w:r w:rsidR="00A75E2B" w:rsidRPr="00A75E2B">
        <w:noBreakHyphen/>
      </w:r>
      <w:r w:rsidRPr="00A75E2B">
        <w:t>19</w:t>
      </w:r>
      <w:r w:rsidR="00A75E2B" w:rsidRPr="00A75E2B">
        <w:noBreakHyphen/>
      </w:r>
      <w:r w:rsidRPr="00A75E2B">
        <w:t>240(b) within the thirty</w:t>
      </w:r>
      <w:r w:rsidR="00A75E2B" w:rsidRPr="00A75E2B">
        <w:noBreakHyphen/>
      </w:r>
      <w:r w:rsidRPr="00A75E2B">
        <w:t>day period, the shareholder during the following thirty</w:t>
      </w:r>
      <w:r w:rsidR="00A75E2B" w:rsidRPr="00A75E2B">
        <w:noBreakHyphen/>
      </w:r>
      <w:r w:rsidRPr="00A75E2B">
        <w:t>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The corporation or selling shareholder shall commence the proceeding in the circuit court of the county where the corporation's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(c) The court may appoint appraisers to receive evidence and recommend decisions on the question of fair value. The appraisers have the power described in the order appointing them or in any amendment to it.</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(e) The court may specify the terms of the purchase in the order of judgment including, if appropriate, terms for installment payments, subordination of the purchase obligation to the rights of the corporation's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(f) The court shall require the selling shareholder to deliver all his shares to the purchaser upon receipt of the purchase price or, if an installment purchase is ordered, upon receipt of the first installment of the purchase price.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260.</w:t>
      </w:r>
      <w:r w:rsidR="00A04E6F" w:rsidRPr="00A75E2B">
        <w:t xml:space="preserve"> Court costs and fees of experts.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The court in an appraisal proceeding commenced under Section 33</w:t>
      </w:r>
      <w:r w:rsidR="00A75E2B" w:rsidRPr="00A75E2B">
        <w:noBreakHyphen/>
      </w:r>
      <w:r w:rsidRPr="00A75E2B">
        <w:t>19</w:t>
      </w:r>
      <w:r w:rsidR="00A75E2B" w:rsidRPr="00A75E2B">
        <w:noBreakHyphen/>
      </w:r>
      <w:r w:rsidRPr="00A75E2B">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corporation's offer.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270.</w:t>
      </w:r>
      <w:r w:rsidR="00A04E6F" w:rsidRPr="00A75E2B">
        <w:t xml:space="preserve"> Cancellation of disqualified shares.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If the shares of a disqualified person are not acquired under Section 33</w:t>
      </w:r>
      <w:r w:rsidR="00A75E2B" w:rsidRPr="00A75E2B">
        <w:noBreakHyphen/>
      </w:r>
      <w:r w:rsidRPr="00A75E2B">
        <w:t>19</w:t>
      </w:r>
      <w:r w:rsidR="00A75E2B" w:rsidRPr="00A75E2B">
        <w:noBreakHyphen/>
      </w:r>
      <w:r w:rsidRPr="00A75E2B">
        <w:t>240 or 33</w:t>
      </w:r>
      <w:r w:rsidR="00A75E2B" w:rsidRPr="00A75E2B">
        <w:noBreakHyphen/>
      </w:r>
      <w:r w:rsidRPr="00A75E2B">
        <w:t>19</w:t>
      </w:r>
      <w:r w:rsidR="00A75E2B" w:rsidRPr="00A75E2B">
        <w:noBreakHyphen/>
      </w:r>
      <w:r w:rsidRPr="00A75E2B">
        <w:t>250 within ten months after the death of the shareholder or within five months after the disqualification or transfer or, in the case of the exercise of the option to purchase the shares following termination of employment, pursuant to Section 33</w:t>
      </w:r>
      <w:r w:rsidR="00A75E2B" w:rsidRPr="00A75E2B">
        <w:noBreakHyphen/>
      </w:r>
      <w:r w:rsidRPr="00A75E2B">
        <w:t>19</w:t>
      </w:r>
      <w:r w:rsidR="00A75E2B" w:rsidRPr="00A75E2B">
        <w:noBreakHyphen/>
      </w:r>
      <w:r w:rsidRPr="00A75E2B">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A75E2B" w:rsidRPr="00A75E2B">
        <w:noBreakHyphen/>
      </w:r>
      <w:r w:rsidRPr="00A75E2B">
        <w:t>19</w:t>
      </w:r>
      <w:r w:rsidR="00A75E2B" w:rsidRPr="00A75E2B">
        <w:noBreakHyphen/>
      </w:r>
      <w:r w:rsidRPr="00A75E2B">
        <w:t>240 or 33</w:t>
      </w:r>
      <w:r w:rsidR="00A75E2B" w:rsidRPr="00A75E2B">
        <w:noBreakHyphen/>
      </w:r>
      <w:r w:rsidRPr="00A75E2B">
        <w:t>19</w:t>
      </w:r>
      <w:r w:rsidR="00A75E2B" w:rsidRPr="00A75E2B">
        <w:noBreakHyphen/>
      </w:r>
      <w:r w:rsidRPr="00A75E2B">
        <w:t>250.</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E6F" w:rsidRPr="00A75E2B">
        <w:t xml:space="preserve">: 1988 Act No. 444, </w:t>
      </w:r>
      <w:r w:rsidRPr="00A75E2B">
        <w:t xml:space="preserve">Section </w:t>
      </w:r>
      <w:r w:rsidR="00A04E6F" w:rsidRPr="00A75E2B">
        <w:t>2.</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E6F" w:rsidRPr="00A75E2B">
        <w:t xml:space="preserve"> 4</w:t>
      </w:r>
    </w:p>
    <w:p w:rsidR="00A75E2B" w:rsidRP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E2B">
        <w:t>Governance</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300.</w:t>
      </w:r>
      <w:r w:rsidR="00A04E6F" w:rsidRPr="00A75E2B">
        <w:t xml:space="preserve"> Directors and officers.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Not less than one</w:t>
      </w:r>
      <w:r w:rsidR="00A75E2B" w:rsidRPr="00A75E2B">
        <w:noBreakHyphen/>
      </w:r>
      <w:r w:rsidRPr="00A75E2B">
        <w:t>half of the directors of a professional corporation, and all of its officers except the secretary and treasurer, if any, must be qualified persons with respect to the corporation.</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80 [1962 Code </w:t>
      </w:r>
      <w:r w:rsidRPr="00A75E2B">
        <w:t xml:space="preserve">Section </w:t>
      </w:r>
      <w:r w:rsidR="00A04E6F" w:rsidRPr="00A75E2B">
        <w:t>56</w:t>
      </w:r>
      <w:r w:rsidRPr="00A75E2B">
        <w:noBreakHyphen/>
      </w:r>
      <w:r w:rsidR="00A04E6F" w:rsidRPr="00A75E2B">
        <w:t xml:space="preserve">1608;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310.</w:t>
      </w:r>
      <w:r w:rsidR="00A04E6F" w:rsidRPr="00A75E2B">
        <w:t xml:space="preserve"> Voting of shares.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Only a qualified person may be appointed a proxy to vote shares of a professional 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80 [1962 Code </w:t>
      </w:r>
      <w:r w:rsidRPr="00A75E2B">
        <w:t xml:space="preserve">Section </w:t>
      </w:r>
      <w:r w:rsidR="00A04E6F" w:rsidRPr="00A75E2B">
        <w:t>56</w:t>
      </w:r>
      <w:r w:rsidRPr="00A75E2B">
        <w:noBreakHyphen/>
      </w:r>
      <w:r w:rsidR="00A04E6F" w:rsidRPr="00A75E2B">
        <w:t xml:space="preserve">1608;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320.</w:t>
      </w:r>
      <w:r w:rsidR="00A04E6F" w:rsidRPr="00A75E2B">
        <w:t xml:space="preserve"> Confidential relationship.</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The relationship between an individual rendering professional services as an employee of a domestic or foreign professional corporation and his client or patient is the same as if the individual were rendering the services as a sole practitioner.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The relationship between a domestic or foreign professional corporation and the client or patient for whom its employees are rendering professional services is the same as that between the client or patient and the employee.</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70 [1962 Code </w:t>
      </w:r>
      <w:r w:rsidRPr="00A75E2B">
        <w:t xml:space="preserve">Section </w:t>
      </w:r>
      <w:r w:rsidR="00A04E6F" w:rsidRPr="00A75E2B">
        <w:t>56</w:t>
      </w:r>
      <w:r w:rsidRPr="00A75E2B">
        <w:noBreakHyphen/>
      </w:r>
      <w:r w:rsidR="00A04E6F" w:rsidRPr="00A75E2B">
        <w:t xml:space="preserve">1607;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330.</w:t>
      </w:r>
      <w:r w:rsidR="00A04E6F" w:rsidRPr="00A75E2B">
        <w:t xml:space="preserve"> Privileged communications.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70 [1962 Code </w:t>
      </w:r>
      <w:r w:rsidRPr="00A75E2B">
        <w:t xml:space="preserve">Section </w:t>
      </w:r>
      <w:r w:rsidR="00A04E6F" w:rsidRPr="00A75E2B">
        <w:t>56</w:t>
      </w:r>
      <w:r w:rsidRPr="00A75E2B">
        <w:noBreakHyphen/>
      </w:r>
      <w:r w:rsidR="00A04E6F" w:rsidRPr="00A75E2B">
        <w:t xml:space="preserve">1607; 1962 (52) 1911; Repealed, 1988 Act No. 444, </w:t>
      </w:r>
      <w:r w:rsidRPr="00A75E2B">
        <w:t xml:space="preserve">Section </w:t>
      </w:r>
      <w:r w:rsidR="00A04E6F" w:rsidRPr="00A75E2B">
        <w:t xml:space="preserve">4(5)];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340.</w:t>
      </w:r>
      <w:r w:rsidR="00A04E6F" w:rsidRPr="00A75E2B">
        <w:t xml:space="preserve"> Responsibility for professional services.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A domestic or foreign professional corporation whose employees perform professional services within the scope of their employment or of their apparent authority to act for the corporation is liable to the same extent as its employees.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70 [1962 Code </w:t>
      </w:r>
      <w:r w:rsidRPr="00A75E2B">
        <w:t xml:space="preserve">Section </w:t>
      </w:r>
      <w:r w:rsidR="00A04E6F" w:rsidRPr="00A75E2B">
        <w:t>56</w:t>
      </w:r>
      <w:r w:rsidRPr="00A75E2B">
        <w:noBreakHyphen/>
      </w:r>
      <w:r w:rsidR="00A04E6F" w:rsidRPr="00A75E2B">
        <w:t xml:space="preserve">1607; 1962 (52) 1911; Repealed, Act No. 444, </w:t>
      </w:r>
      <w:r w:rsidRPr="00A75E2B">
        <w:t xml:space="preserve">Section </w:t>
      </w:r>
      <w:r w:rsidR="00A04E6F" w:rsidRPr="00A75E2B">
        <w:t xml:space="preserve">4(s)]; 1988 Act No. 444, </w:t>
      </w:r>
      <w:r w:rsidRPr="00A75E2B">
        <w:t xml:space="preserve">Section </w:t>
      </w:r>
      <w:r w:rsidR="00A04E6F" w:rsidRPr="00A75E2B">
        <w:t>2.</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E6F" w:rsidRPr="00A75E2B">
        <w:t xml:space="preserve"> 5</w:t>
      </w:r>
    </w:p>
    <w:p w:rsidR="00A75E2B" w:rsidRP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E2B">
        <w:t>Reorganization and Termination</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400.</w:t>
      </w:r>
      <w:r w:rsidR="00A04E6F" w:rsidRPr="00A75E2B">
        <w:t xml:space="preserve"> Merger.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If the surviving corporation is to render professional services in this State, it must comply with this chapter.</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410.</w:t>
      </w:r>
      <w:r w:rsidR="00A04E6F" w:rsidRPr="00A75E2B">
        <w:t xml:space="preserve"> Termination of professional status.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If a professional corporation ceases to render professional services, it must amend its articles of incorporation to delete references to rendering professional services and to conform its corporate name to the requirements of Section 33</w:t>
      </w:r>
      <w:r w:rsidR="00A75E2B" w:rsidRPr="00A75E2B">
        <w:noBreakHyphen/>
      </w:r>
      <w:r w:rsidRPr="00A75E2B">
        <w:t>4</w:t>
      </w:r>
      <w:r w:rsidR="00A75E2B" w:rsidRPr="00A75E2B">
        <w:noBreakHyphen/>
      </w:r>
      <w:r w:rsidRPr="00A75E2B">
        <w:t>101. After the amendment becomes effective, the corporation may continue in existence as a business corporation under Chapters 1 through 17 of this title and it is no longer subject to this chapter.</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420.</w:t>
      </w:r>
      <w:r w:rsidR="00A04E6F" w:rsidRPr="00A75E2B">
        <w:t xml:space="preserve"> Judicial dissolution.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The Attorney General may commence a proceeding under Sections 33</w:t>
      </w:r>
      <w:r w:rsidR="00A75E2B" w:rsidRPr="00A75E2B">
        <w:noBreakHyphen/>
      </w:r>
      <w:r w:rsidRPr="00A75E2B">
        <w:t>14</w:t>
      </w:r>
      <w:r w:rsidR="00A75E2B" w:rsidRPr="00A75E2B">
        <w:noBreakHyphen/>
      </w:r>
      <w:r w:rsidRPr="00A75E2B">
        <w:t>300 through 33</w:t>
      </w:r>
      <w:r w:rsidR="00A75E2B" w:rsidRPr="00A75E2B">
        <w:noBreakHyphen/>
      </w:r>
      <w:r w:rsidRPr="00A75E2B">
        <w:t>14</w:t>
      </w:r>
      <w:r w:rsidR="00A75E2B" w:rsidRPr="00A75E2B">
        <w:noBreakHyphen/>
      </w:r>
      <w:r w:rsidRPr="00A75E2B">
        <w:t>330 to dissolve a professional corporation if:</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(1) the Secretary of State or a licensing authority with jurisdiction over a professional service described in the corporation's articles of incorporation serves written notice on the corporation under Section 33</w:t>
      </w:r>
      <w:r w:rsidR="00A75E2B" w:rsidRPr="00A75E2B">
        <w:noBreakHyphen/>
      </w:r>
      <w:r w:rsidRPr="00A75E2B">
        <w:t>1</w:t>
      </w:r>
      <w:r w:rsidR="00A75E2B" w:rsidRPr="00A75E2B">
        <w:noBreakHyphen/>
      </w:r>
      <w:r w:rsidRPr="00A75E2B">
        <w:t>300 that it has violated or is violating a provision of this chapter;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(2) the corporation does not correct each alleged violation, or demonstrate to the reasonable satisfaction of the Secretary of State or licensing authority that it did not occur, within sixty days after service of the notice is perfected under Section 33</w:t>
      </w:r>
      <w:r w:rsidR="00A75E2B" w:rsidRPr="00A75E2B">
        <w:noBreakHyphen/>
      </w:r>
      <w:r w:rsidRPr="00A75E2B">
        <w:t>1</w:t>
      </w:r>
      <w:r w:rsidR="00A75E2B" w:rsidRPr="00A75E2B">
        <w:noBreakHyphen/>
      </w:r>
      <w:r w:rsidRPr="00A75E2B">
        <w:t>300; and</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E6F" w:rsidRPr="00A75E2B">
        <w:t xml:space="preserve">: 1988 Act No. 444, </w:t>
      </w:r>
      <w:r w:rsidRPr="00A75E2B">
        <w:t xml:space="preserve">Section </w:t>
      </w:r>
      <w:r w:rsidR="00A04E6F" w:rsidRPr="00A75E2B">
        <w:t>2.</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E6F" w:rsidRPr="00A75E2B">
        <w:t xml:space="preserve"> 6</w:t>
      </w:r>
    </w:p>
    <w:p w:rsidR="00A75E2B" w:rsidRP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E2B">
        <w:t>Foreign Professional Corporations</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500.</w:t>
      </w:r>
      <w:r w:rsidR="00A04E6F" w:rsidRPr="00A75E2B">
        <w:t xml:space="preserve"> Authority to transact business.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Except as provided in subsection (c), a foreign professional corporation may not transact business in this State until it obtains a certificate of authority from the Secretary of State.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A foreign professional corporation may not obtain a certificate of authority unless: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(1) its corporate name satisfies the requirements of Section 33</w:t>
      </w:r>
      <w:r w:rsidR="00A75E2B" w:rsidRPr="00A75E2B">
        <w:noBreakHyphen/>
      </w:r>
      <w:r w:rsidRPr="00A75E2B">
        <w:t>19</w:t>
      </w:r>
      <w:r w:rsidR="00A75E2B" w:rsidRPr="00A75E2B">
        <w:noBreakHyphen/>
      </w:r>
      <w:r w:rsidRPr="00A75E2B">
        <w:t>150;</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(2) it is incorporated for one or more of the purposes described in Section 33</w:t>
      </w:r>
      <w:r w:rsidR="00A75E2B" w:rsidRPr="00A75E2B">
        <w:noBreakHyphen/>
      </w:r>
      <w:r w:rsidRPr="00A75E2B">
        <w:t>19</w:t>
      </w:r>
      <w:r w:rsidR="00A75E2B" w:rsidRPr="00A75E2B">
        <w:noBreakHyphen/>
      </w:r>
      <w:r w:rsidRPr="00A75E2B">
        <w:t>110; and</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(3) all of its shareholders, not less than one</w:t>
      </w:r>
      <w:r w:rsidR="00A75E2B" w:rsidRPr="00A75E2B">
        <w:noBreakHyphen/>
      </w:r>
      <w:r w:rsidRPr="00A75E2B">
        <w:t>half of its directors, and all of its officers other than its secretary and treasurer, if any, are licensed in one or more states to render a professional service described in its articles of incorporation.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(c) A foreign professional corporation is not required to obtain a certificate of authority to transact business in this State unless it maintains or intends to maintain an office in this State for conduct of business or professional practice.</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510.</w:t>
      </w:r>
      <w:r w:rsidR="00A04E6F" w:rsidRPr="00A75E2B">
        <w:t xml:space="preserve"> Application for certificate of authority.</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The application of a foreign professional corporation for a certificate of authority to render professional services in this State must contain the information called for by Section 33</w:t>
      </w:r>
      <w:r w:rsidR="00A75E2B" w:rsidRPr="00A75E2B">
        <w:noBreakHyphen/>
      </w:r>
      <w:r w:rsidRPr="00A75E2B">
        <w:t>15</w:t>
      </w:r>
      <w:r w:rsidR="00A75E2B" w:rsidRPr="00A75E2B">
        <w:noBreakHyphen/>
      </w:r>
      <w:r w:rsidRPr="00A75E2B">
        <w:t>103 and, in addition, include a statement that all of its shareholders, not less than one</w:t>
      </w:r>
      <w:r w:rsidR="00A75E2B" w:rsidRPr="00A75E2B">
        <w:noBreakHyphen/>
      </w:r>
      <w:r w:rsidRPr="00A75E2B">
        <w:t>half of its directors, and all of its officers other than its secretary and treasurer, if any, are licensed in one or more states to render a professional service described in its articles of incorporation.</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1988 Act No. 444, </w:t>
      </w:r>
      <w:r w:rsidRPr="00A75E2B">
        <w:t xml:space="preserve">Section </w:t>
      </w:r>
      <w:r w:rsidR="00A04E6F" w:rsidRPr="00A75E2B">
        <w:t>2.</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520.</w:t>
      </w:r>
      <w:r w:rsidR="00A04E6F" w:rsidRPr="00A75E2B">
        <w:t xml:space="preserve"> Revocation of certificate of authority.</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The Secretary of State administratively may revoke under Sections 33</w:t>
      </w:r>
      <w:r w:rsidR="00A75E2B" w:rsidRPr="00A75E2B">
        <w:noBreakHyphen/>
      </w:r>
      <w:r w:rsidRPr="00A75E2B">
        <w:t>15</w:t>
      </w:r>
      <w:r w:rsidR="00A75E2B" w:rsidRPr="00A75E2B">
        <w:noBreakHyphen/>
      </w:r>
      <w:r w:rsidRPr="00A75E2B">
        <w:t>300 through 33</w:t>
      </w:r>
      <w:r w:rsidR="00A75E2B" w:rsidRPr="00A75E2B">
        <w:noBreakHyphen/>
      </w:r>
      <w:r w:rsidRPr="00A75E2B">
        <w:t>15</w:t>
      </w:r>
      <w:r w:rsidR="00A75E2B" w:rsidRPr="00A75E2B">
        <w:noBreakHyphen/>
      </w:r>
      <w:r w:rsidRPr="00A75E2B">
        <w:t>320 the certificate of authority of a foreign professional corporation authorized to transact business in this State if a licensing authority with jurisdiction over a professional service described in the corporation's articles of incorporation certifies to the Secretary of State that the corporation is in violation of a provision of this chapter and describes the violation in the certificate.</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E6F" w:rsidRPr="00A75E2B">
        <w:t xml:space="preserve">: 1988 Act No. 444, </w:t>
      </w:r>
      <w:r w:rsidRPr="00A75E2B">
        <w:t xml:space="preserve">Section </w:t>
      </w:r>
      <w:r w:rsidR="00A04E6F" w:rsidRPr="00A75E2B">
        <w:t>2.</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E6F" w:rsidRPr="00A75E2B">
        <w:t xml:space="preserve"> 7</w:t>
      </w:r>
    </w:p>
    <w:p w:rsidR="00A75E2B" w:rsidRP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E2B">
        <w:t>Miscellaneous Regulatory Provisions</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600.</w:t>
      </w:r>
      <w:r w:rsidR="00A04E6F" w:rsidRPr="00A75E2B">
        <w:t xml:space="preserve"> Annual report.</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The annual report required by Section 33</w:t>
      </w:r>
      <w:r w:rsidR="00A75E2B" w:rsidRPr="00A75E2B">
        <w:noBreakHyphen/>
      </w:r>
      <w:r w:rsidRPr="00A75E2B">
        <w:t>16</w:t>
      </w:r>
      <w:r w:rsidR="00A75E2B" w:rsidRPr="00A75E2B">
        <w:noBreakHyphen/>
      </w:r>
      <w:r w:rsidRPr="00A75E2B">
        <w:t>220 for each domestic professional corporation and for each foreign professional corporation authorized to transact business in this State must include a statement that all of its shareholders, not less than one</w:t>
      </w:r>
      <w:r w:rsidR="00A75E2B" w:rsidRPr="00A75E2B">
        <w:noBreakHyphen/>
      </w:r>
      <w:r w:rsidRPr="00A75E2B">
        <w:t>half of its directors, and all of its officers other than its secretary and treasurer, if any, are qualified persons with respect to the corporation.</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Derived from 1976 Code </w:t>
      </w:r>
      <w:r w:rsidRPr="00A75E2B">
        <w:t xml:space="preserve">Section </w:t>
      </w:r>
      <w:r w:rsidR="00A04E6F" w:rsidRPr="00A75E2B">
        <w:t>33</w:t>
      </w:r>
      <w:r w:rsidRPr="00A75E2B">
        <w:noBreakHyphen/>
      </w:r>
      <w:r w:rsidR="00A04E6F" w:rsidRPr="00A75E2B">
        <w:t>51</w:t>
      </w:r>
      <w:r w:rsidRPr="00A75E2B">
        <w:noBreakHyphen/>
      </w:r>
      <w:r w:rsidR="00A04E6F" w:rsidRPr="00A75E2B">
        <w:t xml:space="preserve">130 [1962 Code </w:t>
      </w:r>
      <w:r w:rsidRPr="00A75E2B">
        <w:t xml:space="preserve">Section </w:t>
      </w:r>
      <w:r w:rsidR="00A04E6F" w:rsidRPr="00A75E2B">
        <w:t>56</w:t>
      </w:r>
      <w:r w:rsidRPr="00A75E2B">
        <w:noBreakHyphen/>
      </w:r>
      <w:r w:rsidR="00A04E6F" w:rsidRPr="00A75E2B">
        <w:t xml:space="preserve">1613; 1962 (52) 1911; 1984 Act No. 281; Repealed, 1988 Act No. 444, </w:t>
      </w:r>
      <w:r w:rsidRPr="00A75E2B">
        <w:t xml:space="preserve">Section </w:t>
      </w:r>
      <w:r w:rsidR="00A04E6F" w:rsidRPr="00A75E2B">
        <w:t xml:space="preserve">4(5)]; 1988 Act No. 444, </w:t>
      </w:r>
      <w:r w:rsidRPr="00A75E2B">
        <w:t xml:space="preserve">Section </w:t>
      </w:r>
      <w:r w:rsidR="00A04E6F" w:rsidRPr="00A75E2B">
        <w:t xml:space="preserve">2; 1990 Act No. 446, </w:t>
      </w:r>
      <w:r w:rsidRPr="00A75E2B">
        <w:t xml:space="preserve">Section </w:t>
      </w:r>
      <w:r w:rsidR="00A04E6F" w:rsidRPr="00A75E2B">
        <w:t>7.</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610.</w:t>
      </w:r>
      <w:r w:rsidR="00A04E6F" w:rsidRPr="00A75E2B">
        <w:t xml:space="preserve"> Rulemaking by licensing authority.</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Each licensing authority is empowered to promulgate rules expressly authorized by this chapter if the rules are consistent with the public interest or required by the public health or welfare or by generally recognized standards of professional conduct.</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1988 Act No. 444, </w:t>
      </w:r>
      <w:r w:rsidRPr="00A75E2B">
        <w:t xml:space="preserve">Section </w:t>
      </w:r>
      <w:r w:rsidR="00A04E6F" w:rsidRPr="00A75E2B">
        <w:t xml:space="preserve">2; 1990 Act No. 446, </w:t>
      </w:r>
      <w:r w:rsidRPr="00A75E2B">
        <w:t xml:space="preserve">Section </w:t>
      </w:r>
      <w:r w:rsidR="00A04E6F" w:rsidRPr="00A75E2B">
        <w:t>7.</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620.</w:t>
      </w:r>
      <w:r w:rsidR="00A04E6F" w:rsidRPr="00A75E2B">
        <w:t xml:space="preserve"> Licensing authority's regulatory jurisdiction.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E6F" w:rsidRPr="00A75E2B">
        <w:t xml:space="preserve">: 1988 Act No. 444, </w:t>
      </w:r>
      <w:r w:rsidRPr="00A75E2B">
        <w:t xml:space="preserve">Section </w:t>
      </w:r>
      <w:r w:rsidR="00A04E6F" w:rsidRPr="00A75E2B">
        <w:t xml:space="preserve">2; 1990 Act No. 446, </w:t>
      </w:r>
      <w:r w:rsidRPr="00A75E2B">
        <w:t xml:space="preserve">Section </w:t>
      </w:r>
      <w:r w:rsidR="00A04E6F" w:rsidRPr="00A75E2B">
        <w:t>7.</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630.</w:t>
      </w:r>
      <w:r w:rsidR="00A04E6F" w:rsidRPr="00A75E2B">
        <w:t xml:space="preserve"> Penalty for signing false document.</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A person commits an offense if he signs a document he knows is false in any material respect with intent that the document be delivered to the licensing authority for filing.</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An offense under this section is a misdemeanor punishable by a fine of not to exceed five hundred dollars.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(c) The offense created by this section is in addition to any other offense created by law for the same conduct.</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E6F" w:rsidRPr="00A75E2B">
        <w:t xml:space="preserve">: 1988 Act No. 444, </w:t>
      </w:r>
      <w:r w:rsidRPr="00A75E2B">
        <w:t xml:space="preserve">Section </w:t>
      </w:r>
      <w:r w:rsidR="00A04E6F" w:rsidRPr="00A75E2B">
        <w:t xml:space="preserve">2; 1990 Act No. 446, </w:t>
      </w:r>
      <w:r w:rsidRPr="00A75E2B">
        <w:t xml:space="preserve">Section </w:t>
      </w:r>
      <w:r w:rsidR="00A04E6F" w:rsidRPr="00A75E2B">
        <w:t>7.</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E6F" w:rsidRPr="00A75E2B">
        <w:t xml:space="preserve"> 8</w:t>
      </w:r>
    </w:p>
    <w:p w:rsidR="00A75E2B" w:rsidRP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E2B">
        <w:t>Transition Provisions</w:t>
      </w:r>
    </w:p>
    <w:p w:rsidR="00A75E2B" w:rsidRP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rPr>
          <w:b/>
        </w:rPr>
        <w:t xml:space="preserve">SECTION </w:t>
      </w:r>
      <w:r w:rsidR="00A04E6F" w:rsidRPr="00A75E2B">
        <w:rPr>
          <w:b/>
        </w:rPr>
        <w:t>33</w:t>
      </w:r>
      <w:r w:rsidRPr="00A75E2B">
        <w:rPr>
          <w:b/>
        </w:rPr>
        <w:noBreakHyphen/>
      </w:r>
      <w:r w:rsidR="00A04E6F" w:rsidRPr="00A75E2B">
        <w:rPr>
          <w:b/>
        </w:rPr>
        <w:t>19</w:t>
      </w:r>
      <w:r w:rsidRPr="00A75E2B">
        <w:rPr>
          <w:b/>
        </w:rPr>
        <w:noBreakHyphen/>
      </w:r>
      <w:r w:rsidR="00A04E6F" w:rsidRPr="00A75E2B">
        <w:rPr>
          <w:b/>
        </w:rPr>
        <w:t>700.</w:t>
      </w:r>
      <w:r w:rsidR="00A04E6F" w:rsidRPr="00A75E2B">
        <w:t xml:space="preserve"> Application to existing professional corporations.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(a) Except as set forth in subsections (b), (c), (d), and (e), this chapter applies to a professional corporation formed under Act 784 of 1962 in existence on its effective date.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(b) Section 33</w:t>
      </w:r>
      <w:r w:rsidR="00A75E2B" w:rsidRPr="00A75E2B">
        <w:noBreakHyphen/>
      </w:r>
      <w:r w:rsidRPr="00A75E2B">
        <w:t>19</w:t>
      </w:r>
      <w:r w:rsidR="00A75E2B" w:rsidRPr="00A75E2B">
        <w:noBreakHyphen/>
      </w:r>
      <w:r w:rsidRPr="00A75E2B">
        <w:t>109 does not apply to professional corporations formed prior to the effective date of this chapter unless and until its articles of association are amended.</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(c) Section 33</w:t>
      </w:r>
      <w:r w:rsidR="00A75E2B" w:rsidRPr="00A75E2B">
        <w:noBreakHyphen/>
      </w:r>
      <w:r w:rsidRPr="00A75E2B">
        <w:t>19</w:t>
      </w:r>
      <w:r w:rsidR="00A75E2B" w:rsidRPr="00A75E2B">
        <w:noBreakHyphen/>
      </w:r>
      <w:r w:rsidRPr="00A75E2B">
        <w:t>210 does not apply to any share certificates that are issued and outstanding prior to the effective date of this chapter.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(d) Section 33</w:t>
      </w:r>
      <w:r w:rsidR="00A75E2B" w:rsidRPr="00A75E2B">
        <w:noBreakHyphen/>
      </w:r>
      <w:r w:rsidRPr="00A75E2B">
        <w:t>19</w:t>
      </w:r>
      <w:r w:rsidR="00A75E2B" w:rsidRPr="00A75E2B">
        <w:noBreakHyphen/>
      </w:r>
      <w:r w:rsidRPr="00A75E2B">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A75E2B" w:rsidRPr="00A75E2B">
        <w:noBreakHyphen/>
      </w:r>
      <w:r w:rsidRPr="00A75E2B">
        <w:t>19</w:t>
      </w:r>
      <w:r w:rsidR="00A75E2B" w:rsidRPr="00A75E2B">
        <w:noBreakHyphen/>
      </w:r>
      <w:r w:rsidRPr="00A75E2B">
        <w:t>610.</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(e) Within thirty days after the effective date of this chapter, the Secretary of State shall send to the president of each professional corporation at the association's address as shown in the association's most recent annual report on file in the office of the Secretary of State a written notice stating that:</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(1) the association is required to file with the Secretary of State on or before January 1, 1991, a copy of the association's articles of association and all amendments to the articles;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(2) the articles of association may have to be amended on or before January 1, 1991, in order to comply with Chapter 19 of this title;</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(3) all future amendments and restatements of the association's articles of association must be filed with the Secretary of State and must comply with the requirements of this title; and</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(4) no amendment or restatement of the association's articles after the effective date of this chapter may be filed in the office of the clerks of court.</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(1) impair the validity of any contract or act of the professional corporation;</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(2) prevent the professional corporation from maintaining or defending any action, suit, or proceeding in any court in this State; or</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r>
      <w:r w:rsidRPr="00A75E2B">
        <w:tab/>
        <w:t>(3) result in any shareholder not being governed by Section 33</w:t>
      </w:r>
      <w:r w:rsidR="00A75E2B" w:rsidRPr="00A75E2B">
        <w:noBreakHyphen/>
      </w:r>
      <w:r w:rsidRPr="00A75E2B">
        <w:t>19</w:t>
      </w:r>
      <w:r w:rsidR="00A75E2B" w:rsidRPr="00A75E2B">
        <w:noBreakHyphen/>
      </w:r>
      <w:r w:rsidRPr="00A75E2B">
        <w:t>340 with respect to liability for professional services.</w:t>
      </w:r>
    </w:p>
    <w:p w:rsidR="00A75E2B" w:rsidRDefault="00A04E6F"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5E2B">
        <w:tab/>
        <w:t>(g) This chapter does not affect an existing or future right or privilege to render professional services through the use of any other form of business entity.</w:t>
      </w: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5E2B" w:rsidRDefault="00A75E2B"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E6F" w:rsidRPr="00A75E2B">
        <w:t xml:space="preserve">: 1988 Act No. 444, </w:t>
      </w:r>
      <w:r w:rsidRPr="00A75E2B">
        <w:t xml:space="preserve">Section </w:t>
      </w:r>
      <w:r w:rsidR="00A04E6F" w:rsidRPr="00A75E2B">
        <w:t>2.</w:t>
      </w:r>
    </w:p>
    <w:p w:rsidR="00F25049" w:rsidRPr="00A75E2B" w:rsidRDefault="00F25049" w:rsidP="00A7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5E2B" w:rsidSect="00A75E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E2B" w:rsidRDefault="00A75E2B" w:rsidP="00A75E2B">
      <w:r>
        <w:separator/>
      </w:r>
    </w:p>
  </w:endnote>
  <w:endnote w:type="continuationSeparator" w:id="0">
    <w:p w:rsidR="00A75E2B" w:rsidRDefault="00A75E2B" w:rsidP="00A7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2B" w:rsidRPr="00A75E2B" w:rsidRDefault="00A75E2B" w:rsidP="00A75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2B" w:rsidRPr="00A75E2B" w:rsidRDefault="00A75E2B" w:rsidP="00A75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2B" w:rsidRPr="00A75E2B" w:rsidRDefault="00A75E2B" w:rsidP="00A75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E2B" w:rsidRDefault="00A75E2B" w:rsidP="00A75E2B">
      <w:r>
        <w:separator/>
      </w:r>
    </w:p>
  </w:footnote>
  <w:footnote w:type="continuationSeparator" w:id="0">
    <w:p w:rsidR="00A75E2B" w:rsidRDefault="00A75E2B" w:rsidP="00A75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2B" w:rsidRPr="00A75E2B" w:rsidRDefault="00A75E2B" w:rsidP="00A75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2B" w:rsidRPr="00A75E2B" w:rsidRDefault="00A75E2B" w:rsidP="00A75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2B" w:rsidRPr="00A75E2B" w:rsidRDefault="00A75E2B" w:rsidP="00A75E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6F"/>
    <w:rsid w:val="00A04E6F"/>
    <w:rsid w:val="00A75E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88E11-806C-450E-A475-FD3B627A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04E6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75E2B"/>
    <w:pPr>
      <w:tabs>
        <w:tab w:val="center" w:pos="4680"/>
        <w:tab w:val="right" w:pos="9360"/>
      </w:tabs>
    </w:pPr>
  </w:style>
  <w:style w:type="character" w:customStyle="1" w:styleId="HeaderChar">
    <w:name w:val="Header Char"/>
    <w:basedOn w:val="DefaultParagraphFont"/>
    <w:link w:val="Header"/>
    <w:uiPriority w:val="99"/>
    <w:rsid w:val="00A75E2B"/>
  </w:style>
  <w:style w:type="paragraph" w:styleId="Footer">
    <w:name w:val="footer"/>
    <w:basedOn w:val="Normal"/>
    <w:link w:val="FooterChar"/>
    <w:uiPriority w:val="99"/>
    <w:unhideWhenUsed/>
    <w:rsid w:val="00A75E2B"/>
    <w:pPr>
      <w:tabs>
        <w:tab w:val="center" w:pos="4680"/>
        <w:tab w:val="right" w:pos="9360"/>
      </w:tabs>
    </w:pPr>
  </w:style>
  <w:style w:type="character" w:customStyle="1" w:styleId="FooterChar">
    <w:name w:val="Footer Char"/>
    <w:basedOn w:val="DefaultParagraphFont"/>
    <w:link w:val="Footer"/>
    <w:uiPriority w:val="99"/>
    <w:rsid w:val="00A75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5332</Words>
  <Characters>30394</Characters>
  <Application>Microsoft Office Word</Application>
  <DocSecurity>0</DocSecurity>
  <Lines>253</Lines>
  <Paragraphs>71</Paragraphs>
  <ScaleCrop>false</ScaleCrop>
  <Company>Legislative Services Agency</Company>
  <LinksUpToDate>false</LinksUpToDate>
  <CharactersWithSpaces>35655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