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C0" w:rsidRDefault="002170B5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CB02C0">
        <w:t>CHAPTER 27</w:t>
      </w:r>
    </w:p>
    <w:p w:rsidR="00CB02C0" w:rsidRPr="00CB02C0" w:rsidRDefault="002170B5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CB02C0">
        <w:t>Cooperative Credit Unions [Repealed]</w:t>
      </w:r>
      <w:bookmarkStart w:id="0" w:name="_GoBack"/>
      <w:bookmarkEnd w:id="0"/>
    </w:p>
    <w:p w:rsidR="00CB02C0" w:rsidRP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CB02C0">
        <w:rPr>
          <w:b/>
        </w:rPr>
        <w:t xml:space="preserve">SECTIONS </w:t>
      </w:r>
      <w:r w:rsidR="002170B5" w:rsidRPr="00CB02C0">
        <w:rPr>
          <w:b/>
        </w:rPr>
        <w:t>34</w:t>
      </w:r>
      <w:r w:rsidRPr="00CB02C0">
        <w:rPr>
          <w:b/>
        </w:rPr>
        <w:noBreakHyphen/>
      </w:r>
      <w:r w:rsidR="002170B5" w:rsidRPr="00CB02C0">
        <w:rPr>
          <w:b/>
        </w:rPr>
        <w:t>27</w:t>
      </w:r>
      <w:r w:rsidRPr="00CB02C0">
        <w:rPr>
          <w:b/>
        </w:rPr>
        <w:noBreakHyphen/>
      </w:r>
      <w:r w:rsidR="002170B5" w:rsidRPr="00CB02C0">
        <w:rPr>
          <w:b/>
        </w:rPr>
        <w:t>110 to 34</w:t>
      </w:r>
      <w:r w:rsidRPr="00CB02C0">
        <w:rPr>
          <w:b/>
        </w:rPr>
        <w:noBreakHyphen/>
      </w:r>
      <w:r w:rsidR="002170B5" w:rsidRPr="00CB02C0">
        <w:rPr>
          <w:b/>
        </w:rPr>
        <w:t>27</w:t>
      </w:r>
      <w:r w:rsidRPr="00CB02C0">
        <w:rPr>
          <w:b/>
        </w:rPr>
        <w:noBreakHyphen/>
      </w:r>
      <w:r w:rsidR="002170B5" w:rsidRPr="00CB02C0">
        <w:rPr>
          <w:b/>
        </w:rPr>
        <w:t>300.</w:t>
      </w:r>
      <w:r w:rsidR="002170B5" w:rsidRPr="00CB02C0">
        <w:t xml:space="preserve"> Repealed.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110, titled Powers and duties of supervision committee,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662; 1952 (47) 1950; 1977 Act No. 87 </w:t>
      </w:r>
      <w:r w:rsidRPr="00CB02C0">
        <w:t xml:space="preserve">Section </w:t>
      </w:r>
      <w:r w:rsidR="002170B5" w:rsidRPr="00CB02C0">
        <w:t xml:space="preserve">4.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130, titled Officers,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659; 1952 (47) 1950; 1961 (52) 175; 1977 Act No. 87 </w:t>
      </w:r>
      <w:r w:rsidRPr="00CB02C0">
        <w:t xml:space="preserve">Section </w:t>
      </w:r>
      <w:r w:rsidR="002170B5" w:rsidRPr="00CB02C0">
        <w:t xml:space="preserve">2; 1979 Act No. 38 </w:t>
      </w:r>
      <w:r w:rsidRPr="00CB02C0">
        <w:t xml:space="preserve">Section </w:t>
      </w:r>
      <w:r w:rsidR="002170B5" w:rsidRPr="00CB02C0">
        <w:t xml:space="preserve">3; 1982 Act No. 359, </w:t>
      </w:r>
      <w:r w:rsidRPr="00CB02C0">
        <w:t xml:space="preserve">Section </w:t>
      </w:r>
      <w:r w:rsidR="002170B5" w:rsidRPr="00CB02C0">
        <w:t xml:space="preserve">6.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140, titled Compensation of directors, officers, and committeemen,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660; 1952 (47) 1950.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150, titled Capital stock; entrance fee,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664; 1952 (47) 1950; 1961 (52) 175; 1971 (57) 768; 1979 Act No. 38 </w:t>
      </w:r>
      <w:r w:rsidRPr="00CB02C0">
        <w:t xml:space="preserve">Section </w:t>
      </w:r>
      <w:r w:rsidR="002170B5" w:rsidRPr="00CB02C0">
        <w:t xml:space="preserve">4; 1982 Act No. 359, </w:t>
      </w:r>
      <w:r w:rsidRPr="00CB02C0">
        <w:t xml:space="preserve">Section </w:t>
      </w:r>
      <w:r w:rsidR="002170B5" w:rsidRPr="00CB02C0">
        <w:t xml:space="preserve">1.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160, titled Shares of minors and trustees,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665; 1952 (47) 1950; 1961 (52) 175.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170, titled Expulsion of members,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666; 1952 (47) 1950.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180, titled Settlement with withdrawing or expelled member,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667; 1952 (47) 1950; 1961 (52) 175.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190, titled Loans and investments,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668; 1952 (47) 1950; 1961 (52) 175, 673.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200, titled Approval of loans,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669; 1952 (47) 1950; 1969 (56) 193; 1977 Act No. 87 </w:t>
      </w:r>
      <w:r w:rsidRPr="00CB02C0">
        <w:t xml:space="preserve">Section </w:t>
      </w:r>
      <w:r w:rsidR="002170B5" w:rsidRPr="00CB02C0">
        <w:t xml:space="preserve">5.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210, titled Payment of loans,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670; 1952 (47) 1950.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230, titled Declaration and payment of dividends,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672; 1952 (47) 1950; 1961 (52) 175; 1969 (56) 193; 1971 (57) 768; 1977 Act No. 87 </w:t>
      </w:r>
      <w:r w:rsidRPr="00CB02C0">
        <w:t xml:space="preserve">Section </w:t>
      </w:r>
      <w:r w:rsidR="002170B5" w:rsidRPr="00CB02C0">
        <w:t xml:space="preserve">6; 1982 Act No. 359, </w:t>
      </w:r>
      <w:r w:rsidRPr="00CB02C0">
        <w:t xml:space="preserve">Section </w:t>
      </w:r>
      <w:r w:rsidR="002170B5" w:rsidRPr="00CB02C0">
        <w:t xml:space="preserve">7.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240, titled Fiscal year,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673; 1952 (47) 1950; 1961 (52) 175.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lastRenderedPageBreak/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250, titled Annual reports; fees,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674; 1952 (47) 1950; 1960 (51) 1779.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260, titled Dissolution,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675; 1952 (47) 1950; 1961 (52) 175; 1977 Act No. 87 </w:t>
      </w:r>
      <w:r w:rsidRPr="00CB02C0">
        <w:t xml:space="preserve">Section </w:t>
      </w:r>
      <w:r w:rsidR="002170B5" w:rsidRPr="00CB02C0">
        <w:t xml:space="preserve">7.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270, titled Conversion of state into federal or federal into state credit union, had the following history: 1962 Code </w:t>
      </w:r>
      <w:r w:rsidRPr="00CB02C0">
        <w:t xml:space="preserve">Section </w:t>
      </w:r>
      <w:r w:rsidR="002170B5" w:rsidRPr="00CB02C0">
        <w:t>8</w:t>
      </w:r>
      <w:r w:rsidRPr="00CB02C0">
        <w:noBreakHyphen/>
      </w:r>
      <w:r w:rsidR="002170B5" w:rsidRPr="00CB02C0">
        <w:t xml:space="preserve">676; 1961 (52) 175; 1980 Act No. 421, </w:t>
      </w:r>
      <w:r w:rsidRPr="00CB02C0">
        <w:t xml:space="preserve">Section </w:t>
      </w:r>
      <w:r w:rsidR="002170B5" w:rsidRPr="00CB02C0">
        <w:t xml:space="preserve">2.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280, titled Share certificates, had the following history: 1978 Act No. 644, Part II </w:t>
      </w:r>
      <w:r w:rsidRPr="00CB02C0">
        <w:t xml:space="preserve">Section </w:t>
      </w:r>
      <w:r w:rsidR="002170B5" w:rsidRPr="00CB02C0">
        <w:t xml:space="preserve">45.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>290, titled Authority for state</w:t>
      </w:r>
      <w:r w:rsidRPr="00CB02C0">
        <w:noBreakHyphen/>
      </w:r>
      <w:r w:rsidR="002170B5" w:rsidRPr="00CB02C0">
        <w:t xml:space="preserve">chartered credit unions to operate branches in other states, had the following history: 1984 Act No. 395, </w:t>
      </w:r>
      <w:r w:rsidRPr="00CB02C0">
        <w:t xml:space="preserve">Section </w:t>
      </w:r>
      <w:r w:rsidR="002170B5" w:rsidRPr="00CB02C0">
        <w:t xml:space="preserve">3; 1985 Act No. 15.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CB02C0" w:rsidRDefault="00CB02C0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170B5" w:rsidRPr="00CB02C0">
        <w:t>: Former Section 34</w:t>
      </w:r>
      <w:r w:rsidRPr="00CB02C0">
        <w:noBreakHyphen/>
      </w:r>
      <w:r w:rsidR="002170B5" w:rsidRPr="00CB02C0">
        <w:t>27</w:t>
      </w:r>
      <w:r w:rsidRPr="00CB02C0">
        <w:noBreakHyphen/>
      </w:r>
      <w:r w:rsidR="002170B5" w:rsidRPr="00CB02C0">
        <w:t xml:space="preserve">300, titled Credit unions exempt from business license taxes, had the following history: 1991 Act No. 154, </w:t>
      </w:r>
      <w:r w:rsidRPr="00CB02C0">
        <w:t xml:space="preserve">Section </w:t>
      </w:r>
      <w:r w:rsidR="002170B5" w:rsidRPr="00CB02C0">
        <w:t xml:space="preserve">1, eff June 12, 1991. Repealed by 2021 Act No. 30, </w:t>
      </w:r>
      <w:r w:rsidRPr="00CB02C0">
        <w:t xml:space="preserve">Section </w:t>
      </w:r>
      <w:r w:rsidR="002170B5" w:rsidRPr="00CB02C0">
        <w:t>19, eff May 6, 2021.</w:t>
      </w:r>
    </w:p>
    <w:p w:rsidR="00F25049" w:rsidRPr="00CB02C0" w:rsidRDefault="00F25049" w:rsidP="00CB02C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CB02C0" w:rsidSect="00CB02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C0" w:rsidRDefault="00CB02C0" w:rsidP="00CB02C0">
      <w:r>
        <w:separator/>
      </w:r>
    </w:p>
  </w:endnote>
  <w:endnote w:type="continuationSeparator" w:id="0">
    <w:p w:rsidR="00CB02C0" w:rsidRDefault="00CB02C0" w:rsidP="00C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C0" w:rsidRPr="00CB02C0" w:rsidRDefault="00CB02C0" w:rsidP="00CB0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C0" w:rsidRPr="00CB02C0" w:rsidRDefault="00CB02C0" w:rsidP="00CB0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C0" w:rsidRPr="00CB02C0" w:rsidRDefault="00CB02C0" w:rsidP="00CB0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C0" w:rsidRDefault="00CB02C0" w:rsidP="00CB02C0">
      <w:r>
        <w:separator/>
      </w:r>
    </w:p>
  </w:footnote>
  <w:footnote w:type="continuationSeparator" w:id="0">
    <w:p w:rsidR="00CB02C0" w:rsidRDefault="00CB02C0" w:rsidP="00C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C0" w:rsidRPr="00CB02C0" w:rsidRDefault="00CB02C0" w:rsidP="00CB0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C0" w:rsidRPr="00CB02C0" w:rsidRDefault="00CB02C0" w:rsidP="00CB02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C0" w:rsidRPr="00CB02C0" w:rsidRDefault="00CB02C0" w:rsidP="00CB02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B5"/>
    <w:rsid w:val="002170B5"/>
    <w:rsid w:val="00CB02C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5A961-AABE-4184-AE9D-5FF0B0EE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70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0B5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CB02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2C0"/>
  </w:style>
  <w:style w:type="paragraph" w:styleId="Footer">
    <w:name w:val="footer"/>
    <w:basedOn w:val="Normal"/>
    <w:link w:val="FooterChar"/>
    <w:uiPriority w:val="99"/>
    <w:unhideWhenUsed/>
    <w:rsid w:val="00CB02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3620</Characters>
  <Application>Microsoft Office Word</Application>
  <DocSecurity>0</DocSecurity>
  <Lines>30</Lines>
  <Paragraphs>8</Paragraphs>
  <ScaleCrop>false</ScaleCrop>
  <Company>Legislative Services Agency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2021-09-30T18:55:00Z</dcterms:created>
  <dcterms:modified xsi:type="dcterms:W3CDTF">2021-09-30T18:55:00Z</dcterms:modified>
</cp:coreProperties>
</file>