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86B">
        <w:t>CHAPTER 3</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86B">
        <w:t>The Department of Insurance</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7FA" w:rsidRPr="0043486B">
        <w:t xml:space="preserve"> 1</w:t>
      </w:r>
    </w:p>
    <w:p w:rsidR="0043486B" w:rsidRP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486B">
        <w:t>General Provisions</w:t>
      </w:r>
      <w:bookmarkStart w:id="0" w:name="_GoBack"/>
      <w:bookmarkEnd w:id="0"/>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10.</w:t>
      </w:r>
      <w:r w:rsidR="008C17FA" w:rsidRPr="0043486B">
        <w:t xml:space="preserve"> Department of Insurance and Insurance Commission established.</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43486B" w:rsidRPr="0043486B">
        <w:noBreakHyphen/>
      </w:r>
      <w:r w:rsidRPr="0043486B">
        <w:t>3</w:t>
      </w:r>
      <w:r w:rsidR="0043486B" w:rsidRPr="0043486B">
        <w:noBreakHyphen/>
      </w:r>
      <w:r w:rsidRPr="0043486B">
        <w:t>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1947 (45) 322; 1952 Code </w:t>
      </w:r>
      <w:r w:rsidRPr="0043486B">
        <w:t xml:space="preserve">Section </w:t>
      </w:r>
      <w:r w:rsidR="008C17FA" w:rsidRPr="0043486B">
        <w:t>37</w:t>
      </w:r>
      <w:r w:rsidRPr="0043486B">
        <w:noBreakHyphen/>
      </w:r>
      <w:r w:rsidR="008C17FA" w:rsidRPr="0043486B">
        <w:t xml:space="preserve">51; 1960 (51) 1646; 1962 Code </w:t>
      </w:r>
      <w:r w:rsidRPr="0043486B">
        <w:t xml:space="preserve">Section </w:t>
      </w:r>
      <w:r w:rsidR="008C17FA" w:rsidRPr="0043486B">
        <w:t>37</w:t>
      </w:r>
      <w:r w:rsidRPr="0043486B">
        <w:noBreakHyphen/>
      </w:r>
      <w:r w:rsidR="008C17FA" w:rsidRPr="0043486B">
        <w:t xml:space="preserve">51;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10; 1980 Act No. 488, </w:t>
      </w:r>
      <w:r w:rsidRPr="0043486B">
        <w:t xml:space="preserve">Section </w:t>
      </w:r>
      <w:r w:rsidR="008C17FA" w:rsidRPr="0043486B">
        <w:t xml:space="preserve">2;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40.</w:t>
      </w:r>
      <w:r w:rsidR="008C17FA" w:rsidRPr="0043486B">
        <w:t xml:space="preserve"> Compensation and expenses of Commission members.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director or his designee shall receive annual compensation as may be provided by the General Assembly and official expenses as provided by law for executing the duties and functions of the department.</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1960 (51) 1646; 1962 Code </w:t>
      </w:r>
      <w:r w:rsidRPr="0043486B">
        <w:t xml:space="preserve">Section </w:t>
      </w:r>
      <w:r w:rsidR="008C17FA" w:rsidRPr="0043486B">
        <w:t>37</w:t>
      </w:r>
      <w:r w:rsidRPr="0043486B">
        <w:noBreakHyphen/>
      </w:r>
      <w:r w:rsidR="008C17FA" w:rsidRPr="0043486B">
        <w:t xml:space="preserve">54;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40;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60.</w:t>
      </w:r>
      <w:r w:rsidR="008C17FA" w:rsidRPr="0043486B">
        <w:t xml:space="preserve"> Powers and duties of Commission and Director of the Department of Insurance.</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director or his designee must follow the general policies and broad objectives enacted by the General Assembly regarding the operation of the insurance industry in this State.</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1947 (45) 322; 1949 (46) 600; 1952 Code </w:t>
      </w:r>
      <w:r w:rsidRPr="0043486B">
        <w:t xml:space="preserve">Section </w:t>
      </w:r>
      <w:r w:rsidR="008C17FA" w:rsidRPr="0043486B">
        <w:t>37</w:t>
      </w:r>
      <w:r w:rsidRPr="0043486B">
        <w:noBreakHyphen/>
      </w:r>
      <w:r w:rsidR="008C17FA" w:rsidRPr="0043486B">
        <w:t xml:space="preserve">58; 1960 (51) 1646; 1962 Code </w:t>
      </w:r>
      <w:r w:rsidRPr="0043486B">
        <w:t xml:space="preserve">Section </w:t>
      </w:r>
      <w:r w:rsidR="008C17FA" w:rsidRPr="0043486B">
        <w:t>37</w:t>
      </w:r>
      <w:r w:rsidRPr="0043486B">
        <w:noBreakHyphen/>
      </w:r>
      <w:r w:rsidR="008C17FA" w:rsidRPr="0043486B">
        <w:t xml:space="preserve">56;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60; 1980 Act No. 488, </w:t>
      </w:r>
      <w:r w:rsidRPr="0043486B">
        <w:t xml:space="preserve">Section </w:t>
      </w:r>
      <w:r w:rsidR="008C17FA" w:rsidRPr="0043486B">
        <w:t xml:space="preserve">4;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80.</w:t>
      </w:r>
      <w:r w:rsidR="008C17FA" w:rsidRPr="0043486B">
        <w:t xml:space="preserve"> Seal.</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department shall have a seal with a suitable inscription, an impression of which must be filed with the Secretary of State.</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80 [1947 (45) 322; 1952 Code </w:t>
      </w:r>
      <w:r w:rsidRPr="0043486B">
        <w:t xml:space="preserve">Section </w:t>
      </w:r>
      <w:r w:rsidR="008C17FA" w:rsidRPr="0043486B">
        <w:t>37</w:t>
      </w:r>
      <w:r w:rsidRPr="0043486B">
        <w:noBreakHyphen/>
      </w:r>
      <w:r w:rsidR="008C17FA" w:rsidRPr="0043486B">
        <w:t xml:space="preserve">52; 1960 (51) 1646; 1962 Code </w:t>
      </w:r>
      <w:r w:rsidRPr="0043486B">
        <w:t xml:space="preserve">Section </w:t>
      </w:r>
      <w:r w:rsidR="008C17FA" w:rsidRPr="0043486B">
        <w:t>37</w:t>
      </w:r>
      <w:r w:rsidRPr="0043486B">
        <w:noBreakHyphen/>
      </w:r>
      <w:r w:rsidR="008C17FA" w:rsidRPr="0043486B">
        <w:t xml:space="preserve">58; 1973 (58) 623; 1980 Act No. 488, </w:t>
      </w:r>
      <w:r w:rsidRPr="0043486B">
        <w:t xml:space="preserve">Section </w:t>
      </w:r>
      <w:r w:rsidR="008C17FA" w:rsidRPr="0043486B">
        <w:t xml:space="preserve">6]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100 by 1987 Act No. 155, </w:t>
      </w:r>
      <w:r w:rsidRPr="0043486B">
        <w:t xml:space="preserve">Section </w:t>
      </w:r>
      <w:r w:rsidR="008C17FA" w:rsidRPr="0043486B">
        <w:t xml:space="preserve">1;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140 [1947 (45) 322; 1952 Code </w:t>
      </w:r>
      <w:r w:rsidRPr="0043486B">
        <w:t xml:space="preserve">Section </w:t>
      </w:r>
      <w:r w:rsidR="008C17FA" w:rsidRPr="0043486B">
        <w:t>37</w:t>
      </w:r>
      <w:r w:rsidRPr="0043486B">
        <w:noBreakHyphen/>
      </w:r>
      <w:r w:rsidR="008C17FA" w:rsidRPr="0043486B">
        <w:t xml:space="preserve">57; 1960 (51) 1646; 1962 Code </w:t>
      </w:r>
      <w:r w:rsidRPr="0043486B">
        <w:t xml:space="preserve">Section </w:t>
      </w:r>
      <w:r w:rsidR="008C17FA" w:rsidRPr="0043486B">
        <w:t>37</w:t>
      </w:r>
      <w:r w:rsidRPr="0043486B">
        <w:noBreakHyphen/>
      </w:r>
      <w:r w:rsidR="008C17FA" w:rsidRPr="0043486B">
        <w:t xml:space="preserve">64]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80 by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100.</w:t>
      </w:r>
      <w:r w:rsidR="008C17FA" w:rsidRPr="0043486B">
        <w:t xml:space="preserve"> Director of the Department of Insurance; removal; status; term of employment, salary, and qualifications.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w:t>
      </w:r>
      <w:r w:rsidRPr="0043486B">
        <w:lastRenderedPageBreak/>
        <w:t>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100 [1947 (45) 322; 1952 Code </w:t>
      </w:r>
      <w:r w:rsidRPr="0043486B">
        <w:t xml:space="preserve">Section </w:t>
      </w:r>
      <w:r w:rsidR="008C17FA" w:rsidRPr="0043486B">
        <w:t>37</w:t>
      </w:r>
      <w:r w:rsidRPr="0043486B">
        <w:noBreakHyphen/>
      </w:r>
      <w:r w:rsidR="008C17FA" w:rsidRPr="0043486B">
        <w:t xml:space="preserve">55; 1960 (51) 1646; 1962 Code </w:t>
      </w:r>
      <w:r w:rsidRPr="0043486B">
        <w:t xml:space="preserve">Section </w:t>
      </w:r>
      <w:r w:rsidR="008C17FA" w:rsidRPr="0043486B">
        <w:t>37</w:t>
      </w:r>
      <w:r w:rsidRPr="0043486B">
        <w:noBreakHyphen/>
      </w:r>
      <w:r w:rsidR="008C17FA" w:rsidRPr="0043486B">
        <w:t xml:space="preserve">60] has no comparable provision in 1987 Act No. 155;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80 [1947 (45) 322; 1952 Code </w:t>
      </w:r>
      <w:r w:rsidRPr="0043486B">
        <w:t xml:space="preserve">Section </w:t>
      </w:r>
      <w:r w:rsidR="008C17FA" w:rsidRPr="0043486B">
        <w:t>37</w:t>
      </w:r>
      <w:r w:rsidRPr="0043486B">
        <w:noBreakHyphen/>
      </w:r>
      <w:r w:rsidR="008C17FA" w:rsidRPr="0043486B">
        <w:t xml:space="preserve">52; 1960 (51) 1646; 1962 Code </w:t>
      </w:r>
      <w:r w:rsidRPr="0043486B">
        <w:t xml:space="preserve">Section </w:t>
      </w:r>
      <w:r w:rsidR="008C17FA" w:rsidRPr="0043486B">
        <w:t>37</w:t>
      </w:r>
      <w:r w:rsidRPr="0043486B">
        <w:noBreakHyphen/>
      </w:r>
      <w:r w:rsidR="008C17FA" w:rsidRPr="0043486B">
        <w:t xml:space="preserve">58; 1973 (58) 623; 1980 Act No. 488, </w:t>
      </w:r>
      <w:r w:rsidRPr="0043486B">
        <w:t xml:space="preserve">Section </w:t>
      </w:r>
      <w:r w:rsidR="008C17FA" w:rsidRPr="0043486B">
        <w:t xml:space="preserve">6]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100 by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110.</w:t>
      </w:r>
      <w:r w:rsidR="008C17FA" w:rsidRPr="0043486B">
        <w:t xml:space="preserve"> Duties of Director of the Department of Insurance.</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director or his designee has the following duties: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(3) report to the Attorney General or other appropriate law enforcement officials criminal violations of the laws relative to the business of insurance or the provisions of this title which he considers necessary to report;</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(4) institute civil actions, either through his office or through the Attorney General, relative to the business of insurance or the provisions of this title which he considers necessary to institute.</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(5)(a) The director may hold a public hearing at a location within the seacoast area, as defined in Section 38</w:t>
      </w:r>
      <w:r w:rsidR="0043486B" w:rsidRPr="0043486B">
        <w:noBreakHyphen/>
      </w:r>
      <w:r w:rsidRPr="0043486B">
        <w:t>75</w:t>
      </w:r>
      <w:r w:rsidR="0043486B" w:rsidRPr="0043486B">
        <w:noBreakHyphen/>
      </w:r>
      <w:r w:rsidRPr="0043486B">
        <w:t>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(b) The director must engage in efforts to provide market assistance and promote consumer education to South Carolina residential property insurance consumers. These efforts may include, but are not limited to:</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(i) posting on its website information to assist consumers in understanding the general provisions of homeowners insurance policies;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(ii) providing information on the mitigation discounts and credits available pursuant to Section 38</w:t>
      </w:r>
      <w:r w:rsidR="0043486B" w:rsidRPr="0043486B">
        <w:noBreakHyphen/>
      </w:r>
      <w:r w:rsidRPr="0043486B">
        <w:t>73</w:t>
      </w:r>
      <w:r w:rsidR="0043486B" w:rsidRPr="0043486B">
        <w:noBreakHyphen/>
      </w:r>
      <w:r w:rsidRPr="0043486B">
        <w:t>1095(C), including a summary of those offered by the twenty largest homeowners property insurance issuers by premium volume;</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(iii) providing premium comparison information;</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(iv) providing information to assist consumers in identifying insurers writing property insurance coverage in their area;</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(v) providing a listing of licensed property and casualty producers in their area; and</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(vi) providing information on catastrophe savings accounts available pursuant to Article 11, Chapter 6, Title 12.</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(c) The director must submit a report to the President of the Senate, the Speaker of the House of Representatives, the Chairman of the Senate Banking and Insurance Committee, and the Chairman of the House Labor, Commerce and Industry Committee by January thirty</w:t>
      </w:r>
      <w:r w:rsidR="0043486B" w:rsidRPr="0043486B">
        <w:noBreakHyphen/>
      </w:r>
      <w:r w:rsidRPr="0043486B">
        <w:t xml:space="preserve">first of each year regarding the status of the coastal property insurance market. The report shall be posted in an electronic format on the </w:t>
      </w:r>
      <w:r w:rsidRPr="0043486B">
        <w:lastRenderedPageBreak/>
        <w:t>department's website within five days of its submission. The report shall include, but not be limited to, the following:</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(i) status of the South Carolina Wind and Hail Underwriting Association, including any recommended modifications to statutory or regulatory law regarding the operation of the South Carolina Wind and Hail Underwriting Association and its territory;</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(ii) status of operations and grants issued under the South Carolina Hurricane Damage Mitigation Program as provided for in Section 38</w:t>
      </w:r>
      <w:r w:rsidR="0043486B" w:rsidRPr="0043486B">
        <w:noBreakHyphen/>
      </w:r>
      <w:r w:rsidRPr="0043486B">
        <w:t>75</w:t>
      </w:r>
      <w:r w:rsidR="0043486B" w:rsidRPr="0043486B">
        <w:noBreakHyphen/>
      </w:r>
      <w:r w:rsidRPr="0043486B">
        <w:t>485;</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(iii) availability and affordability of coverage in the coastal area as defined in Section 38</w:t>
      </w:r>
      <w:r w:rsidR="0043486B" w:rsidRPr="0043486B">
        <w:noBreakHyphen/>
      </w:r>
      <w:r w:rsidRPr="0043486B">
        <w:t>75</w:t>
      </w:r>
      <w:r w:rsidR="0043486B" w:rsidRPr="0043486B">
        <w:noBreakHyphen/>
      </w:r>
      <w:r w:rsidRPr="0043486B">
        <w:t>310(5), including any portion of the area as it may be expanded pursuant to Section 38</w:t>
      </w:r>
      <w:r w:rsidR="0043486B" w:rsidRPr="0043486B">
        <w:noBreakHyphen/>
      </w:r>
      <w:r w:rsidRPr="0043486B">
        <w:t>75</w:t>
      </w:r>
      <w:r w:rsidR="0043486B" w:rsidRPr="0043486B">
        <w:noBreakHyphen/>
      </w:r>
      <w:r w:rsidRPr="0043486B">
        <w:t>460;</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t>(iv) consumer outreach and education efforts relating to coastal property insurance issues, including, but not limited to:</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r>
      <w:r w:rsidRPr="0043486B">
        <w:tab/>
        <w:t>(a) summary of the annual meeting as required pursuant to item (5)(a); and</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r>
      <w:r w:rsidRPr="0043486B">
        <w:tab/>
      </w:r>
      <w:r w:rsidRPr="0043486B">
        <w:tab/>
        <w:t>(b) specific projects and efforts undertaken pursuant to item (5)(b).</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7FA" w:rsidRPr="0043486B">
        <w:t xml:space="preserve">: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110 [1947 (45) 322; 1960 (51) 1646; 1962 Code </w:t>
      </w:r>
      <w:r w:rsidRPr="0043486B">
        <w:t xml:space="preserve">Section </w:t>
      </w:r>
      <w:r w:rsidR="008C17FA" w:rsidRPr="0043486B">
        <w:t>37</w:t>
      </w:r>
      <w:r w:rsidRPr="0043486B">
        <w:noBreakHyphen/>
      </w:r>
      <w:r w:rsidR="008C17FA" w:rsidRPr="0043486B">
        <w:t xml:space="preserve">61]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130 by 1987 Act No. 155, </w:t>
      </w:r>
      <w:r w:rsidRPr="0043486B">
        <w:t xml:space="preserve">Section </w:t>
      </w:r>
      <w:r w:rsidR="008C17FA" w:rsidRPr="0043486B">
        <w:t xml:space="preserve">1;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85 [En, 1980 Act No. 488, </w:t>
      </w:r>
      <w:r w:rsidRPr="0043486B">
        <w:t xml:space="preserve">Section </w:t>
      </w:r>
      <w:r w:rsidR="008C17FA" w:rsidRPr="0043486B">
        <w:t xml:space="preserve">7]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110 by 1987 Act No. 155, </w:t>
      </w:r>
      <w:r w:rsidRPr="0043486B">
        <w:t xml:space="preserve">Section </w:t>
      </w:r>
      <w:r w:rsidR="008C17FA" w:rsidRPr="0043486B">
        <w:t xml:space="preserve">1; 1988 Act No. 335, </w:t>
      </w:r>
      <w:r w:rsidRPr="0043486B">
        <w:t xml:space="preserve">Section </w:t>
      </w:r>
      <w:r w:rsidR="008C17FA" w:rsidRPr="0043486B">
        <w:t xml:space="preserve">2; 1993 Act No. 181, </w:t>
      </w:r>
      <w:r w:rsidRPr="0043486B">
        <w:t xml:space="preserve">Section </w:t>
      </w:r>
      <w:r w:rsidR="008C17FA" w:rsidRPr="0043486B">
        <w:t xml:space="preserve">532; 2000 Act No. 312, </w:t>
      </w:r>
      <w:r w:rsidRPr="0043486B">
        <w:t xml:space="preserve">Section </w:t>
      </w:r>
      <w:r w:rsidR="008C17FA" w:rsidRPr="0043486B">
        <w:t xml:space="preserve">1; 2007 Act No. 78, </w:t>
      </w:r>
      <w:r w:rsidRPr="0043486B">
        <w:t xml:space="preserve">Section </w:t>
      </w:r>
      <w:r w:rsidR="008C17FA" w:rsidRPr="0043486B">
        <w:t xml:space="preserve">7, eff June 11, 2007, applicable to taxable years beginning after December 31, 2006; 2014 Act No. 191 (S.569), </w:t>
      </w:r>
      <w:r w:rsidRPr="0043486B">
        <w:t xml:space="preserve">Section </w:t>
      </w:r>
      <w:r w:rsidR="008C17FA" w:rsidRPr="0043486B">
        <w:t xml:space="preserve">1.A, eff August 1, 2014; 2019 Act No. 1 (S.2), </w:t>
      </w:r>
      <w:r w:rsidRPr="0043486B">
        <w:t xml:space="preserve">Section </w:t>
      </w:r>
      <w:r w:rsidR="008C17FA" w:rsidRPr="0043486B">
        <w:t xml:space="preserve">52, eff January 31, 2019; 2019 Act No. 6 (S.360), </w:t>
      </w:r>
      <w:r w:rsidRPr="0043486B">
        <w:t xml:space="preserve">Section </w:t>
      </w:r>
      <w:r w:rsidR="008C17FA" w:rsidRPr="0043486B">
        <w:t>3, eff July 1, 2019.</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Editor's Note</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 xml:space="preserve">2014 Act No. 191, </w:t>
      </w:r>
      <w:r w:rsidR="0043486B" w:rsidRPr="0043486B">
        <w:t xml:space="preserve">Section </w:t>
      </w:r>
      <w:r w:rsidRPr="0043486B">
        <w:t>1.B, provides as follows: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"B. The provisions of this section take effect sixty days after the effective date of this act [June 2, 2014]."</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Effect of Amendment</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 xml:space="preserve">2014 Act No. 191, </w:t>
      </w:r>
      <w:r w:rsidR="0043486B" w:rsidRPr="0043486B">
        <w:t xml:space="preserve">Section </w:t>
      </w:r>
      <w:r w:rsidRPr="0043486B">
        <w:t>1.A, rewrote subsection (5).</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 xml:space="preserve">2019 Act No. 1, </w:t>
      </w:r>
      <w:r w:rsidR="0043486B" w:rsidRPr="0043486B">
        <w:t xml:space="preserve">Section </w:t>
      </w:r>
      <w:r w:rsidRPr="0043486B">
        <w:t>52, in (5)(c), in the first sentence, substituted "President of the Senate" for "President Pro Tempore of the Senate".</w:t>
      </w:r>
    </w:p>
    <w:p w:rsidR="0043486B" w:rsidRP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486B">
        <w:t xml:space="preserve">2019 Act No. 6, </w:t>
      </w:r>
      <w:r w:rsidR="0043486B" w:rsidRPr="0043486B">
        <w:t xml:space="preserve">Section </w:t>
      </w:r>
      <w:r w:rsidRPr="0043486B">
        <w:t>3, in (5)(a), in the first sentence, substituted "may hold a public hearing at a location" for "must hold a public hearing at least annually at a location".</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120.</w:t>
      </w:r>
      <w:r w:rsidR="008C17FA" w:rsidRPr="0043486B">
        <w:t xml:space="preserve"> Oath and bond of director.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120 [1956 (49) 1742; 1960 (51) 1646; 1962 Code </w:t>
      </w:r>
      <w:r w:rsidRPr="0043486B">
        <w:t xml:space="preserve">Section </w:t>
      </w:r>
      <w:r w:rsidR="008C17FA" w:rsidRPr="0043486B">
        <w:t>37</w:t>
      </w:r>
      <w:r w:rsidRPr="0043486B">
        <w:noBreakHyphen/>
      </w:r>
      <w:r w:rsidR="008C17FA" w:rsidRPr="0043486B">
        <w:t xml:space="preserve">62; 1972 (57) 2451] has no comparable provisions in 1987 Act No. 155;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90 [1947 (45) 322; 1952 Code </w:t>
      </w:r>
      <w:r w:rsidRPr="0043486B">
        <w:t xml:space="preserve">Section </w:t>
      </w:r>
      <w:r w:rsidR="008C17FA" w:rsidRPr="0043486B">
        <w:t>37</w:t>
      </w:r>
      <w:r w:rsidRPr="0043486B">
        <w:noBreakHyphen/>
      </w:r>
      <w:r w:rsidR="008C17FA" w:rsidRPr="0043486B">
        <w:t xml:space="preserve">53; 1960 (51) 1646; 1962 Code </w:t>
      </w:r>
      <w:r w:rsidRPr="0043486B">
        <w:t xml:space="preserve">Section </w:t>
      </w:r>
      <w:r w:rsidR="008C17FA" w:rsidRPr="0043486B">
        <w:t>37</w:t>
      </w:r>
      <w:r w:rsidRPr="0043486B">
        <w:noBreakHyphen/>
      </w:r>
      <w:r w:rsidR="008C17FA" w:rsidRPr="0043486B">
        <w:t xml:space="preserve">59]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120 by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130.</w:t>
      </w:r>
      <w:r w:rsidR="008C17FA" w:rsidRPr="0043486B">
        <w:t xml:space="preserve"> Actuaries, examiners, clerks, and employees.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director shall appoint or employ actuaries, examiners, clerks, and other employees necessary for the proper execution of the work of the department.</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130 [1956 (49) 1761; 1960 (51) 1646; 1962 Code </w:t>
      </w:r>
      <w:r w:rsidRPr="0043486B">
        <w:t xml:space="preserve">Section </w:t>
      </w:r>
      <w:r w:rsidR="008C17FA" w:rsidRPr="0043486B">
        <w:t>37</w:t>
      </w:r>
      <w:r w:rsidRPr="0043486B">
        <w:noBreakHyphen/>
      </w:r>
      <w:r w:rsidR="008C17FA" w:rsidRPr="0043486B">
        <w:t xml:space="preserve">63] has no comparable provisions in 1987 Act No. 155;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110 [1947 (45) </w:t>
      </w:r>
      <w:r w:rsidR="008C17FA" w:rsidRPr="0043486B">
        <w:lastRenderedPageBreak/>
        <w:t xml:space="preserve">322; 1952 Code </w:t>
      </w:r>
      <w:r w:rsidRPr="0043486B">
        <w:t xml:space="preserve">Section </w:t>
      </w:r>
      <w:r w:rsidR="008C17FA" w:rsidRPr="0043486B">
        <w:t>37</w:t>
      </w:r>
      <w:r w:rsidRPr="0043486B">
        <w:noBreakHyphen/>
      </w:r>
      <w:r w:rsidR="008C17FA" w:rsidRPr="0043486B">
        <w:t xml:space="preserve">56; 1960 (51) 1646; 1962 Code </w:t>
      </w:r>
      <w:r w:rsidRPr="0043486B">
        <w:t xml:space="preserve">Section </w:t>
      </w:r>
      <w:r w:rsidR="008C17FA" w:rsidRPr="0043486B">
        <w:t>37</w:t>
      </w:r>
      <w:r w:rsidRPr="0043486B">
        <w:noBreakHyphen/>
      </w:r>
      <w:r w:rsidR="008C17FA" w:rsidRPr="0043486B">
        <w:t xml:space="preserve">61]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130 by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140.</w:t>
      </w:r>
      <w:r w:rsidR="008C17FA" w:rsidRPr="0043486B">
        <w:t xml:space="preserve"> Violations considered committed in part at office of director.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failure to do any act required by this title is considered a violation committed in part at the office of the director in Columbia.</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140 [1947 (45) 322; 1952 Code </w:t>
      </w:r>
      <w:r w:rsidRPr="0043486B">
        <w:t xml:space="preserve">Section </w:t>
      </w:r>
      <w:r w:rsidR="008C17FA" w:rsidRPr="0043486B">
        <w:t>37</w:t>
      </w:r>
      <w:r w:rsidRPr="0043486B">
        <w:noBreakHyphen/>
      </w:r>
      <w:r w:rsidR="008C17FA" w:rsidRPr="0043486B">
        <w:t xml:space="preserve">57; 1960 (51) 1646; 1962 Code </w:t>
      </w:r>
      <w:r w:rsidRPr="0043486B">
        <w:t xml:space="preserve">Section </w:t>
      </w:r>
      <w:r w:rsidR="008C17FA" w:rsidRPr="0043486B">
        <w:t>37</w:t>
      </w:r>
      <w:r w:rsidRPr="0043486B">
        <w:noBreakHyphen/>
      </w:r>
      <w:r w:rsidR="008C17FA" w:rsidRPr="0043486B">
        <w:t xml:space="preserve">64]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80 by 1987 Act No. 155, </w:t>
      </w:r>
      <w:r w:rsidRPr="0043486B">
        <w:t xml:space="preserve">Section </w:t>
      </w:r>
      <w:r w:rsidR="008C17FA" w:rsidRPr="0043486B">
        <w:t xml:space="preserve">1; Former 1976 Code </w:t>
      </w:r>
      <w:r w:rsidRPr="0043486B">
        <w:t xml:space="preserve">Section </w:t>
      </w:r>
      <w:r w:rsidR="008C17FA" w:rsidRPr="0043486B">
        <w:t>38</w:t>
      </w:r>
      <w:r w:rsidRPr="0043486B">
        <w:noBreakHyphen/>
      </w:r>
      <w:r w:rsidR="008C17FA" w:rsidRPr="0043486B">
        <w:t>1</w:t>
      </w:r>
      <w:r w:rsidRPr="0043486B">
        <w:noBreakHyphen/>
      </w:r>
      <w:r w:rsidR="008C17FA" w:rsidRPr="0043486B">
        <w:t xml:space="preserve">90 [1979 Act No. 63]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140 by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150.</w:t>
      </w:r>
      <w:r w:rsidR="008C17FA" w:rsidRPr="0043486B">
        <w:t xml:space="preserve"> Director, assistants, or agents may conduct examinations, investigations, and hearings.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1947 (45) 322; 1952 Code </w:t>
      </w:r>
      <w:r w:rsidRPr="0043486B">
        <w:t xml:space="preserve">Section </w:t>
      </w:r>
      <w:r w:rsidR="008C17FA" w:rsidRPr="0043486B">
        <w:t>37</w:t>
      </w:r>
      <w:r w:rsidRPr="0043486B">
        <w:noBreakHyphen/>
      </w:r>
      <w:r w:rsidR="008C17FA" w:rsidRPr="0043486B">
        <w:t xml:space="preserve">59; 1960 (51) 1562, 1646; 1962 Code </w:t>
      </w:r>
      <w:r w:rsidRPr="0043486B">
        <w:t xml:space="preserve">Section </w:t>
      </w:r>
      <w:r w:rsidR="008C17FA" w:rsidRPr="0043486B">
        <w:t>37</w:t>
      </w:r>
      <w:r w:rsidRPr="0043486B">
        <w:noBreakHyphen/>
      </w:r>
      <w:r w:rsidR="008C17FA" w:rsidRPr="0043486B">
        <w:t xml:space="preserve">65; 1971 (57) 46;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150; 1981 Act No. 10, </w:t>
      </w:r>
      <w:r w:rsidRPr="0043486B">
        <w:t xml:space="preserve">Section </w:t>
      </w:r>
      <w:r w:rsidR="008C17FA" w:rsidRPr="0043486B">
        <w:t xml:space="preserve">1;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160.</w:t>
      </w:r>
      <w:r w:rsidR="008C17FA" w:rsidRPr="0043486B">
        <w:t xml:space="preserve"> Administration of oaths.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director or his duly appointed assistants or agents shall administer all oaths required in the discharge of his official duties.</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1947 (45) 322; 1949 (46) 600; 1952 Code </w:t>
      </w:r>
      <w:r w:rsidRPr="0043486B">
        <w:t xml:space="preserve">Section </w:t>
      </w:r>
      <w:r w:rsidR="008C17FA" w:rsidRPr="0043486B">
        <w:t>37</w:t>
      </w:r>
      <w:r w:rsidRPr="0043486B">
        <w:noBreakHyphen/>
      </w:r>
      <w:r w:rsidR="008C17FA" w:rsidRPr="0043486B">
        <w:t xml:space="preserve">58; 1960 (51) 1646; 1962 Code </w:t>
      </w:r>
      <w:r w:rsidRPr="0043486B">
        <w:t xml:space="preserve">Section </w:t>
      </w:r>
      <w:r w:rsidR="008C17FA" w:rsidRPr="0043486B">
        <w:t>37</w:t>
      </w:r>
      <w:r w:rsidRPr="0043486B">
        <w:noBreakHyphen/>
      </w:r>
      <w:r w:rsidR="008C17FA" w:rsidRPr="0043486B">
        <w:t xml:space="preserve">66;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160;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170.</w:t>
      </w:r>
      <w:r w:rsidR="008C17FA" w:rsidRPr="0043486B">
        <w:t xml:space="preserve"> Notice of hearings.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1947 (45) 322; 1952 Code </w:t>
      </w:r>
      <w:r w:rsidRPr="0043486B">
        <w:t xml:space="preserve">Section </w:t>
      </w:r>
      <w:r w:rsidR="008C17FA" w:rsidRPr="0043486B">
        <w:t>37</w:t>
      </w:r>
      <w:r w:rsidRPr="0043486B">
        <w:noBreakHyphen/>
      </w:r>
      <w:r w:rsidR="008C17FA" w:rsidRPr="0043486B">
        <w:t xml:space="preserve">60; 1960 (51) 1646; 1962 Code </w:t>
      </w:r>
      <w:r w:rsidRPr="0043486B">
        <w:t xml:space="preserve">Section </w:t>
      </w:r>
      <w:r w:rsidR="008C17FA" w:rsidRPr="0043486B">
        <w:t>37</w:t>
      </w:r>
      <w:r w:rsidRPr="0043486B">
        <w:noBreakHyphen/>
      </w:r>
      <w:r w:rsidR="008C17FA" w:rsidRPr="0043486B">
        <w:t xml:space="preserve">67;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170;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180.</w:t>
      </w:r>
      <w:r w:rsidR="008C17FA" w:rsidRPr="0043486B">
        <w:t xml:space="preserve"> Summoning witnesses; contempt; perjury.</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1947 (45) 322; 1952 Code </w:t>
      </w:r>
      <w:r w:rsidRPr="0043486B">
        <w:t xml:space="preserve">Section </w:t>
      </w:r>
      <w:r w:rsidR="008C17FA" w:rsidRPr="0043486B">
        <w:t>37</w:t>
      </w:r>
      <w:r w:rsidRPr="0043486B">
        <w:noBreakHyphen/>
      </w:r>
      <w:r w:rsidR="008C17FA" w:rsidRPr="0043486B">
        <w:t xml:space="preserve">61; 1960 (51) 1646; 1962 Code </w:t>
      </w:r>
      <w:r w:rsidRPr="0043486B">
        <w:t xml:space="preserve">Section </w:t>
      </w:r>
      <w:r w:rsidR="008C17FA" w:rsidRPr="0043486B">
        <w:t>37</w:t>
      </w:r>
      <w:r w:rsidRPr="0043486B">
        <w:noBreakHyphen/>
      </w:r>
      <w:r w:rsidR="008C17FA" w:rsidRPr="0043486B">
        <w:t xml:space="preserve">68;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180;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190.</w:t>
      </w:r>
      <w:r w:rsidR="008C17FA" w:rsidRPr="0043486B">
        <w:t xml:space="preserve"> Mileage payments for witnesses.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Any person summoned by the Insurance Department to testify as a witness at any hearing must be paid for his actual mileage at the same rate as provided by law for state departments or divisions.</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1962 Code </w:t>
      </w:r>
      <w:r w:rsidRPr="0043486B">
        <w:t xml:space="preserve">Section </w:t>
      </w:r>
      <w:r w:rsidR="008C17FA" w:rsidRPr="0043486B">
        <w:t>37</w:t>
      </w:r>
      <w:r w:rsidRPr="0043486B">
        <w:noBreakHyphen/>
      </w:r>
      <w:r w:rsidR="008C17FA" w:rsidRPr="0043486B">
        <w:t xml:space="preserve">681; 1971 (57) 397;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190;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200.</w:t>
      </w:r>
      <w:r w:rsidR="008C17FA" w:rsidRPr="0043486B">
        <w:t xml:space="preserve"> Orders must be in writing and signed.</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No order of the director or his designee is effective unless made in writing and signed by the director or by his authority.</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1947 (45) 322; 1952 Code </w:t>
      </w:r>
      <w:r w:rsidRPr="0043486B">
        <w:t xml:space="preserve">Section </w:t>
      </w:r>
      <w:r w:rsidR="008C17FA" w:rsidRPr="0043486B">
        <w:t>37</w:t>
      </w:r>
      <w:r w:rsidRPr="0043486B">
        <w:noBreakHyphen/>
      </w:r>
      <w:r w:rsidR="008C17FA" w:rsidRPr="0043486B">
        <w:t xml:space="preserve">62; 1960 (51) 1646; 1962 Code </w:t>
      </w:r>
      <w:r w:rsidRPr="0043486B">
        <w:t xml:space="preserve">Section </w:t>
      </w:r>
      <w:r w:rsidR="008C17FA" w:rsidRPr="0043486B">
        <w:t>37</w:t>
      </w:r>
      <w:r w:rsidRPr="0043486B">
        <w:noBreakHyphen/>
      </w:r>
      <w:r w:rsidR="008C17FA" w:rsidRPr="0043486B">
        <w:t xml:space="preserve">69;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200;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210.</w:t>
      </w:r>
      <w:r w:rsidR="008C17FA" w:rsidRPr="0043486B">
        <w:t xml:space="preserve"> Petition for judicial review of order or decision; effect as stay.</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 capital or surplus or a deficiency in the amount of admitted assets.</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210 [1947 (45) 322, 1952 Code </w:t>
      </w:r>
      <w:r w:rsidRPr="0043486B">
        <w:t xml:space="preserve">Section </w:t>
      </w:r>
      <w:r w:rsidR="008C17FA" w:rsidRPr="0043486B">
        <w:t>37</w:t>
      </w:r>
      <w:r w:rsidRPr="0043486B">
        <w:noBreakHyphen/>
      </w:r>
      <w:r w:rsidR="008C17FA" w:rsidRPr="0043486B">
        <w:t xml:space="preserve">63, 1960 (51) 1646, 1962 Code </w:t>
      </w:r>
      <w:r w:rsidRPr="0043486B">
        <w:t xml:space="preserve">Section </w:t>
      </w:r>
      <w:r w:rsidR="008C17FA" w:rsidRPr="0043486B">
        <w:t>37</w:t>
      </w:r>
      <w:r w:rsidRPr="0043486B">
        <w:noBreakHyphen/>
      </w:r>
      <w:r w:rsidR="008C17FA" w:rsidRPr="0043486B">
        <w:t xml:space="preserve">70],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220 [1947 (45) 322, 1952 Code </w:t>
      </w:r>
      <w:r w:rsidRPr="0043486B">
        <w:t xml:space="preserve">Section </w:t>
      </w:r>
      <w:r w:rsidR="008C17FA" w:rsidRPr="0043486B">
        <w:t>37</w:t>
      </w:r>
      <w:r w:rsidRPr="0043486B">
        <w:noBreakHyphen/>
      </w:r>
      <w:r w:rsidR="008C17FA" w:rsidRPr="0043486B">
        <w:t xml:space="preserve">64, 1960 (51) 1646, 1962 Code </w:t>
      </w:r>
      <w:r w:rsidRPr="0043486B">
        <w:t xml:space="preserve">Section </w:t>
      </w:r>
      <w:r w:rsidR="008C17FA" w:rsidRPr="0043486B">
        <w:t>37</w:t>
      </w:r>
      <w:r w:rsidRPr="0043486B">
        <w:noBreakHyphen/>
      </w:r>
      <w:r w:rsidR="008C17FA" w:rsidRPr="0043486B">
        <w:t xml:space="preserve">71],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230 [1947 (45) 322, 1952 Code </w:t>
      </w:r>
      <w:r w:rsidRPr="0043486B">
        <w:t xml:space="preserve">Section </w:t>
      </w:r>
      <w:r w:rsidR="008C17FA" w:rsidRPr="0043486B">
        <w:t>37</w:t>
      </w:r>
      <w:r w:rsidRPr="0043486B">
        <w:noBreakHyphen/>
      </w:r>
      <w:r w:rsidR="008C17FA" w:rsidRPr="0043486B">
        <w:t xml:space="preserve">65, 1960 (51) 1646, 1962 Code </w:t>
      </w:r>
      <w:r w:rsidRPr="0043486B">
        <w:t xml:space="preserve">Section </w:t>
      </w:r>
      <w:r w:rsidR="008C17FA" w:rsidRPr="0043486B">
        <w:t>37</w:t>
      </w:r>
      <w:r w:rsidRPr="0043486B">
        <w:noBreakHyphen/>
      </w:r>
      <w:r w:rsidR="008C17FA" w:rsidRPr="0043486B">
        <w:t xml:space="preserve">72],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240 [1947 (45) 322, 1952 Code </w:t>
      </w:r>
      <w:r w:rsidRPr="0043486B">
        <w:t xml:space="preserve">Section </w:t>
      </w:r>
      <w:r w:rsidR="008C17FA" w:rsidRPr="0043486B">
        <w:t>37</w:t>
      </w:r>
      <w:r w:rsidRPr="0043486B">
        <w:noBreakHyphen/>
      </w:r>
      <w:r w:rsidR="008C17FA" w:rsidRPr="0043486B">
        <w:t xml:space="preserve">66, 1960 (51) 1646, 1962 Code </w:t>
      </w:r>
      <w:r w:rsidRPr="0043486B">
        <w:t xml:space="preserve">Section </w:t>
      </w:r>
      <w:r w:rsidR="008C17FA" w:rsidRPr="0043486B">
        <w:t>37</w:t>
      </w:r>
      <w:r w:rsidRPr="0043486B">
        <w:noBreakHyphen/>
      </w:r>
      <w:r w:rsidR="008C17FA" w:rsidRPr="0043486B">
        <w:t xml:space="preserve">73], and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250 [1947 (45) 322, 1952 Code </w:t>
      </w:r>
      <w:r w:rsidRPr="0043486B">
        <w:t xml:space="preserve">Section </w:t>
      </w:r>
      <w:r w:rsidR="008C17FA" w:rsidRPr="0043486B">
        <w:t>37</w:t>
      </w:r>
      <w:r w:rsidRPr="0043486B">
        <w:noBreakHyphen/>
      </w:r>
      <w:r w:rsidR="008C17FA" w:rsidRPr="0043486B">
        <w:t xml:space="preserve">67, 1960 (51) 1646, 1962 Code </w:t>
      </w:r>
      <w:r w:rsidRPr="0043486B">
        <w:t xml:space="preserve">Section </w:t>
      </w:r>
      <w:r w:rsidR="008C17FA" w:rsidRPr="0043486B">
        <w:t>37</w:t>
      </w:r>
      <w:r w:rsidRPr="0043486B">
        <w:noBreakHyphen/>
      </w:r>
      <w:r w:rsidR="008C17FA" w:rsidRPr="0043486B">
        <w:t xml:space="preserve">74],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210 by 1987 Act No. 155, </w:t>
      </w:r>
      <w:r w:rsidRPr="0043486B">
        <w:t xml:space="preserve">Section </w:t>
      </w:r>
      <w:r w:rsidR="008C17FA" w:rsidRPr="0043486B">
        <w:t xml:space="preserve">1; 1989 Act No. 27,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220.</w:t>
      </w:r>
      <w:r w:rsidR="008C17FA" w:rsidRPr="0043486B">
        <w:t xml:space="preserve"> Certificates and papers of director as evidence.</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director's or his designee's seal may in all cases be used as evidence in any suit or proceeding in any court of this State with the same force and effect as the originals.</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220 [1947 (45) 322; 1952 Code </w:t>
      </w:r>
      <w:r w:rsidRPr="0043486B">
        <w:t xml:space="preserve">Section </w:t>
      </w:r>
      <w:r w:rsidR="008C17FA" w:rsidRPr="0043486B">
        <w:t>37</w:t>
      </w:r>
      <w:r w:rsidRPr="0043486B">
        <w:noBreakHyphen/>
      </w:r>
      <w:r w:rsidR="008C17FA" w:rsidRPr="0043486B">
        <w:t xml:space="preserve">64; 1960 (51) 1646; 1962 Code </w:t>
      </w:r>
      <w:r w:rsidRPr="0043486B">
        <w:t xml:space="preserve">Section </w:t>
      </w:r>
      <w:r w:rsidR="008C17FA" w:rsidRPr="0043486B">
        <w:t>37</w:t>
      </w:r>
      <w:r w:rsidRPr="0043486B">
        <w:noBreakHyphen/>
      </w:r>
      <w:r w:rsidR="008C17FA" w:rsidRPr="0043486B">
        <w:t xml:space="preserve">71]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210 by 1987 Act No. 155, </w:t>
      </w:r>
      <w:r w:rsidRPr="0043486B">
        <w:t xml:space="preserve">Section </w:t>
      </w:r>
      <w:r w:rsidR="008C17FA" w:rsidRPr="0043486B">
        <w:t xml:space="preserve">1;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270 [1947 (45) 322; 1952 Code </w:t>
      </w:r>
      <w:r w:rsidRPr="0043486B">
        <w:t xml:space="preserve">Section </w:t>
      </w:r>
      <w:r w:rsidR="008C17FA" w:rsidRPr="0043486B">
        <w:t>37</w:t>
      </w:r>
      <w:r w:rsidRPr="0043486B">
        <w:noBreakHyphen/>
      </w:r>
      <w:r w:rsidR="008C17FA" w:rsidRPr="0043486B">
        <w:t xml:space="preserve">69; 1960 (51) 1646; 1962 Code </w:t>
      </w:r>
      <w:r w:rsidRPr="0043486B">
        <w:t xml:space="preserve">Section </w:t>
      </w:r>
      <w:r w:rsidR="008C17FA" w:rsidRPr="0043486B">
        <w:t>37</w:t>
      </w:r>
      <w:r w:rsidRPr="0043486B">
        <w:noBreakHyphen/>
      </w:r>
      <w:r w:rsidR="008C17FA" w:rsidRPr="0043486B">
        <w:t xml:space="preserve">76]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220 by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230.</w:t>
      </w:r>
      <w:r w:rsidR="008C17FA" w:rsidRPr="0043486B">
        <w:t xml:space="preserve"> Director's certificate as evidence of authority to do business.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17FA" w:rsidRPr="0043486B">
        <w:t xml:space="preserve">: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230 [1947 (45) 322; 1952 Code </w:t>
      </w:r>
      <w:r w:rsidRPr="0043486B">
        <w:t xml:space="preserve">Section </w:t>
      </w:r>
      <w:r w:rsidR="008C17FA" w:rsidRPr="0043486B">
        <w:t>37</w:t>
      </w:r>
      <w:r w:rsidRPr="0043486B">
        <w:noBreakHyphen/>
      </w:r>
      <w:r w:rsidR="008C17FA" w:rsidRPr="0043486B">
        <w:t xml:space="preserve">65; 1960 (51) 1646; 1962 Code </w:t>
      </w:r>
      <w:r w:rsidRPr="0043486B">
        <w:t xml:space="preserve">Section </w:t>
      </w:r>
      <w:r w:rsidR="008C17FA" w:rsidRPr="0043486B">
        <w:t>37</w:t>
      </w:r>
      <w:r w:rsidRPr="0043486B">
        <w:noBreakHyphen/>
      </w:r>
      <w:r w:rsidR="008C17FA" w:rsidRPr="0043486B">
        <w:t xml:space="preserve">72]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210 by 1987 Act No. 155, </w:t>
      </w:r>
      <w:r w:rsidRPr="0043486B">
        <w:t xml:space="preserve">Section </w:t>
      </w:r>
      <w:r w:rsidR="008C17FA" w:rsidRPr="0043486B">
        <w:t xml:space="preserve">1; Former 1976 Code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280 [1947 (45) 322; 1952 Code </w:t>
      </w:r>
      <w:r w:rsidRPr="0043486B">
        <w:t xml:space="preserve">Section </w:t>
      </w:r>
      <w:r w:rsidR="008C17FA" w:rsidRPr="0043486B">
        <w:t>37</w:t>
      </w:r>
      <w:r w:rsidRPr="0043486B">
        <w:noBreakHyphen/>
      </w:r>
      <w:r w:rsidR="008C17FA" w:rsidRPr="0043486B">
        <w:t xml:space="preserve">70; 1960 (51) 1646; 1962 Code </w:t>
      </w:r>
      <w:r w:rsidRPr="0043486B">
        <w:t xml:space="preserve">Section </w:t>
      </w:r>
      <w:r w:rsidR="008C17FA" w:rsidRPr="0043486B">
        <w:t>37</w:t>
      </w:r>
      <w:r w:rsidRPr="0043486B">
        <w:noBreakHyphen/>
      </w:r>
      <w:r w:rsidR="008C17FA" w:rsidRPr="0043486B">
        <w:t xml:space="preserve">77] recodified as </w:t>
      </w:r>
      <w:r w:rsidRPr="0043486B">
        <w:t xml:space="preserve">Section </w:t>
      </w:r>
      <w:r w:rsidR="008C17FA" w:rsidRPr="0043486B">
        <w:t>38</w:t>
      </w:r>
      <w:r w:rsidRPr="0043486B">
        <w:noBreakHyphen/>
      </w:r>
      <w:r w:rsidR="008C17FA" w:rsidRPr="0043486B">
        <w:t>3</w:t>
      </w:r>
      <w:r w:rsidRPr="0043486B">
        <w:noBreakHyphen/>
      </w:r>
      <w:r w:rsidR="008C17FA" w:rsidRPr="0043486B">
        <w:t xml:space="preserve">230 by 1987 Act No. 155, </w:t>
      </w:r>
      <w:r w:rsidRPr="0043486B">
        <w:t xml:space="preserve">Section </w:t>
      </w:r>
      <w:r w:rsidR="008C17FA" w:rsidRPr="0043486B">
        <w:t xml:space="preserve">1; 1993 Act No. 181, </w:t>
      </w:r>
      <w:r w:rsidRPr="0043486B">
        <w:t xml:space="preserve">Section </w:t>
      </w:r>
      <w:r w:rsidR="008C17FA" w:rsidRPr="0043486B">
        <w:t>532.</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240.</w:t>
      </w:r>
      <w:r w:rsidR="008C17FA" w:rsidRPr="0043486B">
        <w:t xml:space="preserve"> Conversion of licenses to biennial fee collection period; particular fee periods.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(A) Beginning July 1, 1992, the department shall begin converting certain licenses required by statute or regulation to a biennial license fee collection period. These license fees must be collected as follows: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w:t>
      </w:r>
      <w:r w:rsidR="0043486B" w:rsidRPr="0043486B">
        <w:noBreakHyphen/>
      </w:r>
      <w:r w:rsidRPr="0043486B">
        <w:t>numbered year.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(2) An agency transacting the business of insurance in this State shall pay a license fee for two years to the department within thirty days after January 1, 1994, and every two years after that time within thirty days after January first every even</w:t>
      </w:r>
      <w:r w:rsidR="0043486B" w:rsidRPr="0043486B">
        <w:noBreakHyphen/>
      </w:r>
      <w:r w:rsidRPr="0043486B">
        <w:t>numbered year.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(3) A broker transacting the business of insurance in this State shall pay a license fee for two years to the department within thirty days after May 1, 1994, and every two years after that time within thirty days after May first every even</w:t>
      </w:r>
      <w:r w:rsidR="0043486B" w:rsidRPr="0043486B">
        <w:noBreakHyphen/>
      </w:r>
      <w:r w:rsidRPr="0043486B">
        <w:t>numbered year.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(4) An adjuster transacting business in this State shall pay a license fee for two years to the department within thirty days after August 1, 1993, and every two years after that time within thirty days after August first every odd</w:t>
      </w:r>
      <w:r w:rsidR="0043486B" w:rsidRPr="0043486B">
        <w:noBreakHyphen/>
      </w:r>
      <w:r w:rsidRPr="0043486B">
        <w:t>numbered year.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(5) A motor vehicle damage appraiser transacting business in this State shall pay a license fee for two years to the department within thirty days after October 1, 1993, and every two years after that time within thirty days after October first every odd</w:t>
      </w:r>
      <w:r w:rsidR="0043486B" w:rsidRPr="0043486B">
        <w:noBreakHyphen/>
      </w:r>
      <w:r w:rsidRPr="0043486B">
        <w:t>numbered year.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(6) An agent transacting the business of insurance in this State shall pay a license fee for two years to the department within thirty days after September 1, 1992, and every two years after that time within thirty days after September first every even</w:t>
      </w:r>
      <w:r w:rsidR="0043486B" w:rsidRPr="0043486B">
        <w:noBreakHyphen/>
      </w:r>
      <w:r w:rsidRPr="0043486B">
        <w:t>numbered year.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7FA" w:rsidRPr="0043486B">
        <w:t xml:space="preserve">: 1992 Act No. 501, Part II </w:t>
      </w:r>
      <w:r w:rsidRPr="0043486B">
        <w:t xml:space="preserve">Section </w:t>
      </w:r>
      <w:r w:rsidR="008C17FA" w:rsidRPr="0043486B">
        <w:t xml:space="preserve">11A; 1993 Act No. 181, </w:t>
      </w:r>
      <w:r w:rsidRPr="0043486B">
        <w:t xml:space="preserve">Section </w:t>
      </w:r>
      <w:r w:rsidR="008C17FA" w:rsidRPr="0043486B">
        <w:t xml:space="preserve">532; 1998 Act No. 411, </w:t>
      </w:r>
      <w:r w:rsidRPr="0043486B">
        <w:t xml:space="preserve">Section </w:t>
      </w:r>
      <w:r w:rsidR="008C17FA" w:rsidRPr="0043486B">
        <w:t>1.</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7FA" w:rsidRPr="0043486B">
        <w:t xml:space="preserve"> 3</w:t>
      </w:r>
    </w:p>
    <w:p w:rsidR="0043486B" w:rsidRP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486B">
        <w:t>Emergency Powers</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410.</w:t>
      </w:r>
      <w:r w:rsidR="008C17FA" w:rsidRPr="0043486B">
        <w:t xml:space="preserve"> Promulgation of emergency regulations on declaration of state of emergency.</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(A) If the Governor declares a state of emergency pursuant to Section 1</w:t>
      </w:r>
      <w:r w:rsidR="0043486B" w:rsidRPr="0043486B">
        <w:noBreakHyphen/>
      </w:r>
      <w:r w:rsidRPr="0043486B">
        <w:t>3</w:t>
      </w:r>
      <w:r w:rsidR="0043486B" w:rsidRPr="0043486B">
        <w:noBreakHyphen/>
      </w:r>
      <w:r w:rsidRPr="0043486B">
        <w:t>420, the director may issue one or more emergency regulations pursuant to Section 1</w:t>
      </w:r>
      <w:r w:rsidR="0043486B" w:rsidRPr="0043486B">
        <w:noBreakHyphen/>
      </w:r>
      <w:r w:rsidRPr="0043486B">
        <w:t>23</w:t>
      </w:r>
      <w:r w:rsidR="0043486B" w:rsidRPr="0043486B">
        <w:noBreakHyphen/>
      </w:r>
      <w:r w:rsidRPr="0043486B">
        <w:t>130(A) applicable to all insurance companies, entities, and persons, as defined in Section 38</w:t>
      </w:r>
      <w:r w:rsidR="0043486B" w:rsidRPr="0043486B">
        <w:noBreakHyphen/>
      </w:r>
      <w:r w:rsidRPr="0043486B">
        <w:t>1</w:t>
      </w:r>
      <w:r w:rsidR="0043486B" w:rsidRPr="0043486B">
        <w:noBreakHyphen/>
      </w:r>
      <w:r w:rsidRPr="0043486B">
        <w:t>20, that are subject to Title 38.</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(B)(1) The provisions of Section 1</w:t>
      </w:r>
      <w:r w:rsidR="0043486B" w:rsidRPr="0043486B">
        <w:noBreakHyphen/>
      </w:r>
      <w:r w:rsidRPr="0043486B">
        <w:t>23</w:t>
      </w:r>
      <w:r w:rsidR="0043486B" w:rsidRPr="0043486B">
        <w:noBreakHyphen/>
      </w:r>
      <w:r w:rsidRPr="0043486B">
        <w:t>130(A), (B), and (D) are applicable to emergency regulations promulgated under this section.</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(2) The provisions of Section 1</w:t>
      </w:r>
      <w:r w:rsidR="0043486B" w:rsidRPr="0043486B">
        <w:noBreakHyphen/>
      </w:r>
      <w:r w:rsidRPr="0043486B">
        <w:t>23</w:t>
      </w:r>
      <w:r w:rsidR="0043486B" w:rsidRPr="0043486B">
        <w:noBreakHyphen/>
      </w:r>
      <w:r w:rsidRPr="0043486B">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43486B" w:rsidRPr="0043486B">
        <w:noBreakHyphen/>
      </w:r>
      <w:r w:rsidRPr="0043486B">
        <w:t>23</w:t>
      </w:r>
      <w:r w:rsidR="0043486B" w:rsidRPr="0043486B">
        <w:noBreakHyphen/>
      </w:r>
      <w:r w:rsidRPr="0043486B">
        <w:t>130(D). By concurrent resolution, the General Assembly may terminate an emergency regulation issued under this section.</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(C) The text of an emergency regulation promulgated under this section together with a statement explaining how the emergency regulation facilitates recovery from the emergency must be published in the State Register as provided in Section 1</w:t>
      </w:r>
      <w:r w:rsidR="0043486B" w:rsidRPr="0043486B">
        <w:noBreakHyphen/>
      </w:r>
      <w:r w:rsidRPr="0043486B">
        <w:t>23</w:t>
      </w:r>
      <w:r w:rsidR="0043486B" w:rsidRPr="0043486B">
        <w:noBreakHyphen/>
      </w:r>
      <w:r w:rsidRPr="0043486B">
        <w:t>130(D).</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2007 Act No. 78, </w:t>
      </w:r>
      <w:r w:rsidRPr="0043486B">
        <w:t xml:space="preserve">Section </w:t>
      </w:r>
      <w:r w:rsidR="008C17FA" w:rsidRPr="0043486B">
        <w:t>4.B, eff June 11, 2007, applicable to taxable years beginning after December 31, 2006.</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420.</w:t>
      </w:r>
      <w:r w:rsidR="008C17FA" w:rsidRPr="0043486B">
        <w:t xml:space="preserve"> Adoption of procedures to facilitate recovery by way of emergency regulations.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(A) By an emergency regulation issued pursuant to Section 38</w:t>
      </w:r>
      <w:r w:rsidR="0043486B" w:rsidRPr="0043486B">
        <w:noBreakHyphen/>
      </w:r>
      <w:r w:rsidRPr="0043486B">
        <w:t>3</w:t>
      </w:r>
      <w:r w:rsidR="0043486B" w:rsidRPr="0043486B">
        <w:noBreakHyphen/>
      </w:r>
      <w:r w:rsidRPr="0043486B">
        <w:t>410, the director may adopt any procedure that facilitates recovery from the emergency and is fair under the circumstances if the:</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(1) procedure provides at least the procedural protection given by other statutes, the Constitution of this State, or the United States Constitution;</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(2) department takes only that action necessary to protect the public interest under the emergency procedure; and</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(3) department publishes in writing, at the time of or before its action, the specific facts and reasons for finding an immediate danger to the public health, safety, or welfare and its reasons for concluding that the procedure used is fair under the circumstances.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(B) Subject to applicable constitutional and statutory provisions, an emergency regulation becomes effective immediately on filing. After notice of the emergency regulation is published in the State Register as provided in Section 1</w:t>
      </w:r>
      <w:r w:rsidR="0043486B" w:rsidRPr="0043486B">
        <w:noBreakHyphen/>
      </w:r>
      <w:r w:rsidRPr="0043486B">
        <w:t>23</w:t>
      </w:r>
      <w:r w:rsidR="0043486B" w:rsidRPr="0043486B">
        <w:noBreakHyphen/>
      </w:r>
      <w:r w:rsidRPr="0043486B">
        <w:t>130(D) and Section 38</w:t>
      </w:r>
      <w:r w:rsidR="0043486B" w:rsidRPr="0043486B">
        <w:noBreakHyphen/>
      </w:r>
      <w:r w:rsidRPr="0043486B">
        <w:t>3</w:t>
      </w:r>
      <w:r w:rsidR="0043486B" w:rsidRPr="0043486B">
        <w:noBreakHyphen/>
      </w:r>
      <w:r w:rsidRPr="0043486B">
        <w:t>410, then the department's findings of immediate danger, necessity, and procedural fairness are judicially reviewable under Section 38</w:t>
      </w:r>
      <w:r w:rsidR="0043486B" w:rsidRPr="0043486B">
        <w:noBreakHyphen/>
      </w:r>
      <w:r w:rsidRPr="0043486B">
        <w:t>3</w:t>
      </w:r>
      <w:r w:rsidR="0043486B" w:rsidRPr="0043486B">
        <w:noBreakHyphen/>
      </w:r>
      <w:r w:rsidRPr="0043486B">
        <w:t>210.</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2007 Act No. 78, </w:t>
      </w:r>
      <w:r w:rsidRPr="0043486B">
        <w:t xml:space="preserve">Section </w:t>
      </w:r>
      <w:r w:rsidR="008C17FA" w:rsidRPr="0043486B">
        <w:t>4.B, eff June 11, 2007, applicable to taxable years beginning after December 31, 2006.</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430.</w:t>
      </w:r>
      <w:r w:rsidR="008C17FA" w:rsidRPr="0043486B">
        <w:t xml:space="preserve"> Promulgation of standardized requirements applicable to insurers by emergency regulation; areas to be addressed; issuance of orders following natural disaster.</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(A) The department may promulgate by emergency regulation, pursuant to Section 38</w:t>
      </w:r>
      <w:r w:rsidR="0043486B" w:rsidRPr="0043486B">
        <w:noBreakHyphen/>
      </w:r>
      <w:r w:rsidRPr="0043486B">
        <w:t>3</w:t>
      </w:r>
      <w:r w:rsidR="0043486B" w:rsidRPr="0043486B">
        <w:noBreakHyphen/>
      </w:r>
      <w:r w:rsidRPr="0043486B">
        <w:t>410, standardized requirements that may be applied to insurers as a consequence of a hurricane or other natural disaster. The emergency regulations must address the following areas: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(1) claims reporting requirements;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(2) grace periods for payment of premiums and performance of other duties by insureds;</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(3) temporary postponement of cancellations and nonrenewals; and</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r>
      <w:r w:rsidRPr="0043486B">
        <w:tab/>
        <w:t>(4) any other rule the director considers necessary.</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43486B" w:rsidRPr="0043486B">
        <w:noBreakHyphen/>
      </w:r>
      <w:r w:rsidRPr="0043486B">
        <w:t>23</w:t>
      </w:r>
      <w:r w:rsidR="0043486B" w:rsidRPr="0043486B">
        <w:noBreakHyphen/>
      </w:r>
      <w:r w:rsidRPr="0043486B">
        <w:t>140.</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7FA" w:rsidRPr="0043486B">
        <w:t xml:space="preserve">: 2007 Act No. 78, </w:t>
      </w:r>
      <w:r w:rsidRPr="0043486B">
        <w:t xml:space="preserve">Section </w:t>
      </w:r>
      <w:r w:rsidR="008C17FA" w:rsidRPr="0043486B">
        <w:t>4.B, eff June 11, 2007, applicable to taxable years beginning after December 31, 2006.</w:t>
      </w:r>
    </w:p>
    <w:p w:rsidR="0043486B" w:rsidRP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rPr>
          <w:b/>
        </w:rPr>
        <w:t xml:space="preserve">SECTION </w:t>
      </w:r>
      <w:r w:rsidR="008C17FA" w:rsidRPr="0043486B">
        <w:rPr>
          <w:b/>
        </w:rPr>
        <w:t>38</w:t>
      </w:r>
      <w:r w:rsidRPr="0043486B">
        <w:rPr>
          <w:b/>
        </w:rPr>
        <w:noBreakHyphen/>
      </w:r>
      <w:r w:rsidR="008C17FA" w:rsidRPr="0043486B">
        <w:rPr>
          <w:b/>
        </w:rPr>
        <w:t>3</w:t>
      </w:r>
      <w:r w:rsidRPr="0043486B">
        <w:rPr>
          <w:b/>
        </w:rPr>
        <w:noBreakHyphen/>
      </w:r>
      <w:r w:rsidR="008C17FA" w:rsidRPr="0043486B">
        <w:rPr>
          <w:b/>
        </w:rPr>
        <w:t>440.</w:t>
      </w:r>
      <w:r w:rsidR="008C17FA" w:rsidRPr="0043486B">
        <w:t xml:space="preserve"> Promulgation of regulations to implement article.</w:t>
      </w:r>
    </w:p>
    <w:p w:rsidR="0043486B" w:rsidRDefault="008C17FA"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86B">
        <w:tab/>
        <w:t>The department may promulgate the regulations pursuant to the South Carolina Administrative Procedures Act, Chapter 23 of Title 1, necessary to implement the provisions of this article.</w:t>
      </w: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86B" w:rsidRDefault="0043486B"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7FA" w:rsidRPr="0043486B">
        <w:t xml:space="preserve">: 2007 Act No. 78, </w:t>
      </w:r>
      <w:r w:rsidRPr="0043486B">
        <w:t xml:space="preserve">Section </w:t>
      </w:r>
      <w:r w:rsidR="008C17FA" w:rsidRPr="0043486B">
        <w:t>4.B, eff June 11, 2007, applicable to taxable years beginning after December 31, 2006.</w:t>
      </w:r>
    </w:p>
    <w:p w:rsidR="00F25049" w:rsidRPr="0043486B" w:rsidRDefault="00F25049" w:rsidP="00434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486B" w:rsidSect="004348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86B" w:rsidRDefault="0043486B" w:rsidP="0043486B">
      <w:r>
        <w:separator/>
      </w:r>
    </w:p>
  </w:endnote>
  <w:endnote w:type="continuationSeparator" w:id="0">
    <w:p w:rsidR="0043486B" w:rsidRDefault="0043486B" w:rsidP="0043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6B" w:rsidRPr="0043486B" w:rsidRDefault="0043486B" w:rsidP="0043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6B" w:rsidRPr="0043486B" w:rsidRDefault="0043486B" w:rsidP="0043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6B" w:rsidRPr="0043486B" w:rsidRDefault="0043486B" w:rsidP="0043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86B" w:rsidRDefault="0043486B" w:rsidP="0043486B">
      <w:r>
        <w:separator/>
      </w:r>
    </w:p>
  </w:footnote>
  <w:footnote w:type="continuationSeparator" w:id="0">
    <w:p w:rsidR="0043486B" w:rsidRDefault="0043486B" w:rsidP="00434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6B" w:rsidRPr="0043486B" w:rsidRDefault="0043486B" w:rsidP="00434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6B" w:rsidRPr="0043486B" w:rsidRDefault="0043486B" w:rsidP="0043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6B" w:rsidRPr="0043486B" w:rsidRDefault="0043486B" w:rsidP="00434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FA"/>
    <w:rsid w:val="0043486B"/>
    <w:rsid w:val="008C17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35C7C-416C-44D2-90A1-82B0473E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1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C17F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3486B"/>
    <w:pPr>
      <w:tabs>
        <w:tab w:val="center" w:pos="4680"/>
        <w:tab w:val="right" w:pos="9360"/>
      </w:tabs>
    </w:pPr>
  </w:style>
  <w:style w:type="character" w:customStyle="1" w:styleId="HeaderChar">
    <w:name w:val="Header Char"/>
    <w:basedOn w:val="DefaultParagraphFont"/>
    <w:link w:val="Header"/>
    <w:uiPriority w:val="99"/>
    <w:rsid w:val="0043486B"/>
  </w:style>
  <w:style w:type="paragraph" w:styleId="Footer">
    <w:name w:val="footer"/>
    <w:basedOn w:val="Normal"/>
    <w:link w:val="FooterChar"/>
    <w:uiPriority w:val="99"/>
    <w:unhideWhenUsed/>
    <w:rsid w:val="0043486B"/>
    <w:pPr>
      <w:tabs>
        <w:tab w:val="center" w:pos="4680"/>
        <w:tab w:val="right" w:pos="9360"/>
      </w:tabs>
    </w:pPr>
  </w:style>
  <w:style w:type="character" w:customStyle="1" w:styleId="FooterChar">
    <w:name w:val="Footer Char"/>
    <w:basedOn w:val="DefaultParagraphFont"/>
    <w:link w:val="Footer"/>
    <w:uiPriority w:val="99"/>
    <w:rsid w:val="0043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3836</Words>
  <Characters>21866</Characters>
  <Application>Microsoft Office Word</Application>
  <DocSecurity>0</DocSecurity>
  <Lines>182</Lines>
  <Paragraphs>51</Paragraphs>
  <ScaleCrop>false</ScaleCrop>
  <Company>Legislative Services Agency</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