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8560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76E32">
        <w:t>CHAPTER 75</w:t>
      </w:r>
    </w:p>
    <w:p w14:paraId="2D915185" w14:textId="77777777" w:rsidR="00776E32" w:rsidRP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76E32">
        <w:t>Regrooved and Regroovable Tires</w:t>
      </w:r>
      <w:bookmarkStart w:id="0" w:name="_GoBack"/>
      <w:bookmarkEnd w:id="0"/>
    </w:p>
    <w:p w14:paraId="31735D5B" w14:textId="3AF119F5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14:paraId="31735D5B" w14:textId="3AF119F5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rPr>
          <w:b/>
        </w:rPr>
        <w:t xml:space="preserve">SECTION </w:t>
      </w:r>
      <w:r w:rsidR="00C61A28" w:rsidRPr="00776E32">
        <w:rPr>
          <w:b/>
        </w:rPr>
        <w:t>39</w:t>
      </w:r>
      <w:r w:rsidRPr="00776E32">
        <w:rPr>
          <w:b/>
        </w:rPr>
        <w:noBreakHyphen/>
      </w:r>
      <w:r w:rsidR="00C61A28" w:rsidRPr="00776E32">
        <w:rPr>
          <w:b/>
        </w:rPr>
        <w:t>75</w:t>
      </w:r>
      <w:r w:rsidRPr="00776E32">
        <w:rPr>
          <w:b/>
        </w:rPr>
        <w:noBreakHyphen/>
      </w:r>
      <w:r w:rsidR="00C61A28" w:rsidRPr="00776E32">
        <w:rPr>
          <w:b/>
        </w:rPr>
        <w:t>10.</w:t>
      </w:r>
      <w:r w:rsidR="00C61A28" w:rsidRPr="00776E32">
        <w:t xml:space="preserve"> Definitions.</w:t>
      </w:r>
    </w:p>
    <w:p w14:paraId="419C1AF2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As used in this chapter, the term:</w:t>
      </w:r>
    </w:p>
    <w:p w14:paraId="700605CA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(1) "Regroovable tire" means a tire, either original tread or retread, designed and constructed with sufficient tread material to permit renewal of the tread pattern or the generation of a new tread pattern in a manner which conforms to this chapter.</w:t>
      </w:r>
    </w:p>
    <w:p w14:paraId="06F582A5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(2) "Regrooved tire" means a tire, either original tread or retread, on which the tread pattern has been renewed or a new tread has been produced by cutting into the tread of a worn tire to a depth equal to or deeper than the molded original groove depth.</w:t>
      </w:r>
    </w:p>
    <w:p w14:paraId="4475AAF8" w14:textId="13A1A6F8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4475AAF8" w14:textId="13A1A6F8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C61A28" w:rsidRPr="00776E32">
        <w:t xml:space="preserve">: 2000 Act No. 300, </w:t>
      </w:r>
      <w:r w:rsidRPr="00776E32">
        <w:t xml:space="preserve">Section </w:t>
      </w:r>
      <w:r w:rsidR="00C61A28" w:rsidRPr="00776E32">
        <w:t>1, eff May 26, 2000.</w:t>
      </w:r>
    </w:p>
    <w:p w14:paraId="0338A072" w14:textId="712CCBC6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14:paraId="0338A072" w14:textId="712CCBC6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rPr>
          <w:b/>
        </w:rPr>
        <w:t xml:space="preserve">SECTION </w:t>
      </w:r>
      <w:r w:rsidR="00C61A28" w:rsidRPr="00776E32">
        <w:rPr>
          <w:b/>
        </w:rPr>
        <w:t>39</w:t>
      </w:r>
      <w:r w:rsidRPr="00776E32">
        <w:rPr>
          <w:b/>
        </w:rPr>
        <w:noBreakHyphen/>
      </w:r>
      <w:r w:rsidR="00C61A28" w:rsidRPr="00776E32">
        <w:rPr>
          <w:b/>
        </w:rPr>
        <w:t>75</w:t>
      </w:r>
      <w:r w:rsidRPr="00776E32">
        <w:rPr>
          <w:b/>
        </w:rPr>
        <w:noBreakHyphen/>
      </w:r>
      <w:r w:rsidR="00C61A28" w:rsidRPr="00776E32">
        <w:rPr>
          <w:b/>
        </w:rPr>
        <w:t>20.</w:t>
      </w:r>
      <w:r w:rsidR="00C61A28" w:rsidRPr="00776E32">
        <w:t xml:space="preserve"> Requirements applicable to sale of regrooved or regroovable tires.</w:t>
      </w:r>
    </w:p>
    <w:p w14:paraId="13AB6282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(A) Except as permitted in subsection (B) of this section, a person shall not sell, offer for sale, or introduce or deliver for introduction into commerce regrooved tires produced by removing rubber from the surface of a worn tire tread to generate a new tread pattern. A person who regrooves tires and leases them to owners or operators of motor vehicles and a person who regrooves his own tires for use on motor vehicles is considered to be a person delivering for introduction into commerce within the meaning of this section.</w:t>
      </w:r>
    </w:p>
    <w:p w14:paraId="5684B14F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(B) A regrooved tire may be sold, offered for sale, or introduced for sale or delivered for introduction into commerce only if it conforms to each of the following requirements:</w:t>
      </w:r>
    </w:p>
    <w:p w14:paraId="10CD8C0A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>(1) The tire being regrooved is a regroovable tire.</w:t>
      </w:r>
    </w:p>
    <w:p w14:paraId="746A2A39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 xml:space="preserve">(2) After regrooving, cord material below the grooves must have a protective covering of tread material at least 3⁄32 </w:t>
      </w:r>
      <w:r w:rsidR="00776E32" w:rsidRPr="00776E32">
        <w:noBreakHyphen/>
      </w:r>
      <w:r w:rsidRPr="00776E32">
        <w:t>inch thick.</w:t>
      </w:r>
    </w:p>
    <w:p w14:paraId="42717D40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>(3) After regrooving, the new grooves generated into the tread material and residual original molded tread groove which is at or below the new regrooved depth must have a minimum of ninety linear inches of tread edges for each linear foot of the circumference.</w:t>
      </w:r>
    </w:p>
    <w:p w14:paraId="0041806F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 xml:space="preserve">(4) After regrooving, the new groove width generated into the tread material must be a minimum of 3⁄16 </w:t>
      </w:r>
      <w:r w:rsidR="00776E32" w:rsidRPr="00776E32">
        <w:noBreakHyphen/>
      </w:r>
      <w:r w:rsidRPr="00776E32">
        <w:t xml:space="preserve">inch and a maximum of 5⁄16 </w:t>
      </w:r>
      <w:r w:rsidR="00776E32" w:rsidRPr="00776E32">
        <w:noBreakHyphen/>
      </w:r>
      <w:r w:rsidRPr="00776E32">
        <w:t>inch.</w:t>
      </w:r>
    </w:p>
    <w:p w14:paraId="5EA6C7E9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>(5) After regrooving, all new grooves cut into the tread must provide unobstructed fluid escape passages.</w:t>
      </w:r>
    </w:p>
    <w:p w14:paraId="01572CB8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>(6) After regrooving, the tire must not contain any of the following defects, as determined by a visual examination of the tire either mounted on the rim or dismounted:</w:t>
      </w:r>
    </w:p>
    <w:p w14:paraId="2DC76F96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</w:r>
      <w:r w:rsidRPr="00776E32">
        <w:tab/>
        <w:t>(a) cracking which extends to the fabric;</w:t>
      </w:r>
    </w:p>
    <w:p w14:paraId="34DD8A64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</w:r>
      <w:r w:rsidRPr="00776E32">
        <w:tab/>
        <w:t>(b) groove cracks or wear extending to the fabric; or</w:t>
      </w:r>
    </w:p>
    <w:p w14:paraId="1DD86F02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</w:r>
      <w:r w:rsidRPr="00776E32">
        <w:tab/>
        <w:t>(c) evidence of ply, tread, or sidewall separation.</w:t>
      </w:r>
    </w:p>
    <w:p w14:paraId="6B306FB3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</w:r>
      <w:r w:rsidRPr="00776E32">
        <w:tab/>
        <w:t>(7) If the tire is siped by cutting the tread surface without removing rubber, the tire cord material may not be damaged as a result of the siping process, and a sipe may not be deeper than the original or retread groove depth.</w:t>
      </w:r>
    </w:p>
    <w:p w14:paraId="0289838C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(C) A person shall not sell, offer for sale, or introduce for sale or deliver for introduction into commerce a regroovable tire that has been siped by cutting the tread surface without removing rubber if the tire cord material is damaged as a result of the siping process, or if the tire is siped deeper than the original or retread groove depth.</w:t>
      </w:r>
    </w:p>
    <w:p w14:paraId="31E2AC00" w14:textId="70883779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31E2AC00" w14:textId="70883779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C61A28" w:rsidRPr="00776E32">
        <w:t xml:space="preserve">: 2000 Act No. 300, </w:t>
      </w:r>
      <w:r w:rsidRPr="00776E32">
        <w:t xml:space="preserve">Section </w:t>
      </w:r>
      <w:r w:rsidR="00C61A28" w:rsidRPr="00776E32">
        <w:t>1, eff May 26, 2000.</w:t>
      </w:r>
    </w:p>
    <w:p w14:paraId="1DA69994" w14:textId="5FED4115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14:paraId="1DA69994" w14:textId="5FED4115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rPr>
          <w:b/>
        </w:rPr>
        <w:t xml:space="preserve">SECTION </w:t>
      </w:r>
      <w:r w:rsidR="00C61A28" w:rsidRPr="00776E32">
        <w:rPr>
          <w:b/>
        </w:rPr>
        <w:t>39</w:t>
      </w:r>
      <w:r w:rsidRPr="00776E32">
        <w:rPr>
          <w:b/>
        </w:rPr>
        <w:noBreakHyphen/>
      </w:r>
      <w:r w:rsidR="00C61A28" w:rsidRPr="00776E32">
        <w:rPr>
          <w:b/>
        </w:rPr>
        <w:t>75</w:t>
      </w:r>
      <w:r w:rsidRPr="00776E32">
        <w:rPr>
          <w:b/>
        </w:rPr>
        <w:noBreakHyphen/>
      </w:r>
      <w:r w:rsidR="00C61A28" w:rsidRPr="00776E32">
        <w:rPr>
          <w:b/>
        </w:rPr>
        <w:t>30.</w:t>
      </w:r>
      <w:r w:rsidR="00C61A28" w:rsidRPr="00776E32">
        <w:t xml:space="preserve"> Labeling of tire designed for regrooving.</w:t>
      </w:r>
    </w:p>
    <w:p w14:paraId="044B0CA2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A tire designed and constructed for regrooving shall be labeled on one sidewall with the word "REGROOVABLE".</w:t>
      </w:r>
    </w:p>
    <w:p w14:paraId="4BC519F8" w14:textId="4E304911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4BC519F8" w14:textId="4E304911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lastRenderedPageBreak/>
        <w:t>HISTORY</w:t>
      </w:r>
      <w:r w:rsidR="00C61A28" w:rsidRPr="00776E32">
        <w:t xml:space="preserve">: 2000 Act No. 300, </w:t>
      </w:r>
      <w:r w:rsidRPr="00776E32">
        <w:t xml:space="preserve">Section </w:t>
      </w:r>
      <w:r w:rsidR="00C61A28" w:rsidRPr="00776E32">
        <w:t>1, eff May 26, 2000.</w:t>
      </w:r>
    </w:p>
    <w:p w14:paraId="3D357498" w14:textId="638218A2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14:paraId="3D357498" w14:textId="638218A2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rPr>
          <w:b/>
        </w:rPr>
        <w:t xml:space="preserve">SECTION </w:t>
      </w:r>
      <w:r w:rsidR="00C61A28" w:rsidRPr="00776E32">
        <w:rPr>
          <w:b/>
        </w:rPr>
        <w:t>39</w:t>
      </w:r>
      <w:r w:rsidRPr="00776E32">
        <w:rPr>
          <w:b/>
        </w:rPr>
        <w:noBreakHyphen/>
      </w:r>
      <w:r w:rsidR="00C61A28" w:rsidRPr="00776E32">
        <w:rPr>
          <w:b/>
        </w:rPr>
        <w:t>75</w:t>
      </w:r>
      <w:r w:rsidRPr="00776E32">
        <w:rPr>
          <w:b/>
        </w:rPr>
        <w:noBreakHyphen/>
      </w:r>
      <w:r w:rsidR="00C61A28" w:rsidRPr="00776E32">
        <w:rPr>
          <w:b/>
        </w:rPr>
        <w:t>40.</w:t>
      </w:r>
      <w:r w:rsidR="00C61A28" w:rsidRPr="00776E32">
        <w:t xml:space="preserve"> Applicability of chapter.</w:t>
      </w:r>
    </w:p>
    <w:p w14:paraId="3781222E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This chapter does not apply to regrooved or regroovable tires intended solely for export outside the United States, which tires must be labeled or tagged for export; nor does it apply to tires intended solely for agricultural use or for off the road industrial use.</w:t>
      </w:r>
    </w:p>
    <w:p w14:paraId="0F99EBF8" w14:textId="70091759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0F99EBF8" w14:textId="70091759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C61A28" w:rsidRPr="00776E32">
        <w:t xml:space="preserve">: 2000 Act No. 300, </w:t>
      </w:r>
      <w:r w:rsidRPr="00776E32">
        <w:t xml:space="preserve">Section </w:t>
      </w:r>
      <w:r w:rsidR="00C61A28" w:rsidRPr="00776E32">
        <w:t>1, eff May 26, 2000.</w:t>
      </w:r>
    </w:p>
    <w:p w14:paraId="7FA06A81" w14:textId="1EFE2F76" w:rsidR="00776E32" w:rsidRP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14:paraId="7FA06A81" w14:textId="1EFE2F76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rPr>
          <w:b/>
        </w:rPr>
        <w:t xml:space="preserve">SECTION </w:t>
      </w:r>
      <w:r w:rsidR="00C61A28" w:rsidRPr="00776E32">
        <w:rPr>
          <w:b/>
        </w:rPr>
        <w:t>39</w:t>
      </w:r>
      <w:r w:rsidRPr="00776E32">
        <w:rPr>
          <w:b/>
        </w:rPr>
        <w:noBreakHyphen/>
      </w:r>
      <w:r w:rsidR="00C61A28" w:rsidRPr="00776E32">
        <w:rPr>
          <w:b/>
        </w:rPr>
        <w:t>75</w:t>
      </w:r>
      <w:r w:rsidRPr="00776E32">
        <w:rPr>
          <w:b/>
        </w:rPr>
        <w:noBreakHyphen/>
      </w:r>
      <w:r w:rsidR="00C61A28" w:rsidRPr="00776E32">
        <w:rPr>
          <w:b/>
        </w:rPr>
        <w:t>50.</w:t>
      </w:r>
      <w:r w:rsidR="00C61A28" w:rsidRPr="00776E32">
        <w:t xml:space="preserve"> Sale of nonconforming tires; penalty.</w:t>
      </w:r>
    </w:p>
    <w:p w14:paraId="31E54E7B" w14:textId="77777777" w:rsidR="00776E32" w:rsidRDefault="00C61A28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76E32">
        <w:tab/>
        <w:t>Any person who knowingly sells, offers for sale, or delivers for introduction into this State regrooved tires not in conformity with this chapter is guilty of a misdemeanor and, upon conviction, shall be imprisoned not more than one year or fined not more than five thousand dollars, or both.</w:t>
      </w:r>
    </w:p>
    <w:p w14:paraId="68601DEB" w14:textId="45009ADA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68601DEB" w14:textId="45009ADA" w:rsidR="00776E32" w:rsidRDefault="00776E32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61A28" w:rsidRPr="00776E32">
        <w:t xml:space="preserve">: 2000 Act No. 300, </w:t>
      </w:r>
      <w:r w:rsidRPr="00776E32">
        <w:t xml:space="preserve">Section </w:t>
      </w:r>
      <w:r w:rsidR="00C61A28" w:rsidRPr="00776E32">
        <w:t>1, eff May 26, 2000.</w:t>
      </w:r>
    </w:p>
    <w:p w14:paraId="31D61EDE" w14:textId="0ACFFE6C" w:rsidR="002174A1" w:rsidRPr="00776E32" w:rsidRDefault="002174A1" w:rsidP="00776E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2174A1" w:rsidRPr="00776E32" w:rsidSect="00776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85DF" w14:textId="77777777" w:rsidR="00776E32" w:rsidRDefault="00776E32" w:rsidP="00776E32">
      <w:r>
        <w:separator/>
      </w:r>
    </w:p>
  </w:endnote>
  <w:endnote w:type="continuationSeparator" w:id="0">
    <w:p w14:paraId="32522712" w14:textId="77777777" w:rsidR="00776E32" w:rsidRDefault="00776E32" w:rsidP="0077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441F" w14:textId="77777777" w:rsidR="00776E32" w:rsidRPr="00776E32" w:rsidRDefault="00776E32" w:rsidP="00776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C0827" w14:textId="77777777" w:rsidR="00776E32" w:rsidRPr="00776E32" w:rsidRDefault="00776E32" w:rsidP="00776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86B7C" w14:textId="77777777" w:rsidR="00776E32" w:rsidRPr="00776E32" w:rsidRDefault="00776E32" w:rsidP="0077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652E2" w14:textId="77777777" w:rsidR="00776E32" w:rsidRDefault="00776E32" w:rsidP="00776E32">
      <w:r>
        <w:separator/>
      </w:r>
    </w:p>
  </w:footnote>
  <w:footnote w:type="continuationSeparator" w:id="0">
    <w:p w14:paraId="7ECFC384" w14:textId="77777777" w:rsidR="00776E32" w:rsidRDefault="00776E32" w:rsidP="0077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98C2" w14:textId="77777777" w:rsidR="00776E32" w:rsidRPr="00776E32" w:rsidRDefault="00776E32" w:rsidP="0077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B408" w14:textId="77777777" w:rsidR="00776E32" w:rsidRPr="00776E32" w:rsidRDefault="00776E32" w:rsidP="00776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BB935" w14:textId="77777777" w:rsidR="00776E32" w:rsidRPr="00776E32" w:rsidRDefault="00776E32" w:rsidP="00776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2174A1"/>
    <w:rsid w:val="00416779"/>
    <w:rsid w:val="0070244B"/>
    <w:rsid w:val="00776E32"/>
    <w:rsid w:val="008D29EA"/>
    <w:rsid w:val="00C6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F9761"/>
  <w15:chartTrackingRefBased/>
  <w15:docId w15:val="{7D145100-8879-469D-A55C-9276AE0E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E32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HeaderChar">
    <w:name w:val="Header Char"/>
    <w:basedOn w:val="DefaultParagraphFont"/>
    <w:link w:val="Header"/>
    <w:uiPriority w:val="99"/>
    <w:rsid w:val="00776E32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E32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B496A6043EF4AB8579A92D2F2F193" ma:contentTypeVersion="11" ma:contentTypeDescription="Create a new document." ma:contentTypeScope="" ma:versionID="a0cce8aff4487ab09528fc55edc7c9b8">
  <xsd:schema xmlns:xsd="http://www.w3.org/2001/XMLSchema" xmlns:xs="http://www.w3.org/2001/XMLSchema" xmlns:p="http://schemas.microsoft.com/office/2006/metadata/properties" xmlns:ns2="e2aa91ec-f466-4e08-a9f4-810d5ec98ee7" xmlns:ns3="ed929d7b-9d1c-4123-9e4c-7895eba4dada" targetNamespace="http://schemas.microsoft.com/office/2006/metadata/properties" ma:root="true" ma:fieldsID="2330fe7d198f60f5cad4082d144f89ff" ns2:_="" ns3:_="">
    <xsd:import namespace="e2aa91ec-f466-4e08-a9f4-810d5ec98ee7"/>
    <xsd:import namespace="ed929d7b-9d1c-4123-9e4c-7895eba4d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a91ec-f466-4e08-a9f4-810d5ec9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9d7b-9d1c-4123-9e4c-7895eba4d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D6194-975C-4EAA-AF56-B29D05C1B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D7526-40BD-42B9-9EF9-649227D16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a91ec-f466-4e08-a9f4-810d5ec98ee7"/>
    <ds:schemaRef ds:uri="ed929d7b-9d1c-4123-9e4c-7895eba4d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1AA0D-7C62-459D-A03B-62A610A98C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Gondra, James (Content Operations)</dc:creator>
  <cp:keywords/>
  <dc:description/>
  <cp:lastModifiedBy>Kellen Lagroon</cp:lastModifiedBy>
  <cp:revision>3</cp:revision>
  <dcterms:created xsi:type="dcterms:W3CDTF">2021-09-30T19:06:00Z</dcterms:created>
  <dcterms:modified xsi:type="dcterms:W3CDTF">2021-09-30T19:06:00Z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0x0101002A0B496A6043EF4AB8579A92D2F2F193</vt:lpwstr>
  </property>
</Properties>
</file>