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758">
        <w:t>CHAPTER 59</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758">
        <w:t>Residential Home Builders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715F" w:rsidRPr="001D4758">
        <w:t xml:space="preserve"> 1</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758">
        <w:t>Residential Home Builders Generally</w:t>
      </w:r>
      <w:bookmarkStart w:id="0" w:name="_GoBack"/>
      <w:bookmarkEnd w:id="0"/>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w:t>
      </w:r>
      <w:r w:rsidR="006B715F" w:rsidRPr="001D4758">
        <w:t xml:space="preserve"> Application of Chapter 1; conflicts.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10.</w:t>
      </w:r>
      <w:r w:rsidR="006B715F" w:rsidRPr="001D4758">
        <w:t xml:space="preserve"> South Carolina Residential Builders Commission; membership; oath.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1D4758" w:rsidRPr="001D4758">
        <w:noBreakHyphen/>
      </w:r>
      <w:r w:rsidRPr="001D4758">
        <w:t>3</w:t>
      </w:r>
      <w:r w:rsidR="001D4758" w:rsidRPr="001D4758">
        <w:noBreakHyphen/>
      </w:r>
      <w:r w:rsidRPr="001D4758">
        <w:t>240.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Commission members from the general public may be nominated by an individual, group, or association and must be appointed by the Governor in accordance with Section 40</w:t>
      </w:r>
      <w:r w:rsidR="001D4758" w:rsidRPr="001D4758">
        <w:noBreakHyphen/>
      </w:r>
      <w:r w:rsidRPr="001D4758">
        <w:t>1</w:t>
      </w:r>
      <w:r w:rsidR="001D4758" w:rsidRPr="001D4758">
        <w:noBreakHyphen/>
      </w:r>
      <w:r w:rsidRPr="001D4758">
        <w:t xml:space="preserve"> 45.</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 xml:space="preserve">1; 2012 Act No. 279, </w:t>
      </w:r>
      <w:r w:rsidRPr="001D4758">
        <w:t xml:space="preserve">Section </w:t>
      </w:r>
      <w:r w:rsidR="006B715F" w:rsidRPr="001D4758">
        <w:t>11, eff June 26, 2012.</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Prior Laws:1962 Code </w:t>
      </w:r>
      <w:r w:rsidR="001D4758" w:rsidRPr="001D4758">
        <w:t xml:space="preserve">Section </w:t>
      </w:r>
      <w:r w:rsidRPr="001D4758">
        <w:t>56</w:t>
      </w:r>
      <w:r w:rsidR="001D4758" w:rsidRPr="001D4758">
        <w:noBreakHyphen/>
      </w:r>
      <w:r w:rsidRPr="001D4758">
        <w:t xml:space="preserve">1545.31; 1974 (58) 1949; 1990 Act No. 595,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2012 Act No. 279, </w:t>
      </w:r>
      <w:r w:rsidR="001D4758" w:rsidRPr="001D4758">
        <w:t xml:space="preserve">Section </w:t>
      </w:r>
      <w:r w:rsidRPr="001D4758">
        <w:t>33, provides as follows: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Effect of Amendment</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The 2012 amendment in subsection (A), substituted "eight persons" for "seven persons", and made other nonsubstantive changes.</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20.</w:t>
      </w:r>
      <w:r w:rsidR="006B715F" w:rsidRPr="001D4758">
        <w:t xml:space="preserve"> Definitions.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lastRenderedPageBreak/>
        <w:tab/>
        <w:t>As used in this chapter unless the context clearly indicates otherwise: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(1) "Commission" means the South Carolina Residential Builders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(2) "Department" means the Department of Labor, Licensing and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(3) "Director" means the Director of the Department of Labor, Licensing and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(5) "License" means a license, registration, or certification issued in accordance with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(6) "Residential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(7) "Residential specialty contractor"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(a) plumbers;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(b) electricians;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(c) heating and air conditioning installers and repairers;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(d) vinyl and aluminum siding installers;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(e) insulation installers;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(f) roofers;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(g) floor covering installers;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(h) masons;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(i) dry wall installers;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(j) carpenters;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(k) stucco installers;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(l) painters/wall paperers.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(8) As used in this chapter, the terms defined in Section 40</w:t>
      </w:r>
      <w:r w:rsidR="001D4758" w:rsidRPr="001D4758">
        <w:noBreakHyphen/>
      </w:r>
      <w:r w:rsidRPr="001D4758">
        <w:t>1</w:t>
      </w:r>
      <w:r w:rsidR="001D4758" w:rsidRPr="001D4758">
        <w:noBreakHyphen/>
      </w:r>
      <w:r w:rsidRPr="001D4758">
        <w:t>20 have the same meaning as stated in that section.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 </w:t>
      </w:r>
      <w:r w:rsidRPr="001D4758">
        <w:t>56</w:t>
      </w:r>
      <w:r w:rsidR="001D4758" w:rsidRPr="001D4758">
        <w:noBreakHyphen/>
      </w:r>
      <w:r w:rsidRPr="001D4758">
        <w:t xml:space="preserve">1545.32; 1974 (58) 1949; 1990 Act No. 595, </w:t>
      </w:r>
      <w:r w:rsidR="001D4758" w:rsidRPr="001D4758">
        <w:t xml:space="preserve">Section </w:t>
      </w:r>
      <w:r w:rsidRPr="001D4758">
        <w:t xml:space="preserve">1; 1976 Code </w:t>
      </w:r>
      <w:r w:rsidR="001D4758" w:rsidRPr="001D4758">
        <w:t xml:space="preserve">Section </w:t>
      </w:r>
      <w:r w:rsidRPr="001D4758">
        <w:t>40</w:t>
      </w:r>
      <w:r w:rsidR="001D4758" w:rsidRPr="001D4758">
        <w:noBreakHyphen/>
      </w:r>
      <w:r w:rsidRPr="001D4758">
        <w:t>59</w:t>
      </w:r>
      <w:r w:rsidR="001D4758" w:rsidRPr="001D4758">
        <w:noBreakHyphen/>
      </w:r>
      <w:r w:rsidRPr="001D4758">
        <w:t>10.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25.</w:t>
      </w:r>
      <w:r w:rsidR="006B715F" w:rsidRPr="001D4758">
        <w:t xml:space="preserve"> Roofing contract cancellation for insurance coverage denial.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This section applies to the following persons performing goods or services related to a roofing system: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r>
      <w:r w:rsidRPr="001D4758">
        <w:tab/>
        <w:t>(a) a licensed residential builder;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r>
      <w:r w:rsidRPr="001D4758">
        <w:tab/>
        <w:t>(b) a registered residential specialty contractor;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lastRenderedPageBreak/>
        <w:tab/>
      </w:r>
      <w:r w:rsidRPr="001D4758">
        <w:tab/>
      </w:r>
      <w:r w:rsidRPr="001D4758">
        <w:tab/>
        <w:t>(c) a person or firm who engages or offers to engage in the business of residential building or residential specialty contracting without first having registered with the commission or procured a license from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(4) For purposes of this subsection, "roof system" means a roof covering, roof sheathing, roof weatherproofing, roof framing, roof ventilation system, or insulation.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Before entering a contract as provided in subsection (A), the builder or contractor shall: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provide the insured a statement in boldface type of a minimum size of ten points, in substantially the following form: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provide each insured a fully completed form, in duplicate, prominently captioned "NOTICE OF CANCELLATION", which must be attached to the contract but easily detachable, and which must contain in boldface type of a minimum size of ten points the following statement: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"NOTICE OF CANCELLATION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contractor's place of business) any time prior to midnight on the fifth business day after you have received such notices from your insurer.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I HEREBY CANCEL THIS TRANSACTION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_____________________________________</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DATE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_____________________________________</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SIGNATURE OF INSURED"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In circumstances in which payment may be made from the proceeds of a property and casualty insurance policy, a builder or contractor shall not require any payments from an insured until the five</w:t>
      </w:r>
      <w:r w:rsidR="001D4758" w:rsidRPr="001D4758">
        <w:noBreakHyphen/>
      </w:r>
      <w:r w:rsidRPr="001D4758">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(E)(1) A builder or contractor shall not advertise or promise to pay or rebate all or any portion of any insurance deductible as an inducement to the sale of goods or services.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A person who violates a provision of this subsection is guilty of a misdemeanor. The violation is grounds for suspension or revocation of licenses issued pursuant to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lastRenderedPageBreak/>
        <w:tab/>
      </w:r>
      <w:r w:rsidRPr="001D4758">
        <w:tab/>
        <w:t>(3) As used in this subsection, the term "promise to pay or rebate" means: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r>
      <w:r w:rsidRPr="001D4758">
        <w:tab/>
        <w:t>(a) granting any allowance or offering any discount against the fees to be charged, including, but not limited to, an allowance or discount in return for displaying a sign or other advertisement at the insured's premises; or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r>
      <w:r w:rsidRPr="001D4758">
        <w:tab/>
        <w:t>(b) paying the insured or any person directly or indirectly associated with the property any form of compensation, gift, prize, bonus, coupon, credit, referral fee, or other item of monetary value for any reason.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2013 Act No. 77, </w:t>
      </w:r>
      <w:r w:rsidRPr="001D4758">
        <w:t xml:space="preserve">Section </w:t>
      </w:r>
      <w:r w:rsidR="006B715F" w:rsidRPr="001D4758">
        <w:t>1, eff July 1, 2013.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30.</w:t>
      </w:r>
      <w:r w:rsidR="006B715F" w:rsidRPr="001D4758">
        <w:t xml:space="preserve"> License requirement; enforcement of contracts; restraining orders.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Notwithstanding Section 29</w:t>
      </w:r>
      <w:r w:rsidR="001D4758" w:rsidRPr="001D4758">
        <w:noBreakHyphen/>
      </w:r>
      <w:r w:rsidRPr="001D4758">
        <w:t>5</w:t>
      </w:r>
      <w:r w:rsidR="001D4758" w:rsidRPr="001D4758">
        <w:noBreakHyphen/>
      </w:r>
      <w:r w:rsidRPr="001D4758">
        <w:t>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 xml:space="preserve">1; 2009 Act No. 40, </w:t>
      </w:r>
      <w:r w:rsidRPr="001D4758">
        <w:t xml:space="preserve">Section </w:t>
      </w:r>
      <w:r w:rsidR="006B715F" w:rsidRPr="001D4758">
        <w:t>4.</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 </w:t>
      </w:r>
      <w:r w:rsidRPr="001D4758">
        <w:t>56</w:t>
      </w:r>
      <w:r w:rsidR="001D4758" w:rsidRPr="001D4758">
        <w:noBreakHyphen/>
      </w:r>
      <w:r w:rsidRPr="001D4758">
        <w:t xml:space="preserve">1545.37; 1974 (58) 1949; 1990 Act No. 595, </w:t>
      </w:r>
      <w:r w:rsidR="001D4758" w:rsidRPr="001D4758">
        <w:t xml:space="preserve">Section </w:t>
      </w:r>
      <w:r w:rsidRPr="001D4758">
        <w:t xml:space="preserve">6; 1993 Act No. 72, </w:t>
      </w:r>
      <w:r w:rsidR="001D4758" w:rsidRPr="001D4758">
        <w:t xml:space="preserve">Section </w:t>
      </w:r>
      <w:r w:rsidRPr="001D4758">
        <w:t xml:space="preserve">1; 1976 Code </w:t>
      </w:r>
      <w:r w:rsidR="001D4758" w:rsidRPr="001D4758">
        <w:t xml:space="preserve">Section </w:t>
      </w:r>
      <w:r w:rsidRPr="001D4758">
        <w:t>40</w:t>
      </w:r>
      <w:r w:rsidR="001D4758" w:rsidRPr="001D4758">
        <w:noBreakHyphen/>
      </w:r>
      <w:r w:rsidRPr="001D4758">
        <w:t>59</w:t>
      </w:r>
      <w:r w:rsidR="001D4758" w:rsidRPr="001D4758">
        <w:noBreakHyphen/>
      </w:r>
      <w:r w:rsidRPr="001D4758">
        <w:t>70.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50.</w:t>
      </w:r>
      <w:r w:rsidR="006B715F" w:rsidRPr="001D4758">
        <w:t xml:space="preserve"> Compensation of members; chairman; bylaws and seal; administrator and staff; meetings; roster of licensees.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commission, at its first meeting after appointment, shall organize by electing a chairman and a vice</w:t>
      </w:r>
      <w:r w:rsidR="001D4758" w:rsidRPr="001D4758">
        <w:noBreakHyphen/>
      </w:r>
      <w:r w:rsidRPr="001D4758">
        <w:t>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The Director of the Department of Labor, Licensing and Regulation, pursuant to Section 40</w:t>
      </w:r>
      <w:r w:rsidR="001D4758" w:rsidRPr="001D4758">
        <w:noBreakHyphen/>
      </w:r>
      <w:r w:rsidRPr="001D4758">
        <w:t>1</w:t>
      </w:r>
      <w:r w:rsidR="001D4758" w:rsidRPr="001D4758">
        <w:noBreakHyphen/>
      </w:r>
      <w:r w:rsidRPr="001D4758">
        <w:t>50, may employ an administrator to serve at the discretion of the director of the department. The duties of the administrator must be prescribed by the director.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 The Department of Labor, Licensing and Regulation shall administer the commission as a revenue funded commission in accordance with Section 40</w:t>
      </w:r>
      <w:r w:rsidR="001D4758" w:rsidRPr="001D4758">
        <w:noBreakHyphen/>
      </w:r>
      <w:r w:rsidRPr="001D4758">
        <w:t>1</w:t>
      </w:r>
      <w:r w:rsidR="001D4758" w:rsidRPr="001D4758">
        <w:noBreakHyphen/>
      </w:r>
      <w:r w:rsidRPr="001D4758">
        <w:t>50.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lastRenderedPageBreak/>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Sections </w:t>
      </w:r>
      <w:r w:rsidRPr="001D4758">
        <w:t xml:space="preserve"> 56</w:t>
      </w:r>
      <w:r w:rsidR="001D4758" w:rsidRPr="001D4758">
        <w:noBreakHyphen/>
      </w:r>
      <w:r w:rsidRPr="001D4758">
        <w:t>1545.33, 56</w:t>
      </w:r>
      <w:r w:rsidR="001D4758" w:rsidRPr="001D4758">
        <w:noBreakHyphen/>
      </w:r>
      <w:r w:rsidRPr="001D4758">
        <w:t>1545.34, 56</w:t>
      </w:r>
      <w:r w:rsidR="001D4758" w:rsidRPr="001D4758">
        <w:noBreakHyphen/>
      </w:r>
      <w:r w:rsidRPr="001D4758">
        <w:t>1545.35, 56</w:t>
      </w:r>
      <w:r w:rsidR="001D4758" w:rsidRPr="001D4758">
        <w:noBreakHyphen/>
      </w:r>
      <w:r w:rsidRPr="001D4758">
        <w:t xml:space="preserve">1545.36; 1974 (58) 1949; 1990 Act No. 595, </w:t>
      </w:r>
      <w:r w:rsidR="001D4758" w:rsidRPr="001D4758">
        <w:t xml:space="preserve">Sections </w:t>
      </w:r>
      <w:r w:rsidRPr="001D4758">
        <w:t xml:space="preserve"> 4, 5; 1993 Act No. 181, </w:t>
      </w:r>
      <w:r w:rsidR="001D4758" w:rsidRPr="001D4758">
        <w:t xml:space="preserve">Sections </w:t>
      </w:r>
      <w:r w:rsidRPr="001D4758">
        <w:t xml:space="preserve"> 933, 934; 1976 Code </w:t>
      </w:r>
      <w:r w:rsidR="001D4758" w:rsidRPr="001D4758">
        <w:t xml:space="preserve">Sections </w:t>
      </w:r>
      <w:r w:rsidRPr="001D4758">
        <w:t xml:space="preserve"> 40</w:t>
      </w:r>
      <w:r w:rsidR="001D4758" w:rsidRPr="001D4758">
        <w:noBreakHyphen/>
      </w:r>
      <w:r w:rsidRPr="001D4758">
        <w:t>59</w:t>
      </w:r>
      <w:r w:rsidR="001D4758" w:rsidRPr="001D4758">
        <w:noBreakHyphen/>
      </w:r>
      <w:r w:rsidRPr="001D4758">
        <w:t>30, 40</w:t>
      </w:r>
      <w:r w:rsidR="001D4758" w:rsidRPr="001D4758">
        <w:noBreakHyphen/>
      </w:r>
      <w:r w:rsidRPr="001D4758">
        <w:t>59</w:t>
      </w:r>
      <w:r w:rsidR="001D4758" w:rsidRPr="001D4758">
        <w:noBreakHyphen/>
      </w:r>
      <w:r w:rsidRPr="001D4758">
        <w:t>40, 40</w:t>
      </w:r>
      <w:r w:rsidR="001D4758" w:rsidRPr="001D4758">
        <w:noBreakHyphen/>
      </w:r>
      <w:r w:rsidRPr="001D4758">
        <w:t>59</w:t>
      </w:r>
      <w:r w:rsidR="001D4758" w:rsidRPr="001D4758">
        <w:noBreakHyphen/>
      </w:r>
      <w:r w:rsidRPr="001D4758">
        <w:t>60.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60.</w:t>
      </w:r>
      <w:r w:rsidR="006B715F" w:rsidRPr="001D4758">
        <w:t xml:space="preserve"> Additional commission operations.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In addition to the commission operations provided in this chapter, the commission may act in accordance with those set forth in Section 40</w:t>
      </w:r>
      <w:r w:rsidR="001D4758" w:rsidRPr="001D4758">
        <w:noBreakHyphen/>
      </w:r>
      <w:r w:rsidRPr="001D4758">
        <w:t>1</w:t>
      </w:r>
      <w:r w:rsidR="001D4758" w:rsidRPr="001D4758">
        <w:noBreakHyphen/>
      </w:r>
      <w:r w:rsidRPr="001D4758">
        <w:t>60.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70.</w:t>
      </w:r>
      <w:r w:rsidR="006B715F" w:rsidRPr="001D4758">
        <w:t xml:space="preserve"> Promulgation of regulations.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commission may promulgate regulations as may be necessary to effectuate the provisions of this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 </w:t>
      </w:r>
      <w:r w:rsidRPr="001D4758">
        <w:t>56</w:t>
      </w:r>
      <w:r w:rsidR="001D4758" w:rsidRPr="001D4758">
        <w:noBreakHyphen/>
      </w:r>
      <w:r w:rsidRPr="001D4758">
        <w:t xml:space="preserve">1545.42; 1974 (58) 1949; 1990 Act No. 595, </w:t>
      </w:r>
      <w:r w:rsidR="001D4758" w:rsidRPr="001D4758">
        <w:t xml:space="preserve">Section </w:t>
      </w:r>
      <w:r w:rsidRPr="001D4758">
        <w:t xml:space="preserve">14; 1976 Code </w:t>
      </w:r>
      <w:r w:rsidR="001D4758" w:rsidRPr="001D4758">
        <w:t xml:space="preserve">Section </w:t>
      </w:r>
      <w:r w:rsidRPr="001D4758">
        <w:t>40</w:t>
      </w:r>
      <w:r w:rsidR="001D4758" w:rsidRPr="001D4758">
        <w:noBreakHyphen/>
      </w:r>
      <w:r w:rsidRPr="001D4758">
        <w:t>59</w:t>
      </w:r>
      <w:r w:rsidR="001D4758" w:rsidRPr="001D4758">
        <w:noBreakHyphen/>
      </w:r>
      <w:r w:rsidRPr="001D4758">
        <w:t>120.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80.</w:t>
      </w:r>
      <w:r w:rsidR="006B715F" w:rsidRPr="001D4758">
        <w:t xml:space="preserve"> Investigation of complaints; initial complaints.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Department of Labor, Licensing and Regulation shall investigate complaints and violations of this chapter as provided for in Section 40</w:t>
      </w:r>
      <w:r w:rsidR="001D4758" w:rsidRPr="001D4758">
        <w:noBreakHyphen/>
      </w:r>
      <w:r w:rsidRPr="001D4758">
        <w:t>1</w:t>
      </w:r>
      <w:r w:rsidR="001D4758" w:rsidRPr="001D4758">
        <w:noBreakHyphen/>
      </w:r>
      <w:r w:rsidRPr="001D4758">
        <w:t>80. A person, including the commission, may file an initial complaint against a licensee or registrant. The complaint must be in writing and sworn to by the person filing the complaint.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90.</w:t>
      </w:r>
      <w:r w:rsidR="006B715F" w:rsidRPr="001D4758">
        <w:t xml:space="preserve"> Hearing before commission; notice; appearance; order; appeal.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1D4758" w:rsidRPr="001D4758">
        <w:noBreakHyphen/>
      </w:r>
      <w:r w:rsidRPr="001D4758">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100.</w:t>
      </w:r>
      <w:r w:rsidR="006B715F" w:rsidRPr="001D4758">
        <w:t xml:space="preserve"> Cease and desist order; temporary restraining order.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lastRenderedPageBreak/>
        <w:tab/>
        <w:t>In addition to other remedies provided for in this chapter or Chapter 1, Title 40, the commission in accordance with Section 40</w:t>
      </w:r>
      <w:r w:rsidR="001D4758" w:rsidRPr="001D4758">
        <w:noBreakHyphen/>
      </w:r>
      <w:r w:rsidRPr="001D4758">
        <w:t>1</w:t>
      </w:r>
      <w:r w:rsidR="001D4758" w:rsidRPr="001D4758">
        <w:noBreakHyphen/>
      </w:r>
      <w:r w:rsidRPr="001D4758">
        <w:t>100 may issue a cease and desist order or may petition an administrative law judge for a temporary restraining order or other equitable relief to enjoin a violation of this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105.</w:t>
      </w:r>
      <w:r w:rsidR="006B715F" w:rsidRPr="001D4758">
        <w:t xml:space="preserve"> Administrative citations and penalties; appeal.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Separate citations may be issued and separate administrative penalties may be assessed for each violation; however, no more than two thousand five hundred dollars in administrative penalties may be assessed against an entity or an individual per day.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Administrative penalties authorized under this section are separate from and in addition to all other remedies, either civil or criminal, and these penalties may not exceed the following limits: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for a first offense, not more than a five</w:t>
      </w:r>
      <w:r w:rsidR="001D4758" w:rsidRPr="001D4758">
        <w:noBreakHyphen/>
      </w:r>
      <w:r w:rsidRPr="001D4758">
        <w:t>hundred dollar penalty;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for a second offense in a five</w:t>
      </w:r>
      <w:r w:rsidR="001D4758" w:rsidRPr="001D4758">
        <w:noBreakHyphen/>
      </w:r>
      <w:r w:rsidRPr="001D4758">
        <w:t>year period, the citation must be referred to the commission for action in accordance with Sections 40</w:t>
      </w:r>
      <w:r w:rsidR="001D4758" w:rsidRPr="001D4758">
        <w:noBreakHyphen/>
      </w:r>
      <w:r w:rsidRPr="001D4758">
        <w:t>59</w:t>
      </w:r>
      <w:r w:rsidR="001D4758" w:rsidRPr="001D4758">
        <w:noBreakHyphen/>
      </w:r>
      <w:r w:rsidRPr="001D4758">
        <w:t>90 and 40</w:t>
      </w:r>
      <w:r w:rsidR="001D4758" w:rsidRPr="001D4758">
        <w:noBreakHyphen/>
      </w:r>
      <w:r w:rsidRPr="001D4758">
        <w:t>59</w:t>
      </w:r>
      <w:r w:rsidR="001D4758" w:rsidRPr="001D4758">
        <w:noBreakHyphen/>
      </w:r>
      <w:r w:rsidRPr="001D4758">
        <w:t>110.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110.</w:t>
      </w:r>
      <w:r w:rsidR="006B715F" w:rsidRPr="001D4758">
        <w:t xml:space="preserve"> Revocation, suspension, or restriction of license; misconduct; determination of compliance with applicable professional standards.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In addition to the grounds provided for in Section 40</w:t>
      </w:r>
      <w:r w:rsidR="001D4758" w:rsidRPr="001D4758">
        <w:noBreakHyphen/>
      </w:r>
      <w:r w:rsidRPr="001D4758">
        <w:t>1</w:t>
      </w:r>
      <w:r w:rsidR="001D4758" w:rsidRPr="001D4758">
        <w:noBreakHyphen/>
      </w:r>
      <w:r w:rsidRPr="001D4758">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1D4758" w:rsidRPr="001D4758">
        <w:noBreakHyphen/>
      </w:r>
      <w:r w:rsidRPr="001D4758">
        <w:t>59</w:t>
      </w:r>
      <w:r w:rsidR="001D4758" w:rsidRPr="001D4758">
        <w:noBreakHyphen/>
      </w:r>
      <w:r w:rsidRPr="001D4758">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 xml:space="preserve">1; 2013 Act No. 77, </w:t>
      </w:r>
      <w:r w:rsidRPr="001D4758">
        <w:t xml:space="preserve">Section </w:t>
      </w:r>
      <w:r w:rsidR="006B715F" w:rsidRPr="001D4758">
        <w:t>2, eff July 1, 2013.</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Prior Laws:1962 Code </w:t>
      </w:r>
      <w:r w:rsidR="001D4758" w:rsidRPr="001D4758">
        <w:t xml:space="preserve">Section </w:t>
      </w:r>
      <w:r w:rsidRPr="001D4758">
        <w:t>56</w:t>
      </w:r>
      <w:r w:rsidR="001D4758" w:rsidRPr="001D4758">
        <w:noBreakHyphen/>
      </w:r>
      <w:r w:rsidRPr="001D4758">
        <w:t xml:space="preserve">1545.39; 1974 (58) 1949; 1989 Act No. 62, </w:t>
      </w:r>
      <w:r w:rsidR="001D4758" w:rsidRPr="001D4758">
        <w:t xml:space="preserve">Section </w:t>
      </w:r>
      <w:r w:rsidRPr="001D4758">
        <w:t xml:space="preserve">2; 1990 Act No. 595, </w:t>
      </w:r>
      <w:r w:rsidR="001D4758" w:rsidRPr="001D4758">
        <w:t xml:space="preserve">Section </w:t>
      </w:r>
      <w:r w:rsidRPr="001D4758">
        <w:t xml:space="preserve">10; 1993 Act No. 72, </w:t>
      </w:r>
      <w:r w:rsidR="001D4758" w:rsidRPr="001D4758">
        <w:t xml:space="preserve">Section </w:t>
      </w:r>
      <w:r w:rsidRPr="001D4758">
        <w:t xml:space="preserve">5; 1993 Act No. 181, </w:t>
      </w:r>
      <w:r w:rsidR="001D4758" w:rsidRPr="001D4758">
        <w:t xml:space="preserve">Section </w:t>
      </w:r>
      <w:r w:rsidRPr="001D4758">
        <w:t xml:space="preserve">935; 1976 Code </w:t>
      </w:r>
      <w:r w:rsidR="001D4758" w:rsidRPr="001D4758">
        <w:t xml:space="preserve">Section </w:t>
      </w:r>
      <w:r w:rsidRPr="001D4758">
        <w:t>40</w:t>
      </w:r>
      <w:r w:rsidR="001D4758" w:rsidRPr="001D4758">
        <w:noBreakHyphen/>
      </w:r>
      <w:r w:rsidRPr="001D4758">
        <w:t>59</w:t>
      </w:r>
      <w:r w:rsidR="001D4758" w:rsidRPr="001D4758">
        <w:noBreakHyphen/>
      </w:r>
      <w:r w:rsidRPr="001D4758">
        <w:t>90.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Effect of Amendment</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The 2013 amendment inserted "a violation of Section 40</w:t>
      </w:r>
      <w:r w:rsidR="001D4758" w:rsidRPr="001D4758">
        <w:noBreakHyphen/>
      </w:r>
      <w:r w:rsidRPr="001D4758">
        <w:t>59</w:t>
      </w:r>
      <w:r w:rsidR="001D4758" w:rsidRPr="001D4758">
        <w:noBreakHyphen/>
      </w:r>
      <w:r w:rsidRPr="001D4758">
        <w:t>25, or".</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115.</w:t>
      </w:r>
      <w:r w:rsidR="006B715F" w:rsidRPr="001D4758">
        <w:t xml:space="preserve"> Jurisdiction over actions of licensees and former licensees.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commission has jurisdiction over the actions of licensees and former licensees as provided for in Section 40</w:t>
      </w:r>
      <w:r w:rsidR="001D4758" w:rsidRPr="001D4758">
        <w:noBreakHyphen/>
      </w:r>
      <w:r w:rsidRPr="001D4758">
        <w:t>1</w:t>
      </w:r>
      <w:r w:rsidR="001D4758" w:rsidRPr="001D4758">
        <w:noBreakHyphen/>
      </w:r>
      <w:r w:rsidRPr="001D4758">
        <w:t>115.</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120.</w:t>
      </w:r>
      <w:r w:rsidR="006B715F" w:rsidRPr="001D4758">
        <w:t xml:space="preserve"> Fines.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Upon a determination by the commission that one or more of the grounds for discipline of a licensee exists, as provided in Section 40</w:t>
      </w:r>
      <w:r w:rsidR="001D4758" w:rsidRPr="001D4758">
        <w:noBreakHyphen/>
      </w:r>
      <w:r w:rsidRPr="001D4758">
        <w:t>59</w:t>
      </w:r>
      <w:r w:rsidR="001D4758" w:rsidRPr="001D4758">
        <w:noBreakHyphen/>
      </w:r>
      <w:r w:rsidRPr="001D4758">
        <w:t>110 or 40</w:t>
      </w:r>
      <w:r w:rsidR="001D4758" w:rsidRPr="001D4758">
        <w:noBreakHyphen/>
      </w:r>
      <w:r w:rsidRPr="001D4758">
        <w:t>1</w:t>
      </w:r>
      <w:r w:rsidR="001D4758" w:rsidRPr="001D4758">
        <w:noBreakHyphen/>
      </w:r>
      <w:r w:rsidRPr="001D4758">
        <w:t>110, the commission, in addition to the actions provided for in Section 40</w:t>
      </w:r>
      <w:r w:rsidR="001D4758" w:rsidRPr="001D4758">
        <w:noBreakHyphen/>
      </w:r>
      <w:r w:rsidRPr="001D4758">
        <w:t>1</w:t>
      </w:r>
      <w:r w:rsidR="001D4758" w:rsidRPr="001D4758">
        <w:noBreakHyphen/>
      </w:r>
      <w:r w:rsidRPr="001D4758">
        <w:t>120, may impose a fine of not more than two thousand five hundred dollars per offense.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130.</w:t>
      </w:r>
      <w:r w:rsidR="006B715F" w:rsidRPr="001D4758">
        <w:t xml:space="preserve"> Grounds for denial of license.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As provided for in Section 40</w:t>
      </w:r>
      <w:r w:rsidR="001D4758" w:rsidRPr="001D4758">
        <w:noBreakHyphen/>
      </w:r>
      <w:r w:rsidRPr="001D4758">
        <w:t>1</w:t>
      </w:r>
      <w:r w:rsidR="001D4758" w:rsidRPr="001D4758">
        <w:noBreakHyphen/>
      </w:r>
      <w:r w:rsidRPr="001D4758">
        <w:t>130, the commission may deny licensure to an applicant based on the same grounds for which the commission may take disciplinary action against a licensee.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140.</w:t>
      </w:r>
      <w:r w:rsidR="006B715F" w:rsidRPr="001D4758">
        <w:t xml:space="preserve"> Prior criminal record.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person may be denied licensure or registration based on a person's prior criminal record only as provided for in Section 40</w:t>
      </w:r>
      <w:r w:rsidR="001D4758" w:rsidRPr="001D4758">
        <w:noBreakHyphen/>
      </w:r>
      <w:r w:rsidRPr="001D4758">
        <w:t>1</w:t>
      </w:r>
      <w:r w:rsidR="001D4758" w:rsidRPr="001D4758">
        <w:noBreakHyphen/>
      </w:r>
      <w:r w:rsidRPr="001D4758">
        <w:t>140.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150.</w:t>
      </w:r>
      <w:r w:rsidR="006B715F" w:rsidRPr="001D4758">
        <w:t xml:space="preserve"> Voluntary surrender of license.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licensee under investigation for a violation of this chapter or a regulation promulgated under this chapter may voluntarily surrender the license in accordance with Section 40</w:t>
      </w:r>
      <w:r w:rsidR="001D4758" w:rsidRPr="001D4758">
        <w:noBreakHyphen/>
      </w:r>
      <w:r w:rsidRPr="001D4758">
        <w:t>1</w:t>
      </w:r>
      <w:r w:rsidR="001D4758" w:rsidRPr="001D4758">
        <w:noBreakHyphen/>
      </w:r>
      <w:r w:rsidRPr="001D4758">
        <w:t>150.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160.</w:t>
      </w:r>
      <w:r w:rsidR="006B715F" w:rsidRPr="001D4758">
        <w:t xml:space="preserve"> Appeal.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person aggrieved by a final action of the commission may seek review of the decision in accordance with Section 40</w:t>
      </w:r>
      <w:r w:rsidR="001D4758" w:rsidRPr="001D4758">
        <w:noBreakHyphen/>
      </w:r>
      <w:r w:rsidRPr="001D4758">
        <w:t>1</w:t>
      </w:r>
      <w:r w:rsidR="001D4758" w:rsidRPr="001D4758">
        <w:noBreakHyphen/>
      </w:r>
      <w:r w:rsidRPr="001D4758">
        <w:t>160.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170.</w:t>
      </w:r>
      <w:r w:rsidR="006B715F" w:rsidRPr="001D4758">
        <w:t xml:space="preserve"> Costs.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person found in violation of this chapter or regulations promulgated under this chapter may be required to pay costs associated with the investigation and prosecution of the case in accordance with Section 40</w:t>
      </w:r>
      <w:r w:rsidR="001D4758" w:rsidRPr="001D4758">
        <w:noBreakHyphen/>
      </w:r>
      <w:r w:rsidRPr="001D4758">
        <w:t>1</w:t>
      </w:r>
      <w:r w:rsidR="001D4758" w:rsidRPr="001D4758">
        <w:noBreakHyphen/>
      </w:r>
      <w:r w:rsidRPr="001D4758">
        <w:t>170.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180.</w:t>
      </w:r>
      <w:r w:rsidR="006B715F" w:rsidRPr="001D4758">
        <w:t xml:space="preserve"> Collection and enforcement.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All costs and fines imposed pursuant to this chapter must be paid in accordance with and are subject to the collection and enforcement provisions of Section 40</w:t>
      </w:r>
      <w:r w:rsidR="001D4758" w:rsidRPr="001D4758">
        <w:noBreakHyphen/>
      </w:r>
      <w:r w:rsidRPr="001D4758">
        <w:t>1</w:t>
      </w:r>
      <w:r w:rsidR="001D4758" w:rsidRPr="001D4758">
        <w:noBreakHyphen/>
      </w:r>
      <w:r w:rsidRPr="001D4758">
        <w:t>180.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190.</w:t>
      </w:r>
      <w:r w:rsidR="006B715F" w:rsidRPr="001D4758">
        <w:t xml:space="preserve"> Confidentiality.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Investigations and proceedings conducted under the provisions of this chapter are confidential and all communications are privileged as provided for in Section 40</w:t>
      </w:r>
      <w:r w:rsidR="001D4758" w:rsidRPr="001D4758">
        <w:noBreakHyphen/>
      </w:r>
      <w:r w:rsidRPr="001D4758">
        <w:t>1</w:t>
      </w:r>
      <w:r w:rsidR="001D4758" w:rsidRPr="001D4758">
        <w:noBreakHyphen/>
      </w:r>
      <w:r w:rsidRPr="001D4758">
        <w:t>190.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200.</w:t>
      </w:r>
      <w:r w:rsidR="006B715F" w:rsidRPr="001D4758">
        <w:t xml:space="preserve"> Penalties.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 </w:t>
      </w:r>
      <w:r w:rsidRPr="001D4758">
        <w:t>56</w:t>
      </w:r>
      <w:r w:rsidR="001D4758" w:rsidRPr="001D4758">
        <w:noBreakHyphen/>
      </w:r>
      <w:r w:rsidRPr="001D4758">
        <w:t xml:space="preserve">1545.43; 1974 (58) 1949; 1990 Act No. 595, </w:t>
      </w:r>
      <w:r w:rsidR="001D4758" w:rsidRPr="001D4758">
        <w:t xml:space="preserve">Section </w:t>
      </w:r>
      <w:r w:rsidRPr="001D4758">
        <w:t xml:space="preserve">15; 1993 Act No. 72, </w:t>
      </w:r>
      <w:r w:rsidR="001D4758" w:rsidRPr="001D4758">
        <w:t xml:space="preserve">Section </w:t>
      </w:r>
      <w:r w:rsidRPr="001D4758">
        <w:t xml:space="preserve">9; 1993 Act No. 181, </w:t>
      </w:r>
      <w:r w:rsidR="001D4758" w:rsidRPr="001D4758">
        <w:t xml:space="preserve">Section </w:t>
      </w:r>
      <w:r w:rsidRPr="001D4758">
        <w:t xml:space="preserve">937; 1976 Code </w:t>
      </w:r>
      <w:r w:rsidR="001D4758" w:rsidRPr="001D4758">
        <w:t xml:space="preserve">Section </w:t>
      </w:r>
      <w:r w:rsidRPr="001D4758">
        <w:t>40</w:t>
      </w:r>
      <w:r w:rsidR="001D4758" w:rsidRPr="001D4758">
        <w:noBreakHyphen/>
      </w:r>
      <w:r w:rsidRPr="001D4758">
        <w:t>59</w:t>
      </w:r>
      <w:r w:rsidR="001D4758" w:rsidRPr="001D4758">
        <w:noBreakHyphen/>
      </w:r>
      <w:r w:rsidRPr="001D4758">
        <w:t>130.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210.</w:t>
      </w:r>
      <w:r w:rsidR="006B715F" w:rsidRPr="001D4758">
        <w:t xml:space="preserve"> Cease and desist orders; penalties; injunction.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220.</w:t>
      </w:r>
      <w:r w:rsidR="006B715F" w:rsidRPr="001D4758">
        <w:t xml:space="preserve"> Licenses and certificates of registration; application; qualifications; bonds; examinations; reciprocity.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department's costs in carrying out the provisions of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experience;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ability;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character;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(4) financial condition;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(5) equipment;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(6) workers' compensation insurance;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(7) other pertinent information the commission may require.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The commission shall issue a residential specialty contractor's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(F) A license may be granted by the commission without examination to those applicants who are licensed in good standing in other states which are determined by the commission to have comparable examinations.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 xml:space="preserve">1; 2004 Act No. 289, </w:t>
      </w:r>
      <w:r w:rsidRPr="001D4758">
        <w:t xml:space="preserve">Section </w:t>
      </w:r>
      <w:r w:rsidR="006B715F" w:rsidRPr="001D4758">
        <w:t>3.</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Laws:1962 Code </w:t>
      </w:r>
      <w:r w:rsidR="001D4758" w:rsidRPr="001D4758">
        <w:t xml:space="preserve">Section </w:t>
      </w:r>
      <w:r w:rsidRPr="001D4758">
        <w:t>56</w:t>
      </w:r>
      <w:r w:rsidR="001D4758" w:rsidRPr="001D4758">
        <w:noBreakHyphen/>
      </w:r>
      <w:r w:rsidRPr="001D4758">
        <w:t xml:space="preserve">1545.37; 1974 (58) 1949; 1990 Act No. 595, </w:t>
      </w:r>
      <w:r w:rsidR="001D4758" w:rsidRPr="001D4758">
        <w:t xml:space="preserve">Section </w:t>
      </w:r>
      <w:r w:rsidRPr="001D4758">
        <w:t xml:space="preserve">6; 1993 Act No. 72, </w:t>
      </w:r>
      <w:r w:rsidR="001D4758" w:rsidRPr="001D4758">
        <w:t xml:space="preserve">Section </w:t>
      </w:r>
      <w:r w:rsidRPr="001D4758">
        <w:t xml:space="preserve">1; 1976 Code </w:t>
      </w:r>
      <w:r w:rsidR="001D4758" w:rsidRPr="001D4758">
        <w:t xml:space="preserve">Section </w:t>
      </w:r>
      <w:r w:rsidRPr="001D4758">
        <w:t>40</w:t>
      </w:r>
      <w:r w:rsidR="001D4758" w:rsidRPr="001D4758">
        <w:noBreakHyphen/>
      </w:r>
      <w:r w:rsidRPr="001D4758">
        <w:t>59</w:t>
      </w:r>
      <w:r w:rsidR="001D4758" w:rsidRPr="001D4758">
        <w:noBreakHyphen/>
      </w:r>
      <w:r w:rsidRPr="001D4758">
        <w:t>70.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230.</w:t>
      </w:r>
      <w:r w:rsidR="006B715F" w:rsidRPr="001D4758">
        <w:t xml:space="preserve"> Renewal; continuing education; notification of change of circumstances.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As a condition of license renewal, the commission may require by regulation a licensee to satisfactorily complete continuing education through a program approved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 licensee must notify the commission in writing within thirty days of any change in the information required to be on file with the commission including, but not limited to, the licensee's current mailing address.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240.</w:t>
      </w:r>
      <w:r w:rsidR="006B715F" w:rsidRPr="001D4758">
        <w:t xml:space="preserve"> Residential specialty contractors; classification; examination; county and municipal business license ordinances; bonds.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Residential specialty contractors must be qualified and experienced in the particular areas of the contracting vocation in which they intend to, and do, engage. The commission, by regulation, may require examination in these areas.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Laws:1990 Act No. 595, </w:t>
      </w:r>
      <w:r w:rsidR="001D4758" w:rsidRPr="001D4758">
        <w:t xml:space="preserve">Section </w:t>
      </w:r>
      <w:r w:rsidRPr="001D4758">
        <w:t xml:space="preserve">8; 1991 Act No. 130, </w:t>
      </w:r>
      <w:r w:rsidR="001D4758" w:rsidRPr="001D4758">
        <w:t xml:space="preserve">Section </w:t>
      </w:r>
      <w:r w:rsidRPr="001D4758">
        <w:t xml:space="preserve">2; 1993 Act No. 72, </w:t>
      </w:r>
      <w:r w:rsidR="001D4758" w:rsidRPr="001D4758">
        <w:t xml:space="preserve">Section </w:t>
      </w:r>
      <w:r w:rsidRPr="001D4758">
        <w:t xml:space="preserve">3; 1999 Act No. 91, </w:t>
      </w:r>
      <w:r w:rsidR="001D4758" w:rsidRPr="001D4758">
        <w:t xml:space="preserve">Section </w:t>
      </w:r>
      <w:r w:rsidRPr="001D4758">
        <w:t xml:space="preserve">8; 1976 Code </w:t>
      </w:r>
      <w:r w:rsidR="001D4758" w:rsidRPr="001D4758">
        <w:t xml:space="preserve">Section </w:t>
      </w:r>
      <w:r w:rsidRPr="001D4758">
        <w:t>40</w:t>
      </w:r>
      <w:r w:rsidR="001D4758" w:rsidRPr="001D4758">
        <w:noBreakHyphen/>
      </w:r>
      <w:r w:rsidRPr="001D4758">
        <w:t>59</w:t>
      </w:r>
      <w:r w:rsidR="001D4758" w:rsidRPr="001D4758">
        <w:noBreakHyphen/>
      </w:r>
      <w:r w:rsidRPr="001D4758">
        <w:t>77.</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250.</w:t>
      </w:r>
      <w:r w:rsidR="006B715F" w:rsidRPr="001D4758">
        <w:t xml:space="preserve"> Credit report; factors indicating reputation for timely performance; outstanding judgments.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commission shall require the applicant to list on application and renewal forms any outstanding judgments issued against him or any entities with whom the applicant was associated for the past five years.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1; 1976 Code </w:t>
      </w:r>
      <w:r w:rsidR="001D4758" w:rsidRPr="001D4758">
        <w:t xml:space="preserve">Section </w:t>
      </w:r>
      <w:r w:rsidRPr="001D4758">
        <w:t>40</w:t>
      </w:r>
      <w:r w:rsidR="001D4758" w:rsidRPr="001D4758">
        <w:noBreakHyphen/>
      </w:r>
      <w:r w:rsidRPr="001D4758">
        <w:t>59</w:t>
      </w:r>
      <w:r w:rsidR="001D4758" w:rsidRPr="001D4758">
        <w:noBreakHyphen/>
      </w:r>
      <w:r w:rsidRPr="001D4758">
        <w:t>85.</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260.</w:t>
      </w:r>
      <w:r w:rsidR="006B715F" w:rsidRPr="001D4758">
        <w:t xml:space="preserve"> Exception for projects by property owner for personal use; exemption disclosure statement; notice filed with register of deeds.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This chapter does not apply to an owner of residential property who improves the property or who builds or improves structures or appurtenances on the property if:</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the owner does the work himself, with his own employees, or with licensed contractors or registered entities or individuals;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the structure, group of structures, or appurtenances, including the improvements, are intended for the owner's sole occupancy or occupancy by the owner's family and are not intended for sale or rent;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the general public does not have access to this structure.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In an action brought under this chapter, proof of the sale or rent or the offering for sale or rent of the structure by the owner</w:t>
      </w:r>
      <w:r w:rsidR="001D4758" w:rsidRPr="001D4758">
        <w:noBreakHyphen/>
      </w:r>
      <w:r w:rsidRPr="001D4758">
        <w:t>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"Disclosure Statement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1D4758" w:rsidRPr="001D4758">
        <w:noBreakHyphen/>
      </w:r>
      <w:r w:rsidRPr="001D4758">
        <w:t>family or two</w:t>
      </w:r>
      <w:r w:rsidR="001D4758" w:rsidRPr="001D4758">
        <w:noBreakHyphen/>
      </w:r>
      <w:r w:rsidRPr="001D4758">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At the time an owner personally appears and signs the building permit application as required by subsection (C) of this section, the local permitting agency shall provide the owner with all forms necessary to comply with subsection (E) of this section.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(F) Nothing in this chapter may be construed to authorize an owner of a residential building or structure to hire a person or entity that is not licensed or registered in accordance with this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270.</w:t>
      </w:r>
      <w:r w:rsidR="006B715F" w:rsidRPr="001D4758">
        <w:t xml:space="preserve"> Applicability of Chapter 11; exemption of mechanical contractor.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1D4758" w:rsidRPr="001D4758">
        <w:noBreakHyphen/>
      </w:r>
      <w:r w:rsidRPr="001D4758">
        <w:t>59</w:t>
      </w:r>
      <w:r w:rsidR="001D4758" w:rsidRPr="001D4758">
        <w:noBreakHyphen/>
      </w:r>
      <w:r w:rsidRPr="001D4758">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The reference to Section 40</w:t>
      </w:r>
      <w:r w:rsidR="001D4758" w:rsidRPr="001D4758">
        <w:noBreakHyphen/>
      </w:r>
      <w:r w:rsidRPr="001D4758">
        <w:t>59</w:t>
      </w:r>
      <w:r w:rsidR="001D4758" w:rsidRPr="001D4758">
        <w:noBreakHyphen/>
      </w:r>
      <w:r w:rsidRPr="001D4758">
        <w:t>10 contained in this Code section is incorrect; for definitions, see Section 40</w:t>
      </w:r>
      <w:r w:rsidR="001D4758" w:rsidRPr="001D4758">
        <w:noBreakHyphen/>
      </w:r>
      <w:r w:rsidRPr="001D4758">
        <w:t>59</w:t>
      </w:r>
      <w:r w:rsidR="001D4758" w:rsidRPr="001D4758">
        <w:noBreakHyphen/>
      </w:r>
      <w:r w:rsidRPr="001D4758">
        <w:t>20.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280.</w:t>
      </w:r>
      <w:r w:rsidR="006B715F" w:rsidRPr="001D4758">
        <w:t xml:space="preserve"> Proof of licensure as condition of issuance of local building permit; reports of violations.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 xml:space="preserve">The building official, or other authority charged with the duty of issuing building or similar permits, of any incorporated municipality or subdivision of the municipality or county shall refuse to issue a permit for </w:t>
      </w:r>
      <w:r w:rsidRPr="001D4758">
        <w:lastRenderedPageBreak/>
        <w:t>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290.</w:t>
      </w:r>
      <w:r w:rsidR="006B715F" w:rsidRPr="001D4758">
        <w:t xml:space="preserve"> Severability.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2002 Act No. 359,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300.</w:t>
      </w:r>
      <w:r w:rsidR="006B715F" w:rsidRPr="001D4758">
        <w:t xml:space="preserve"> Construction of low</w:t>
      </w:r>
      <w:r w:rsidRPr="001D4758">
        <w:noBreakHyphen/>
      </w:r>
      <w:r w:rsidR="006B715F" w:rsidRPr="001D4758">
        <w:t>income housing using volunteer labor by 501(c)(3) eleemosynary organization without presence of "qualifier".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1D4758" w:rsidRPr="001D4758">
        <w:noBreakHyphen/>
      </w:r>
      <w:r w:rsidRPr="001D4758">
        <w:t>income family or individual. "Qualifier" for purposes of this provision means a builder or specialty contractor licensed to perform the particular work being done on the site. The cost of the building permit must be borne by the 501(c)(3) organization.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83, </w:t>
      </w:r>
      <w:r w:rsidRPr="001D4758">
        <w:t xml:space="preserve">Section </w:t>
      </w:r>
      <w:r w:rsidR="006B715F" w:rsidRPr="001D4758">
        <w:t>2.</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715F" w:rsidRPr="001D4758">
        <w:t xml:space="preserve"> 2</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758">
        <w:t>Certificates of Authorization</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400.</w:t>
      </w:r>
      <w:r w:rsidR="006B715F" w:rsidRPr="001D4758">
        <w:t xml:space="preserve"> Definitions.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For purposes of this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(1) "Branch office" means a place of business separate from the principal place of business where building services are offered or provided. A specific project or construction site office is not a branch office.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(2) "Commission" means the South Carolina Residential Builders Commission established in Article 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(4) "Private practice firm" means a firm through which the practice of residential building, residential specialty contracting, or home inspecting requires a residential business certificate of authorization as described in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(6) "Responsible charge"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5F" w:rsidRPr="001D4758">
        <w:t xml:space="preserve">: 2000 Act No. 324, </w:t>
      </w:r>
      <w:r w:rsidRPr="001D4758">
        <w:t xml:space="preserve">Section </w:t>
      </w:r>
      <w:r w:rsidR="006B715F" w:rsidRPr="001D4758">
        <w:t>1.</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410.</w:t>
      </w:r>
      <w:r w:rsidR="006B715F" w:rsidRPr="001D4758">
        <w:t xml:space="preserve"> Residential business certificate of authorization as requirement for firm to engage in residential home building, residential specialty contracting, and home inspecting.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1D4758" w:rsidRPr="001D4758">
        <w:noBreakHyphen/>
      </w:r>
      <w:r w:rsidRPr="001D4758">
        <w:t>one percent of the ownership interest and is the sole resident licensee for the firm, that person or entity is not required to be issued a residential business certificate of authorization.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the firm has obtained an executed surety bond approved by the commission in the sum of fifteen thousand dollars initially and as subsequently provided by regulation;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 Disciplinary action against a firm must be administered in the same manner and on the same grounds as disciplinary action against an individual under this chapter and Section 40</w:t>
      </w:r>
      <w:r w:rsidR="001D4758" w:rsidRPr="001D4758">
        <w:noBreakHyphen/>
      </w:r>
      <w:r w:rsidRPr="001D4758">
        <w:t>1</w:t>
      </w:r>
      <w:r w:rsidR="001D4758" w:rsidRPr="001D4758">
        <w:noBreakHyphen/>
      </w:r>
      <w:r w:rsidRPr="001D4758">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For purposes of this subsection,"engaged in practice" means holding oneself out generally to the public as qualified and available to perform residential building, residential specialty contracting, or home inspecting services.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 Nothing contained in this chapter prevents an authorized residential builder or residential specialty contractor from undertaking a residential building project anywhere in the State.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2000 Act No. 324, </w:t>
      </w:r>
      <w:r w:rsidRPr="001D4758">
        <w:t xml:space="preserve">Section </w:t>
      </w:r>
      <w:r w:rsidR="006B715F" w:rsidRPr="001D4758">
        <w:t>1.</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715F" w:rsidRPr="001D4758">
        <w:t xml:space="preserve"> 3</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758">
        <w:t>Licensing of Home Inspectors</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500.</w:t>
      </w:r>
      <w:r w:rsidR="006B715F" w:rsidRPr="001D4758">
        <w:t xml:space="preserve"> Definitions.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As used in this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(1) "Administrator" means the Executive Director for the South Carolina Residential Builders Commission provided for under Section 40</w:t>
      </w:r>
      <w:r w:rsidR="001D4758" w:rsidRPr="001D4758">
        <w:noBreakHyphen/>
      </w:r>
      <w:r w:rsidRPr="001D4758">
        <w:t>59</w:t>
      </w:r>
      <w:r w:rsidR="001D4758" w:rsidRPr="001D4758">
        <w:noBreakHyphen/>
      </w:r>
      <w:r w:rsidRPr="001D4758">
        <w:t>50.</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(2) "Commission" means the South Carolina Residential Builders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(3) "Director" means the Director of the Department of Labor, Licensing and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(4) "Home inspection"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(5) "Home inspector" means an individual who, for compensation of any sort, engages in the business of home inspection.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(6) "Residence" means a structure including, but not limited to, condominiums and townhouses intended to be used or in fact used primarily for living quarters which is not over three floors in height and which does not have more than sixteen units.</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200.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510.</w:t>
      </w:r>
      <w:r w:rsidR="006B715F" w:rsidRPr="001D4758">
        <w:t xml:space="preserve"> Administration; roster of licensed home inspectors.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210.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520.</w:t>
      </w:r>
      <w:r w:rsidR="006B715F" w:rsidRPr="001D4758">
        <w:t xml:space="preserve"> Licensing requirement; licensing of business entity.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No person may engage in or transact any home inspection business or hold himself out to the public as a home inspector or offer to engage in or transact any home inspection business in this State unless the person is licensed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220.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530.</w:t>
      </w:r>
      <w:r w:rsidR="006B715F" w:rsidRPr="001D4758">
        <w:t xml:space="preserve"> Exceptions.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This article does not apply to a person: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(1) employed by the State or any political subdivision of the State as a code enforcement official when acting within the scope of that employment;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(2) inspecting a home exclusively for the use of a bank, savings and loan association, or credit union unless otherwise required by federal law or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person's license and subjects the person to disciplinary action by the licensing board under which the person is licensed;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(4) who is duly licensed under the provisions of Section 46</w:t>
      </w:r>
      <w:r w:rsidR="001D4758" w:rsidRPr="001D4758">
        <w:noBreakHyphen/>
      </w:r>
      <w:r w:rsidRPr="001D4758">
        <w:t>13</w:t>
      </w:r>
      <w:r w:rsidR="001D4758" w:rsidRPr="001D4758">
        <w:noBreakHyphen/>
      </w:r>
      <w:r w:rsidRPr="001D4758">
        <w:t>55 for the purpose of issuing CL100 Wood Infestation Reports, provided such inspection is limited solely to the requirement of the CL100 report.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230.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540.</w:t>
      </w:r>
      <w:r w:rsidR="006B715F" w:rsidRPr="001D4758">
        <w:t xml:space="preserve"> Application; examination; regulations establishing minimum standards.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commission shall promulgate regulations to establish the minimum qualifications and uniform criteria for the granting of a home inspector license.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240.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550.</w:t>
      </w:r>
      <w:r w:rsidR="006B715F" w:rsidRPr="001D4758">
        <w:t xml:space="preserve"> Display of license; address changes; renewal; inactive status.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licensee shall display the license in the manner prescribed by the commission.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licensee shall inform the commission of any change in his business or home address.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The commission may provide for the late renewal of a license upon payment of a late fee in an amount established by the commission in regulation.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250.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560.</w:t>
      </w:r>
      <w:r w:rsidR="006B715F" w:rsidRPr="001D4758">
        <w:t xml:space="preserve"> Inspection reports; form; disclosure of scope and limitations.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An inspection report issued by a licensed home inspector under this chapter must be on a form approved by the commission. For purposes of this section, a form that contains the same information as the commission</w:t>
      </w:r>
      <w:r w:rsidR="001D4758" w:rsidRPr="001D4758">
        <w:noBreakHyphen/>
      </w:r>
      <w:r w:rsidRPr="001D4758">
        <w:t>approved form is considered to have met the requirements of this section.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Nothing in this section may require a home inspector to inspect every item contained in the commission</w:t>
      </w:r>
      <w:r w:rsidR="001D4758" w:rsidRPr="001D4758">
        <w:noBreakHyphen/>
      </w:r>
      <w:r w:rsidRPr="001D4758">
        <w:t>approved form, and nothing in this section may limit a home inspector from performing a home inspection beyond the scope of information contained in the commission</w:t>
      </w:r>
      <w:r w:rsidR="001D4758" w:rsidRPr="001D4758">
        <w:noBreakHyphen/>
      </w:r>
      <w:r w:rsidRPr="001D4758">
        <w:t>approved form. A home inspector shall indicate on the inspection report which items, if any, were not inspected.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 home inspector shall disclose the scope and limitations, if any, of each inspection before performing a home inspection.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255.</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570.</w:t>
      </w:r>
      <w:r w:rsidR="006B715F" w:rsidRPr="001D4758">
        <w:t xml:space="preserve"> "Advertisement" defined.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"Advertisement"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Laws:1995 Act No. 124,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257.</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580.</w:t>
      </w:r>
      <w:r w:rsidR="006B715F" w:rsidRPr="001D4758">
        <w:t xml:space="preserve"> Denial, suspension, or revocation; civil penalties; hearing; appeal.</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commission may deny, refuse to renew, temporarily suspend, or revoke a license or issue a civil penalty under this section if the licensee or applicant for licensure: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makes a false or misleading statement in that portion of a written report that deals with professional qualification or in any testimony concerning professional qualifications;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engages in an act or omission involving dishonesty, fraud, or misrepresentation with the intent to substantially benefit a home inspector or other person or with the intent to substantially injure another person;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engages in an act of fraud, misrepresentation, or deceit in the making of a home inspection;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(4) pays a finder's fee or a referral fee to a person in connection with an inspection of a residence;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(5) fails or refuses without good cause to exercise reasonable diligence in developing a home inspection report, preparing a report, or communicating a report;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(7) performs work or improvement to a residence upon which the home inspector performed a home inspection within the previous twelve months;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(8) employs fraud, deceit, or misrepresentation in obtaining or attempting to obtain a license or renewal of a license;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(9) commits an act or acts of malpractice, gross negligence, or incompetence in the performance of home inspections;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(10) practices as a licensed home inspector without a current license;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(11) engages in conduct that could result in harm or injury to the public;</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(12) engages in an act or practice violative of any of the provisions of this article or a regulation promulgated by the commission under this article or aids, abets, or assists a person in such violation.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commission may impose a civil penalty for violations of any provision of this article or a regulation promulgated by the commission, as follows: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for a first violation, a penalty in an amount not to exceed one hundred dollars;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for a second violation, a penalty in an amount not to exceed two hundred dollars;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for a third and any subsequent violation, a penalty in an amount not to exceed one thousand dollars.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Civil penalties collected by the commission must be remitted to the State Treasurer for deposit in the state's general fund.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An individual may apply to the commission for reinstatement of a revoked license if the revocation has been in effect for at least one year. The license may be granted upon an affirmative vote by a majority of the commission.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260.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590.</w:t>
      </w:r>
      <w:r w:rsidR="006B715F" w:rsidRPr="001D4758">
        <w:t xml:space="preserve"> Restrictions; appraisals and real estate activities.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265.</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600.</w:t>
      </w:r>
      <w:r w:rsidR="006B715F" w:rsidRPr="001D4758">
        <w:t xml:space="preserve"> Penalties; actions to enforce contract; injunction.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administrator is authorized to use the powers granted to him pursuant to this chapter to enforce the provisions of this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for the first offense, upon conviction, must be fined not more than one hundred dollars or imprisoned for not more than thirty days, or both;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for a second offense, upon conviction, must be fined not more than two hundred dollars or imprisoned for not more than ninety days, or both.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for a third and subsequent offense, upon conviction, the person must be fined not more than one thousand dollars or imprisoned not more than one hundred eighty days, or both.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A home inspector who does not have a license as required by this article may not bring an action either at law or in equity to enforce the provisions of a contract for home inspection which he entered into in violation of this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270.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610.</w:t>
      </w:r>
      <w:r w:rsidR="006B715F" w:rsidRPr="001D4758">
        <w:t xml:space="preserve"> Regulations.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commission is authorized to promulgate regulations to administer the provisions of this article.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280.</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620.</w:t>
      </w:r>
      <w:r w:rsidR="006B715F" w:rsidRPr="001D4758">
        <w:t xml:space="preserve"> Applicability of building code in effect at time of construction.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2002 Act No. 359,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Prior Laws:1994 Act No. 463, </w:t>
      </w:r>
      <w:r w:rsidR="001D4758" w:rsidRPr="001D4758">
        <w:t xml:space="preserve">Section </w:t>
      </w:r>
      <w:r w:rsidRPr="001D4758">
        <w:t xml:space="preserve">3; 1976 Code </w:t>
      </w:r>
      <w:r w:rsidR="001D4758" w:rsidRPr="001D4758">
        <w:t xml:space="preserve">Section </w:t>
      </w:r>
      <w:r w:rsidRPr="001D4758">
        <w:t>40</w:t>
      </w:r>
      <w:r w:rsidR="001D4758" w:rsidRPr="001D4758">
        <w:noBreakHyphen/>
      </w:r>
      <w:r w:rsidRPr="001D4758">
        <w:t>59</w:t>
      </w:r>
      <w:r w:rsidR="001D4758" w:rsidRPr="001D4758">
        <w:noBreakHyphen/>
      </w:r>
      <w:r w:rsidRPr="001D4758">
        <w:t>290.</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715F" w:rsidRPr="001D4758">
        <w:t xml:space="preserve"> 5</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758">
        <w:t>South Carolina Notice and Opportunity to Cure Construction Dwelling Defects Act</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810.</w:t>
      </w:r>
      <w:r w:rsidR="006B715F" w:rsidRPr="001D4758">
        <w:t xml:space="preserve"> Short Title.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This article may be cited as the "South Carolina Notice and Opportunity to Cure Construction Dwelling Defects Act".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"This act takes effect upon approval by the Governor and applies to claims arising on or after this act's effective date [July 2, 2003]."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820.</w:t>
      </w:r>
      <w:r w:rsidR="006B715F" w:rsidRPr="001D4758">
        <w:t xml:space="preserve"> Definitions.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As used in this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(1) "Action"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(2) "Claimant" means a homeowner, including a subsequent purchaser, who asserts a claim against a contractor, subcontractor, supplier, or design professional concerning a defect in the design, construction, condition, or sale of a dwelling or in the remodel of a dwelling.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(3) "Construction defect" means a deficiency in or a deficiency arising out of the design, specifications, surveying, planning, supervision, or observation of construction or construction of residential improvements that results from any of the following: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(a) defective material, products, or components used in the construction of residential improvements;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(b) violation of the applicable codes in effect at the time of construction of residential improvements;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(c) failure of the design of residential improvements to meet the applicable professional standards of care at the time of governmental approval of the design of residential improvements; or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(4) "Dwelling" means a single</w:t>
      </w:r>
      <w:r w:rsidR="001D4758" w:rsidRPr="001D4758">
        <w:noBreakHyphen/>
      </w:r>
      <w:r w:rsidRPr="001D4758">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(5) "Serve" or "service" means personal service or delivery by certified mail to the last known address of the addressee.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"This act takes effect upon approval by the Governor and applies to claims arising on or after this act's effective date [July 2, 2003]."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830.</w:t>
      </w:r>
      <w:r w:rsidR="006B715F" w:rsidRPr="001D4758">
        <w:t xml:space="preserve"> Stay of action until compliance with article.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If the claimant files an action in court before first complying with the requirements of this article, on motion of a party to the action, the court shall stay the action until the claimant has complied with the requirements of this article.</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"This act takes effect upon approval by the Governor and applies to claims arising on or after this act's effective date [July 2, 2003]."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840.</w:t>
      </w:r>
      <w:r w:rsidR="006B715F" w:rsidRPr="001D4758">
        <w:t xml:space="preserve"> Notice of claim; timing; contents; request for clarification.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(1) a statement that the claimant asserts a construction defect;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(2) a description of the claim or claims in reasonable detail sufficient to determine the general nature of the construction defect; and</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r>
      <w:r w:rsidRPr="001D4758">
        <w:tab/>
        <w:t>(3) a description of any results of the defect, if known.</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The contractor or subcontractor shall advise the claimant within fifteen days of receipt of the claim if the construction defect is not sufficiently stated and shall request clarification.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"This act takes effect upon approval by the Governor and applies to claims arising on or after this act's effective date [July 2, 2003]."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850.</w:t>
      </w:r>
      <w:r w:rsidR="006B715F" w:rsidRPr="001D4758">
        <w:t xml:space="preserve"> Contractor's election to inspect, remedy, settle, or deny claim; inspection of construction defect; response to contractor's offer; admissibility.</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The contractor or subcontractor has thirty days from service of the notice to inspect, offer to remedy, offer to settle with the claimant, or deny the claim regarding the defects. The claimant shall receive written notice of the contractor's or subcontractor's,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The claimant shall serve a response to the contractor's offer, if any, within ten days of receipt of the offer.</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(C) If the parties cannot settle the dispute pursuant to this article, the claimant may proceed with a civil action or other remedy provided by contract or by law.</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(D) Any offers of settlement, repair, or remedy pursuant to this section, are not admissible in an action.</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P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4758">
        <w:t>"This act takes effect upon approval by the Governor and applies to claims arising on or after this act's effective date [July 2, 2003]."</w:t>
      </w:r>
    </w:p>
    <w:p w:rsidR="001D4758" w:rsidRP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rPr>
          <w:b/>
        </w:rPr>
        <w:t xml:space="preserve">SECTION </w:t>
      </w:r>
      <w:r w:rsidR="006B715F" w:rsidRPr="001D4758">
        <w:rPr>
          <w:b/>
        </w:rPr>
        <w:t>40</w:t>
      </w:r>
      <w:r w:rsidRPr="001D4758">
        <w:rPr>
          <w:b/>
        </w:rPr>
        <w:noBreakHyphen/>
      </w:r>
      <w:r w:rsidR="006B715F" w:rsidRPr="001D4758">
        <w:rPr>
          <w:b/>
        </w:rPr>
        <w:t>59</w:t>
      </w:r>
      <w:r w:rsidRPr="001D4758">
        <w:rPr>
          <w:b/>
        </w:rPr>
        <w:noBreakHyphen/>
      </w:r>
      <w:r w:rsidR="006B715F" w:rsidRPr="001D4758">
        <w:rPr>
          <w:b/>
        </w:rPr>
        <w:t>860.</w:t>
      </w:r>
      <w:r w:rsidR="006B715F" w:rsidRPr="001D4758">
        <w:t xml:space="preserve"> Claims for personal injury or death; designation for stay on Civil Action Cover Sheet.</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(A) Nothing in this article applies to actions arising out of claims for personal injury or death, or both.</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ab/>
        <w:t>(B) Court Administration must develop a designation on the Civil Action Cover Sheet which indicates whether a stay has been granted for a civil action filed pursuant to the South Carolina Notice and Opportunity to Cure Construction Defects Act.</w:t>
      </w: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4758" w:rsidRDefault="001D4758"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15F" w:rsidRPr="001D4758">
        <w:t xml:space="preserve">: 2003 Act No. 82, </w:t>
      </w:r>
      <w:r w:rsidRPr="001D4758">
        <w:t xml:space="preserve">Section </w:t>
      </w:r>
      <w:r w:rsidR="006B715F" w:rsidRPr="001D4758">
        <w:t>1.</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Editor's Note</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 xml:space="preserve">2003 Act No. 82, </w:t>
      </w:r>
      <w:r w:rsidR="001D4758" w:rsidRPr="001D4758">
        <w:t xml:space="preserve">Section </w:t>
      </w:r>
      <w:r w:rsidRPr="001D4758">
        <w:t>2, provides as follows:</w:t>
      </w:r>
    </w:p>
    <w:p w:rsidR="001D4758" w:rsidRDefault="006B715F"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4758">
        <w:t>"This act takes effect upon approval by the Governor and applies to claims arising on or after this act's effective date [July 2, 2003]."</w:t>
      </w:r>
    </w:p>
    <w:p w:rsidR="00F25049" w:rsidRPr="001D4758" w:rsidRDefault="00F25049" w:rsidP="001D4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4758" w:rsidSect="001D47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758" w:rsidRDefault="001D4758" w:rsidP="001D4758">
      <w:r>
        <w:separator/>
      </w:r>
    </w:p>
  </w:endnote>
  <w:endnote w:type="continuationSeparator" w:id="0">
    <w:p w:rsidR="001D4758" w:rsidRDefault="001D4758" w:rsidP="001D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758" w:rsidRDefault="001D4758" w:rsidP="001D4758">
      <w:r>
        <w:separator/>
      </w:r>
    </w:p>
  </w:footnote>
  <w:footnote w:type="continuationSeparator" w:id="0">
    <w:p w:rsidR="001D4758" w:rsidRDefault="001D4758" w:rsidP="001D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58" w:rsidRPr="001D4758" w:rsidRDefault="001D4758" w:rsidP="001D4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F"/>
    <w:rsid w:val="001D4758"/>
    <w:rsid w:val="006B71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AA418-31F6-42DC-9F9D-49518A2E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7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715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4758"/>
    <w:pPr>
      <w:tabs>
        <w:tab w:val="center" w:pos="4680"/>
        <w:tab w:val="right" w:pos="9360"/>
      </w:tabs>
    </w:pPr>
  </w:style>
  <w:style w:type="character" w:customStyle="1" w:styleId="HeaderChar">
    <w:name w:val="Header Char"/>
    <w:basedOn w:val="DefaultParagraphFont"/>
    <w:link w:val="Header"/>
    <w:uiPriority w:val="99"/>
    <w:rsid w:val="001D4758"/>
  </w:style>
  <w:style w:type="paragraph" w:styleId="Footer">
    <w:name w:val="footer"/>
    <w:basedOn w:val="Normal"/>
    <w:link w:val="FooterChar"/>
    <w:uiPriority w:val="99"/>
    <w:unhideWhenUsed/>
    <w:rsid w:val="001D4758"/>
    <w:pPr>
      <w:tabs>
        <w:tab w:val="center" w:pos="4680"/>
        <w:tab w:val="right" w:pos="9360"/>
      </w:tabs>
    </w:pPr>
  </w:style>
  <w:style w:type="character" w:customStyle="1" w:styleId="FooterChar">
    <w:name w:val="Footer Char"/>
    <w:basedOn w:val="DefaultParagraphFont"/>
    <w:link w:val="Footer"/>
    <w:uiPriority w:val="99"/>
    <w:rsid w:val="001D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10951</Words>
  <Characters>62426</Characters>
  <Application>Microsoft Office Word</Application>
  <DocSecurity>0</DocSecurity>
  <Lines>520</Lines>
  <Paragraphs>146</Paragraphs>
  <ScaleCrop>false</ScaleCrop>
  <Company>Legislative Services Agency</Company>
  <LinksUpToDate>false</LinksUpToDate>
  <CharactersWithSpaces>73231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