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3BF3">
        <w:t>CHAPTER 2</w:t>
      </w:r>
    </w:p>
    <w:p w:rsidR="00DB3BF3" w:rsidRP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3BF3">
        <w:t>State Underground Petroleum Environmental Response Bank Act of 1988</w:t>
      </w:r>
      <w:bookmarkStart w:id="0" w:name="_GoBack"/>
      <w:bookmarkEnd w:id="0"/>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10.</w:t>
      </w:r>
      <w:r w:rsidR="006842C3" w:rsidRPr="00DB3BF3">
        <w:t xml:space="preserve"> Short title.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This chapter is known and may be cited as the State Underground Petroleum Environmental Response Bank Act of 1988.</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2.</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20.</w:t>
      </w:r>
      <w:r w:rsidR="006842C3" w:rsidRPr="00DB3BF3">
        <w:t xml:space="preserve"> Definitions.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When used in this chapter, the listed terms have the following meanings unless the context clearly requires otherwise: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(3) "Committed funds" means that portion of the Superb Account reserved as a result of action by the Department of Health and Environmental Control to approve costs for planned site rehabilitation activities.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(5) "Department" means the Department of Health and Environmental Control.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(6) "Familial relationship" means a connection or association by family or relatives, in which a family member or relative has a material interest. Family or relatives include father, mother, son, daughter, brother, sister, uncle, aunt, first cousin, nephew, niece, husband, wife, father</w:t>
      </w:r>
      <w:r w:rsidR="00DB3BF3" w:rsidRPr="00DB3BF3">
        <w:noBreakHyphen/>
      </w:r>
      <w:r w:rsidRPr="00DB3BF3">
        <w:t>in</w:t>
      </w:r>
      <w:r w:rsidR="00DB3BF3" w:rsidRPr="00DB3BF3">
        <w:noBreakHyphen/>
      </w:r>
      <w:r w:rsidRPr="00DB3BF3">
        <w:t>law, mother</w:t>
      </w:r>
      <w:r w:rsidR="00DB3BF3" w:rsidRPr="00DB3BF3">
        <w:noBreakHyphen/>
      </w:r>
      <w:r w:rsidRPr="00DB3BF3">
        <w:t>in</w:t>
      </w:r>
      <w:r w:rsidR="00DB3BF3" w:rsidRPr="00DB3BF3">
        <w:noBreakHyphen/>
      </w:r>
      <w:r w:rsidRPr="00DB3BF3">
        <w:t>law, son</w:t>
      </w:r>
      <w:r w:rsidR="00DB3BF3" w:rsidRPr="00DB3BF3">
        <w:noBreakHyphen/>
      </w:r>
      <w:r w:rsidRPr="00DB3BF3">
        <w:t>in</w:t>
      </w:r>
      <w:r w:rsidR="00DB3BF3" w:rsidRPr="00DB3BF3">
        <w:noBreakHyphen/>
      </w:r>
      <w:r w:rsidRPr="00DB3BF3">
        <w:t>law, daughter</w:t>
      </w:r>
      <w:r w:rsidR="00DB3BF3" w:rsidRPr="00DB3BF3">
        <w:noBreakHyphen/>
      </w:r>
      <w:r w:rsidRPr="00DB3BF3">
        <w:t>in</w:t>
      </w:r>
      <w:r w:rsidR="00DB3BF3" w:rsidRPr="00DB3BF3">
        <w:noBreakHyphen/>
      </w:r>
      <w:r w:rsidRPr="00DB3BF3">
        <w:t>law, brother</w:t>
      </w:r>
      <w:r w:rsidR="00DB3BF3" w:rsidRPr="00DB3BF3">
        <w:noBreakHyphen/>
      </w:r>
      <w:r w:rsidRPr="00DB3BF3">
        <w:t>in</w:t>
      </w:r>
      <w:r w:rsidR="00DB3BF3" w:rsidRPr="00DB3BF3">
        <w:noBreakHyphen/>
      </w:r>
      <w:r w:rsidRPr="00DB3BF3">
        <w:t>law, sister</w:t>
      </w:r>
      <w:r w:rsidR="00DB3BF3" w:rsidRPr="00DB3BF3">
        <w:noBreakHyphen/>
      </w:r>
      <w:r w:rsidRPr="00DB3BF3">
        <w:t>in</w:t>
      </w:r>
      <w:r w:rsidR="00DB3BF3" w:rsidRPr="00DB3BF3">
        <w:noBreakHyphen/>
      </w:r>
      <w:r w:rsidRPr="00DB3BF3">
        <w:t>law, stepfather, stepmother, stepson, stepdaughter, stepbrother, stepsister, half brother, half sister, grandparent, great grandparent, grandchild, great grandchild, step grandparent, step great grandparent, step grandchild, step great grandchild, or fiancee.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(7) "Financial relationship" means a connection or association through a material interest or sources of income which exceed five percent of annual gross income from a business entity.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(8) "Fund" means the funds provided for under this chapter and deposited in the Superb Account or the Superb Financial Responsibility Fund hereinafter created.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(9) "Occurrence" means an accident, including continuous or repeated exposure to conditions which results in a release from an underground storage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(10) "Operator" means any person in control of, or having responsibility for the daily operation of an underground storage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(11) "Orphan site" means a site where there has been a release from an underground storage tank but responsible party issues have not been resolved, and site rehabilitation has not been undertaken.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(12) "Owner" means: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(a) in the case of an underground storage tank system in use on November 8, 1984, or brought into use after that date, a person who owns an underground storage tank system used for storage, use, or dispensing of regulated substances;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lastRenderedPageBreak/>
        <w:tab/>
      </w:r>
      <w:r w:rsidRPr="00DB3BF3">
        <w:tab/>
        <w:t>(b) in the case of any underground storage tank system in use before November 8, 1984, but no longer in use on that date, a person who owned such an underground storage tank immediately before the discontinuation of its use; 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(c) a person who has assumed legal ownership of the underground storage tank through the provisions of a contract of sale or other legally binding transfer of ownership.</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(13) "Person" means any individual, partner, corporation organized or united for a business purpose, or a governmental agency.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(a) hazardous substance as defined in Section 101(14) of the Federal Comprehensive Environmental Response, Compensation, and Liability Act of 1980 (CERCLA);</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(b) substance, other than used oils, regulated as a hazardous waste under Subtitle C of Title II of the Federal Resource Conservation and Recovery Act of 1976 (RCRA); 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(c) mixture of petroleum or a petroleum product containing any such hazardous substance or hazardous waste in greater than de minimis quantities.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(16) "Punitive damages" means damages awarded by a court to an injured party to punish the defendant for a serious wrong. This award only is in addition to actual damages awarded for bodily injury or property damage.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(17) "Regulated substance" means: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(a) a substance defined in Section 101(14) of CERCLA, but not including any substance regulated as a hazardous waste under Subtitle C of RCRA;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(b) petroleum and petroleum products. The term "regulated substance" includes, but is not limited to, petroleum and petroleum</w:t>
      </w:r>
      <w:r w:rsidR="00DB3BF3" w:rsidRPr="00DB3BF3">
        <w:noBreakHyphen/>
      </w:r>
      <w:r w:rsidRPr="00DB3BF3">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(18) "Related interest" means affiliated companies, principal owners of the client company, or any other party with which the client deals where one of the parties can influence the management or operation policies of the other.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(19) "Release" means any spilling, leaking, emitting, discharging, escaping, leaching or disposing from an underground storage tank into subsurface soils, groundwater, or surface water.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(21) "Site rehabilitation contractor" means any person who carries out site rehabilitation actions, including persons retained or hired by these persons to provide services related to site rehabilitation.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 xml:space="preserve">(23)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w:t>
      </w:r>
      <w:r w:rsidRPr="00DB3BF3">
        <w:lastRenderedPageBreak/>
        <w:t>properties are transferred in anticipation of damage due to a release, employees or agents of an owner or operator, or employees or agents of the property owner must not be considered a third party.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(a) farm or residential tank of one thousand one hundred gallons or less capacity used for storing motor fuel for noncommercial purposes;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(b) tank used for storing heating oil for consumptive use on the premises where stored;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(c) septic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(e) surface impoundment, pit, pond or lagoon;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(f) storm water or wastewater collection system;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(g) flow</w:t>
      </w:r>
      <w:r w:rsidR="00DB3BF3" w:rsidRPr="00DB3BF3">
        <w:noBreakHyphen/>
      </w:r>
      <w:r w:rsidRPr="00DB3BF3">
        <w:t>through process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(h) liquid trap or associated gathering lines directly related to oil or gas production and gathering operations;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(i) storage tank situated in an underground area, such as a basement, cellar, mineworking, drift, shaft, or tunnel, if the petroleum storage tank is situated upon or above the surface of the floor;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(j) hydraulic lift reservoirs, such as for automobile hoists and elevators, containing hydraulic oil; 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(k) any pipes connected to any tank which is described in subitems (a) through (j).</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1992 Act No. 501, Part II </w:t>
      </w:r>
      <w:r w:rsidRPr="00DB3BF3">
        <w:t xml:space="preserve">Section </w:t>
      </w:r>
      <w:r w:rsidR="006842C3" w:rsidRPr="00DB3BF3">
        <w:t xml:space="preserve">43A; 1993 Act No. 164, Part II, </w:t>
      </w:r>
      <w:r w:rsidRPr="00DB3BF3">
        <w:t xml:space="preserve">Section </w:t>
      </w:r>
      <w:r w:rsidR="006842C3" w:rsidRPr="00DB3BF3">
        <w:t xml:space="preserve">36A; 1994 Act No. 497, Part II, </w:t>
      </w:r>
      <w:r w:rsidRPr="00DB3BF3">
        <w:t xml:space="preserve">Section </w:t>
      </w:r>
      <w:r w:rsidR="006842C3" w:rsidRPr="00DB3BF3">
        <w:t xml:space="preserve">80C; 1995 Act No. 145, Part II, </w:t>
      </w:r>
      <w:r w:rsidRPr="00DB3BF3">
        <w:t xml:space="preserve">Section </w:t>
      </w:r>
      <w:r w:rsidR="006842C3" w:rsidRPr="00DB3BF3">
        <w:t xml:space="preserve">2A; 1995 Act No. 146, </w:t>
      </w:r>
      <w:r w:rsidRPr="00DB3BF3">
        <w:t xml:space="preserve">Section </w:t>
      </w:r>
      <w:r w:rsidR="006842C3" w:rsidRPr="00DB3BF3">
        <w:t>8A.</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40.</w:t>
      </w:r>
      <w:r w:rsidR="006842C3" w:rsidRPr="00DB3BF3">
        <w:t xml:space="preserve"> Superb Account and Superb Financial Responsibility Fund created; purposes and uses.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Superb Account must be used for payment of usual, customary, and reasonable costs for site rehabilitation of releases from underground storage tanks containing petroleum or petroleum products.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Except for releases reported before July 1, 1994, sites where the underground storage tank, at the time of discovery and reporting of the release to the department, is not in substantial compliance with regulations promulgated pursuant to Section 44</w:t>
      </w:r>
      <w:r w:rsidR="00DB3BF3" w:rsidRPr="00DB3BF3">
        <w:noBreakHyphen/>
      </w:r>
      <w:r w:rsidRPr="00DB3BF3">
        <w:t>2</w:t>
      </w:r>
      <w:r w:rsidR="00DB3BF3" w:rsidRPr="00DB3BF3">
        <w:noBreakHyphen/>
      </w:r>
      <w:r w:rsidRPr="00DB3BF3">
        <w:t>50(A), are not eligible for compensation from the Superb Account, and no third party claims resulting from that release may be paid from the Superb Financial Responsibility Fund.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DB3BF3" w:rsidRPr="00DB3BF3">
        <w:noBreakHyphen/>
      </w:r>
      <w:r w:rsidRPr="00DB3BF3">
        <w:t xml:space="preserve">five thousand dollars and up to a maximum of one million dollars per occurrence for site rehabilitation for releases reported to the department on or after July 1, 1993. The </w:t>
      </w:r>
      <w:r w:rsidRPr="00DB3BF3">
        <w:lastRenderedPageBreak/>
        <w:t>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Superb Financial Responsibility Fund is not liable for any claims where no owner or operator exists.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underground storage tank owner or operator must be responsible for the first twenty</w:t>
      </w:r>
      <w:r w:rsidR="00DB3BF3" w:rsidRPr="00DB3BF3">
        <w:noBreakHyphen/>
      </w:r>
      <w:r w:rsidRPr="00DB3BF3">
        <w:t>five thousand dollars per occurrence for releases of petroleum and petroleum products from underground storage tanks reported to the department subsequent to July 1, 1993.</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w:t>
      </w:r>
      <w:r w:rsidRPr="00DB3BF3">
        <w:lastRenderedPageBreak/>
        <w:t>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1990 Act No. 473, </w:t>
      </w:r>
      <w:r w:rsidRPr="00DB3BF3">
        <w:t xml:space="preserve">Section </w:t>
      </w:r>
      <w:r w:rsidR="006842C3" w:rsidRPr="00DB3BF3">
        <w:t xml:space="preserve">1; 1991 Act No. 171, Part II, </w:t>
      </w:r>
      <w:r w:rsidRPr="00DB3BF3">
        <w:t xml:space="preserve">Section </w:t>
      </w:r>
      <w:r w:rsidR="006842C3" w:rsidRPr="00DB3BF3">
        <w:t xml:space="preserve">18A; 1992 Act No. 501, Part II </w:t>
      </w:r>
      <w:r w:rsidRPr="00DB3BF3">
        <w:t xml:space="preserve">Section </w:t>
      </w:r>
      <w:r w:rsidR="006842C3" w:rsidRPr="00DB3BF3">
        <w:t xml:space="preserve">43B; 1993 Act No. 164, Part II, </w:t>
      </w:r>
      <w:r w:rsidRPr="00DB3BF3">
        <w:t xml:space="preserve">Section </w:t>
      </w:r>
      <w:r w:rsidR="006842C3" w:rsidRPr="00DB3BF3">
        <w:t xml:space="preserve">36B; 1994 Act No. 497, Part II, </w:t>
      </w:r>
      <w:r w:rsidRPr="00DB3BF3">
        <w:t xml:space="preserve">Section </w:t>
      </w:r>
      <w:r w:rsidR="006842C3" w:rsidRPr="00DB3BF3">
        <w:t xml:space="preserve">80D; 1995 Act No. 145, Part II, </w:t>
      </w:r>
      <w:r w:rsidRPr="00DB3BF3">
        <w:t xml:space="preserve">Section </w:t>
      </w:r>
      <w:r w:rsidR="006842C3" w:rsidRPr="00DB3BF3">
        <w:t xml:space="preserve">2B; 1997 Act No. 88, </w:t>
      </w:r>
      <w:r w:rsidRPr="00DB3BF3">
        <w:t xml:space="preserve">Section </w:t>
      </w:r>
      <w:r w:rsidR="006842C3" w:rsidRPr="00DB3BF3">
        <w:t>1.</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50.</w:t>
      </w:r>
      <w:r w:rsidR="006842C3" w:rsidRPr="00DB3BF3">
        <w:t xml:space="preserve"> Regulations to be promulgated; cost of rehabilitation.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requirements for submitting a permit application and obtaining permits before the installation and operation of an underground storage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requirements for maintaining a leak detection system, an inventory control system together with tank testing, or a comparable system or method designed to identify releases in a manner consistent with the protection of human health and the environment;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requirements for maintaining records of any monitoring or leak detection system or inventory control system or tank testing or comparable system;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requirements for reporting of releases and corrective action taken in response to a release from an underground storage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(6) requirements for the closure of tanks to prevent future releases of regulated substances into the environment.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DB3BF3" w:rsidRPr="00DB3BF3">
        <w:noBreakHyphen/>
      </w:r>
      <w:r w:rsidRPr="00DB3BF3">
        <w:t>2</w:t>
      </w:r>
      <w:r w:rsidR="00DB3BF3" w:rsidRPr="00DB3BF3">
        <w:noBreakHyphen/>
      </w:r>
      <w:r w:rsidRPr="00DB3BF3">
        <w:t>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General procedures that response action contractors must follow during site rehabilitation.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lastRenderedPageBreak/>
        <w:tab/>
      </w:r>
      <w:r w:rsidRPr="00DB3BF3">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(a) site specific geology;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(b) distance to drinking water sources or Wellhead Protection Areas;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(c) concentrations in soil and ground water;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(d) depth to ground water;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(e) potential for an emergency situation, including fire or explosion hazard.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DB3BF3" w:rsidRPr="00DB3BF3">
        <w:noBreakHyphen/>
      </w:r>
      <w:r w:rsidRPr="00DB3BF3">
        <w:t>specific concentrations in soil and ground water are below applicable standards.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Procedures for determining site</w:t>
      </w:r>
      <w:r w:rsidR="00DB3BF3" w:rsidRPr="00DB3BF3">
        <w:noBreakHyphen/>
      </w:r>
      <w:r w:rsidRPr="00DB3BF3">
        <w:t>specific corrective actions. If contaminant concentrations are above the standards set forth pursuant to item (4), a site</w:t>
      </w:r>
      <w:r w:rsidR="00DB3BF3" w:rsidRPr="00DB3BF3">
        <w:noBreakHyphen/>
      </w:r>
      <w:r w:rsidRPr="00DB3BF3">
        <w:t>specific evaluation must be conducted utilizing site</w:t>
      </w:r>
      <w:r w:rsidR="00DB3BF3" w:rsidRPr="00DB3BF3">
        <w:noBreakHyphen/>
      </w:r>
      <w:r w:rsidRPr="00DB3BF3">
        <w:t>specific risk assessment. The procedures to determine acceptable levels of risk must include, but not be limited to, the following: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(a) identification and elimination of sources of soil and ground water contamination;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(b) identification of transport mechanisms and exposure pathways;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(c) evaluation of exposure scenarios and potential receptors;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(d) consideration of land use and surrounding land use;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(e) evaluation of other appropriate scientific data;</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(f) use of appropriate statistical procedures and modeling protocols;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(g) evaluation of the use of institutional and engineering controls;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(h) consideration of technological limitations.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The regulations shall further provide that determination of completion of site rehabilitation must be based on achievement of corrective action standards.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(6) Procedures for coordinating all permits necessary to implement a corrective action plan.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(7) An appeals process for those owners or operators who are denied access to the Superb fund because they were found not to be in substantial compliance under Section 44</w:t>
      </w:r>
      <w:r w:rsidR="00DB3BF3" w:rsidRPr="00DB3BF3">
        <w:noBreakHyphen/>
      </w:r>
      <w:r w:rsidRPr="00DB3BF3">
        <w:t>2</w:t>
      </w:r>
      <w:r w:rsidR="00DB3BF3" w:rsidRPr="00DB3BF3">
        <w:noBreakHyphen/>
      </w:r>
      <w:r w:rsidRPr="00DB3BF3">
        <w:t>40(A).</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For purposes of enforcing this chapter and any regulations promulgated pursuant thereto, any representative or employee of the department is authorized: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to enter at reasonable times any establishment or other place where an underground storage tank is located;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to inspect and obtain samples of any regulated substance contained in the tank;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to copy any records, reports, information, or test results relating to the purpose of this chapter.</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1994 Act No. 497, Part II, </w:t>
      </w:r>
      <w:r w:rsidRPr="00DB3BF3">
        <w:t xml:space="preserve">Section </w:t>
      </w:r>
      <w:r w:rsidR="006842C3" w:rsidRPr="00DB3BF3">
        <w:t xml:space="preserve">80E; 1995 Act No. 145, Part II, </w:t>
      </w:r>
      <w:r w:rsidRPr="00DB3BF3">
        <w:t xml:space="preserve">Section </w:t>
      </w:r>
      <w:r w:rsidR="006842C3" w:rsidRPr="00DB3BF3">
        <w:t xml:space="preserve">2J; 1995 Act No. 146, </w:t>
      </w:r>
      <w:r w:rsidRPr="00DB3BF3">
        <w:t xml:space="preserve">Section </w:t>
      </w:r>
      <w:r w:rsidR="006842C3" w:rsidRPr="00DB3BF3">
        <w:t xml:space="preserve">8B; 1997 Act No. 88, </w:t>
      </w:r>
      <w:r w:rsidRPr="00DB3BF3">
        <w:t xml:space="preserve">Section </w:t>
      </w:r>
      <w:r w:rsidR="006842C3" w:rsidRPr="00DB3BF3">
        <w:t>2.</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60.</w:t>
      </w:r>
      <w:r w:rsidR="006842C3" w:rsidRPr="00DB3BF3">
        <w:t xml:space="preserve"> Registration of underground storage tanks; environmental impact fee.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2012—two hundred dollars;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2013—three hundred dollars;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2014—four hundred dollars;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2015—five hundred dollars.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additional revenue generated from the tank fee increases listed above must be deposited into the Superb Account. No portion of the increases may be used by the department for administration of the program or for orphan sites as defined in Section 44</w:t>
      </w:r>
      <w:r w:rsidR="00DB3BF3" w:rsidRPr="00DB3BF3">
        <w:noBreakHyphen/>
      </w:r>
      <w:r w:rsidRPr="00DB3BF3">
        <w:t>2</w:t>
      </w:r>
      <w:r w:rsidR="00DB3BF3" w:rsidRPr="00DB3BF3">
        <w:noBreakHyphen/>
      </w:r>
      <w:r w:rsidRPr="00DB3BF3">
        <w:t>20(11).</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When the Superb Account is credited with an additional thirty</w:t>
      </w:r>
      <w:r w:rsidR="00DB3BF3" w:rsidRPr="00DB3BF3">
        <w:noBreakHyphen/>
      </w:r>
      <w:r w:rsidRPr="00DB3BF3">
        <w:t>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DB3BF3" w:rsidRPr="00DB3BF3">
        <w:noBreakHyphen/>
      </w:r>
      <w:r w:rsidRPr="00DB3BF3">
        <w:t>2</w:t>
      </w:r>
      <w:r w:rsidR="00DB3BF3" w:rsidRPr="00DB3BF3">
        <w:noBreakHyphen/>
      </w:r>
      <w:r w:rsidRPr="00DB3BF3">
        <w:t>140.</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DB3BF3" w:rsidRPr="00DB3BF3">
        <w:noBreakHyphen/>
      </w:r>
      <w:r w:rsidRPr="00DB3BF3">
        <w:t>2</w:t>
      </w:r>
      <w:r w:rsidR="00DB3BF3" w:rsidRPr="00DB3BF3">
        <w:noBreakHyphen/>
      </w:r>
      <w:r w:rsidRPr="00DB3BF3">
        <w:t>140.</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In addition to the inspection fee of one</w:t>
      </w:r>
      <w:r w:rsidR="00DB3BF3" w:rsidRPr="00DB3BF3">
        <w:noBreakHyphen/>
      </w:r>
      <w:r w:rsidRPr="00DB3BF3">
        <w:t>fourth cent a gallon imposed pursuant to Section 39</w:t>
      </w:r>
      <w:r w:rsidR="00DB3BF3" w:rsidRPr="00DB3BF3">
        <w:noBreakHyphen/>
      </w:r>
      <w:r w:rsidRPr="00DB3BF3">
        <w:t>41</w:t>
      </w:r>
      <w:r w:rsidR="00DB3BF3" w:rsidRPr="00DB3BF3">
        <w:noBreakHyphen/>
      </w:r>
      <w:r w:rsidRPr="00DB3BF3">
        <w:t>120, an environmental impact fee of one</w:t>
      </w:r>
      <w:r w:rsidR="00DB3BF3" w:rsidRPr="00DB3BF3">
        <w:noBreakHyphen/>
      </w:r>
      <w:r w:rsidRPr="00DB3BF3">
        <w:t>half cent a gallon is imposed which must be used by the department for the purposes of carrying out the provisions of this chapter. This one</w:t>
      </w:r>
      <w:r w:rsidR="00DB3BF3" w:rsidRPr="00DB3BF3">
        <w:noBreakHyphen/>
      </w:r>
      <w:r w:rsidRPr="00DB3BF3">
        <w:t>half cent a gallon environmental impact fee must be paid and collected in the same manner that the one</w:t>
      </w:r>
      <w:r w:rsidR="00DB3BF3" w:rsidRPr="00DB3BF3">
        <w:noBreakHyphen/>
      </w:r>
      <w:r w:rsidRPr="00DB3BF3">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DB3BF3" w:rsidRPr="00DB3BF3">
        <w:noBreakHyphen/>
      </w:r>
      <w:r w:rsidRPr="00DB3BF3">
        <w:t>2</w:t>
      </w:r>
      <w:r w:rsidR="00DB3BF3" w:rsidRPr="00DB3BF3">
        <w:noBreakHyphen/>
      </w:r>
      <w:r w:rsidRPr="00DB3BF3">
        <w:t>40.</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1989 Act No. 189, Part II, </w:t>
      </w:r>
      <w:r w:rsidRPr="00DB3BF3">
        <w:t xml:space="preserve">Section </w:t>
      </w:r>
      <w:r w:rsidR="006842C3" w:rsidRPr="00DB3BF3">
        <w:t xml:space="preserve">40B; 1990 Act No. 473, </w:t>
      </w:r>
      <w:r w:rsidRPr="00DB3BF3">
        <w:t xml:space="preserve">Section </w:t>
      </w:r>
      <w:r w:rsidR="006842C3" w:rsidRPr="00DB3BF3">
        <w:t xml:space="preserve">2; 1992 Act No 501, Part II </w:t>
      </w:r>
      <w:r w:rsidRPr="00DB3BF3">
        <w:t xml:space="preserve">Section </w:t>
      </w:r>
      <w:r w:rsidR="006842C3" w:rsidRPr="00DB3BF3">
        <w:t xml:space="preserve">43C; 1995 Act No 145, Part II, </w:t>
      </w:r>
      <w:r w:rsidRPr="00DB3BF3">
        <w:t xml:space="preserve">Section </w:t>
      </w:r>
      <w:r w:rsidR="006842C3" w:rsidRPr="00DB3BF3">
        <w:t xml:space="preserve">2K; 1997 Act No. 88, </w:t>
      </w:r>
      <w:r w:rsidRPr="00DB3BF3">
        <w:t xml:space="preserve">Section </w:t>
      </w:r>
      <w:r w:rsidR="006842C3" w:rsidRPr="00DB3BF3">
        <w:t xml:space="preserve">3; 2010 Act No. 177, </w:t>
      </w:r>
      <w:r w:rsidRPr="00DB3BF3">
        <w:t xml:space="preserve">Section </w:t>
      </w:r>
      <w:r w:rsidR="006842C3" w:rsidRPr="00DB3BF3">
        <w:t>1, eff May 19, 2010.</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70.</w:t>
      </w:r>
      <w:r w:rsidR="006842C3" w:rsidRPr="00DB3BF3">
        <w:t xml:space="preserve"> Financial responsibility of underground storage tank owners and operators.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DB3BF3" w:rsidRPr="00DB3BF3">
        <w:noBreakHyphen/>
      </w:r>
      <w:r w:rsidRPr="00DB3BF3">
        <w:t>five thousand dollars for site rehabilitation and for compensating third parties for property damage and bodily injury arising from the operation of petroleum underground storage tanks per occurrence with an annual aggregate of twenty</w:t>
      </w:r>
      <w:r w:rsidR="00DB3BF3" w:rsidRPr="00DB3BF3">
        <w:noBreakHyphen/>
      </w:r>
      <w:r w:rsidRPr="00DB3BF3">
        <w:t>five thousand dollars. Financial responsibility requirements may be maintained through insurance, guarantee, surety bond, letter of credit, self</w:t>
      </w:r>
      <w:r w:rsidR="00DB3BF3" w:rsidRPr="00DB3BF3">
        <w:noBreakHyphen/>
      </w:r>
      <w:r w:rsidRPr="00DB3BF3">
        <w:t>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DB3BF3" w:rsidRPr="00DB3BF3">
        <w:noBreakHyphen/>
      </w:r>
      <w:r w:rsidRPr="00DB3BF3">
        <w:t>2</w:t>
      </w:r>
      <w:r w:rsidR="00DB3BF3" w:rsidRPr="00DB3BF3">
        <w:noBreakHyphen/>
      </w:r>
      <w:r w:rsidRPr="00DB3BF3">
        <w:t>40, for the purposes of these regulations, are acceptable mechanisms for maintaining this financial responsibility by owners and operators of underground storage tanks above twenty</w:t>
      </w:r>
      <w:r w:rsidR="00DB3BF3" w:rsidRPr="00DB3BF3">
        <w:noBreakHyphen/>
      </w:r>
      <w:r w:rsidRPr="00DB3BF3">
        <w:t>five thousand dollars.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The funds established in Section 44</w:t>
      </w:r>
      <w:r w:rsidR="00DB3BF3" w:rsidRPr="00DB3BF3">
        <w:noBreakHyphen/>
      </w:r>
      <w:r w:rsidRPr="00DB3BF3">
        <w:t>2</w:t>
      </w:r>
      <w:r w:rsidR="00DB3BF3" w:rsidRPr="00DB3BF3">
        <w:noBreakHyphen/>
      </w:r>
      <w:r w:rsidRPr="00DB3BF3">
        <w:t>40, combined with the financial responsibility required by this section, may be used by owners and operators of underground storage tanks to demonstrate their compliance with any financial responsibility requirements promulgated under federal regulation.</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1990 Act No. 473, </w:t>
      </w:r>
      <w:r w:rsidRPr="00DB3BF3">
        <w:t xml:space="preserve">Section </w:t>
      </w:r>
      <w:r w:rsidR="006842C3" w:rsidRPr="00DB3BF3">
        <w:t xml:space="preserve">3; 1992 Act No. 501, Part II </w:t>
      </w:r>
      <w:r w:rsidRPr="00DB3BF3">
        <w:t xml:space="preserve">Section </w:t>
      </w:r>
      <w:r w:rsidR="006842C3" w:rsidRPr="00DB3BF3">
        <w:t xml:space="preserve">43D; 1995 Act No. 145, Part II, </w:t>
      </w:r>
      <w:r w:rsidRPr="00DB3BF3">
        <w:t xml:space="preserve">Section </w:t>
      </w:r>
      <w:r w:rsidR="006842C3" w:rsidRPr="00DB3BF3">
        <w:t>2C.</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75.</w:t>
      </w:r>
      <w:r w:rsidR="006842C3" w:rsidRPr="00DB3BF3">
        <w:t xml:space="preserve"> Insurance pools.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Any person who owns an underground storage tank containing petroleum or petroleum products who is unable to demonstrate financial responsibility in the minimum amounts specified in Section 44</w:t>
      </w:r>
      <w:r w:rsidR="00DB3BF3" w:rsidRPr="00DB3BF3">
        <w:noBreakHyphen/>
      </w:r>
      <w:r w:rsidRPr="00DB3BF3">
        <w:t>2</w:t>
      </w:r>
      <w:r w:rsidR="00DB3BF3" w:rsidRPr="00DB3BF3">
        <w:noBreakHyphen/>
      </w:r>
      <w:r w:rsidRPr="00DB3BF3">
        <w:t>70(A) may establish an insurance pool in order to demonstrate this financial responsibility. The pool may purchase insurance or reinsurance on a group or individual basis, self</w:t>
      </w:r>
      <w:r w:rsidR="00DB3BF3" w:rsidRPr="00DB3BF3">
        <w:noBreakHyphen/>
      </w:r>
      <w:r w:rsidRPr="00DB3BF3">
        <w:t>insure its members, or form, or join a purchasing group as defined in Section 38</w:t>
      </w:r>
      <w:r w:rsidR="00DB3BF3" w:rsidRPr="00DB3BF3">
        <w:noBreakHyphen/>
      </w:r>
      <w:r w:rsidRPr="00DB3BF3">
        <w:t>87</w:t>
      </w:r>
      <w:r w:rsidR="00DB3BF3" w:rsidRPr="00DB3BF3">
        <w:noBreakHyphen/>
      </w:r>
      <w:r w:rsidRPr="00DB3BF3">
        <w:t>20(10). Any contract establishing an insurance pool shall provide for: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the election by pool members of a governing authority for the pool, which may be a board of directors, a majority of whom must be elected or appointed officials of pool members;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a financial plan setting forth in general terms: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(a) the insurance coverages to be offered by the insurance pool, applicable deductible levels, and the maximum levels of claims which the pool will self</w:t>
      </w:r>
      <w:r w:rsidR="00DB3BF3" w:rsidRPr="00DB3BF3">
        <w:noBreakHyphen/>
      </w:r>
      <w:r w:rsidRPr="00DB3BF3">
        <w:t>insure;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(b) the amount of cash reserves to be set aside for the payment of claims;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(c) the amount of insurance to be purchased by the pool to provide coverage over and above the claims which are not to be satisfied directly from the pool's resources;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(d) the amount, if any, of aggregate excess insurance coverage to be purchased and maintained in the event that the insurance pool's resources are exhausted in a given fiscal period;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a plan of management which provides for the following: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(a) the means of establishing the governing authority of the pool;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(b) the responsibility of the governing authority for fixing contributions to the pool, maintaining reserves, levying and collecting assessments for deficiencies, disposing of surpluses, and administration of the pool in the event of termination or insolvency;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(c) the basis upon which new members may be admitted to, and existing members may leave, the pool;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(d) the identification of funds and reserves by exposure areas;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r>
      <w:r w:rsidRPr="00DB3BF3">
        <w:tab/>
        <w:t>(e) those other provisions as are necessary or desirable for the operation of the pool.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The Department of Insurance may disapprove an application for the formation of an insurance pool and may suspend or withdraw approval whenever he finds that the applicant or pool: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has refused to submit its books, papers, accounts, or affairs to the reasonable inspection of the Director of the Department of Insurance or his representative;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has refused, or its officers or agents have refused, to furnish satisfactory evidence of its financial and business standing or solvency;</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is insolvent or is in such condition that its further transaction of business in this State is hazardous to its members and creditors in this State, and to the public;</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has refused or neglected to pay a valid final judgment against it within sixty days after its rendition;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has violated any law of this State or has violated or exceeded the powers granted by its members;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(6) has failed to pay any fees, taxes, or charges imposed in this State within sixty days after they are due and payable, or within sixty days after final disposition or any legal contest with respect to liability therefor; 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(7) has been found insolvent by a court of any other state, or by the insurance commissioner or other proper officer or agency of any other state, and has been prohibited from doing business in that state.</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1993 Act No. 181, </w:t>
      </w:r>
      <w:r w:rsidRPr="00DB3BF3">
        <w:t xml:space="preserve">Sections </w:t>
      </w:r>
      <w:r w:rsidR="006842C3" w:rsidRPr="00DB3BF3">
        <w:t xml:space="preserve"> 1034, 1035; 1995 Act No. 145, Part II, </w:t>
      </w:r>
      <w:r w:rsidRPr="00DB3BF3">
        <w:t xml:space="preserve">Section </w:t>
      </w:r>
      <w:r w:rsidR="006842C3" w:rsidRPr="00DB3BF3">
        <w:t>2D.</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80.</w:t>
      </w:r>
      <w:r w:rsidR="006842C3" w:rsidRPr="00DB3BF3">
        <w:t xml:space="preserve"> Release of regulated substance; containment, removal, and abatement.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 xml:space="preserve">(C) A person who acquires title to any property on which an underground storage tank has been removed is not responsible for site rehabilitation actions other than necessary abatement actions to </w:t>
      </w:r>
      <w:r w:rsidRPr="00DB3BF3">
        <w:lastRenderedPageBreak/>
        <w:t>eliminate any imminent threat to human health, safety, or the environment. This exemption applies to the extent the release is eligible for compensation from the Superb Account if both of the following conditions are met: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The person does not have or has not had any familial, financial, or related interest with the person who owned or operated the underground storage tanks that were previously in use at that property. The person must not be an affiliate of the owner or operator.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The person allows for reasonable access by the underground storage tank owner or operator or the department to perform site rehabilitation activities.</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1995 Act No. 146, </w:t>
      </w:r>
      <w:r w:rsidRPr="00DB3BF3">
        <w:t xml:space="preserve">Section </w:t>
      </w:r>
      <w:r w:rsidR="006842C3" w:rsidRPr="00DB3BF3">
        <w:t xml:space="preserve">8C; 1997 Act No. 88, </w:t>
      </w:r>
      <w:r w:rsidRPr="00DB3BF3">
        <w:t xml:space="preserve">Section </w:t>
      </w:r>
      <w:r w:rsidR="006842C3" w:rsidRPr="00DB3BF3">
        <w:t>4.</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90.</w:t>
      </w:r>
      <w:r w:rsidR="006842C3" w:rsidRPr="00DB3BF3">
        <w:t xml:space="preserve"> Accrued interest.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Any interest accruing on the Superb Account and the Superb Financial Responsibility Fund must be credited to each respective account.</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2C3" w:rsidRPr="00DB3BF3">
        <w:t xml:space="preserve">: 1988 Act No. 486, </w:t>
      </w:r>
      <w:r w:rsidRPr="00DB3BF3">
        <w:t xml:space="preserve">Section </w:t>
      </w:r>
      <w:r w:rsidR="006842C3" w:rsidRPr="00DB3BF3">
        <w:t xml:space="preserve">2; 1990 Act No. 473, </w:t>
      </w:r>
      <w:r w:rsidRPr="00DB3BF3">
        <w:t xml:space="preserve">Section </w:t>
      </w:r>
      <w:r w:rsidR="006842C3" w:rsidRPr="00DB3BF3">
        <w:t xml:space="preserve">4; 1991 Act No. 171, Part II, </w:t>
      </w:r>
      <w:r w:rsidRPr="00DB3BF3">
        <w:t xml:space="preserve">Section </w:t>
      </w:r>
      <w:r w:rsidR="006842C3" w:rsidRPr="00DB3BF3">
        <w:t xml:space="preserve">18B; 1992 Act No. 501, Part II, </w:t>
      </w:r>
      <w:r w:rsidRPr="00DB3BF3">
        <w:t xml:space="preserve">Section </w:t>
      </w:r>
      <w:r w:rsidR="006842C3" w:rsidRPr="00DB3BF3">
        <w:t xml:space="preserve">43E; 1994 Act No. 497, Part II, </w:t>
      </w:r>
      <w:r w:rsidRPr="00DB3BF3">
        <w:t xml:space="preserve">Section </w:t>
      </w:r>
      <w:r w:rsidR="006842C3" w:rsidRPr="00DB3BF3">
        <w:t xml:space="preserve">80F; 2020 Act No. 120 (S.525), </w:t>
      </w:r>
      <w:r w:rsidRPr="00DB3BF3">
        <w:t xml:space="preserve">Section </w:t>
      </w:r>
      <w:r w:rsidR="006842C3" w:rsidRPr="00DB3BF3">
        <w:t>1, eff March 24, 2020.</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Effect of Amendment</w:t>
      </w:r>
    </w:p>
    <w:p w:rsidR="00DB3BF3" w:rsidRP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B3BF3">
        <w:t xml:space="preserve">2020 Act No. 120, </w:t>
      </w:r>
      <w:r w:rsidR="00DB3BF3" w:rsidRPr="00DB3BF3">
        <w:t xml:space="preserve">Section </w:t>
      </w:r>
      <w:r w:rsidRPr="00DB3BF3">
        <w:t>1, deleted the (A) designator, and deleted (B), which had related to the prospective abolition of the environmental interest fee and the use of residual funds for site rehabilitation.</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110.</w:t>
      </w:r>
      <w:r w:rsidR="006842C3" w:rsidRPr="00DB3BF3">
        <w:t xml:space="preserve"> Early detection incentive program.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(1) The provisions of this section do not apply to a release at a site where the department has initiated an administrative or civil enforcement action before December 31, 1987.</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(2) The provisions of this section do not apply to a release at a site where the department has been denied site access to implement the provisions of this chapter.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(3) The provisions of this section must not be construed to authorize or require compensation from the Superb Account for any costs expended at a release at a site which was either reported to the department or where rehabilitation commenced before December 31, 1987.</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 xml:space="preserve">(4)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w:t>
      </w:r>
      <w:r w:rsidRPr="00DB3BF3">
        <w:lastRenderedPageBreak/>
        <w:t>required of the owner under the applicable provision of Section 44</w:t>
      </w:r>
      <w:r w:rsidR="00DB3BF3" w:rsidRPr="00DB3BF3">
        <w:noBreakHyphen/>
      </w:r>
      <w:r w:rsidRPr="00DB3BF3">
        <w:t>2</w:t>
      </w:r>
      <w:r w:rsidR="00DB3BF3" w:rsidRPr="00DB3BF3">
        <w:noBreakHyphen/>
      </w:r>
      <w:r w:rsidRPr="00DB3BF3">
        <w:t>70(A) which was in effect at the time the release was reported.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1990 Act No. 473, </w:t>
      </w:r>
      <w:r w:rsidRPr="00DB3BF3">
        <w:t xml:space="preserve">Section </w:t>
      </w:r>
      <w:r w:rsidR="006842C3" w:rsidRPr="00DB3BF3">
        <w:t xml:space="preserve">6; 1991 Act No. 171, Part II, </w:t>
      </w:r>
      <w:r w:rsidRPr="00DB3BF3">
        <w:t xml:space="preserve">Section </w:t>
      </w:r>
      <w:r w:rsidR="006842C3" w:rsidRPr="00DB3BF3">
        <w:t xml:space="preserve">18C; 1992 Act No. 501, Part II, </w:t>
      </w:r>
      <w:r w:rsidRPr="00DB3BF3">
        <w:t xml:space="preserve">Section </w:t>
      </w:r>
      <w:r w:rsidR="006842C3" w:rsidRPr="00DB3BF3">
        <w:t xml:space="preserve">43F; 1994 Act No. 497, Part II, </w:t>
      </w:r>
      <w:r w:rsidRPr="00DB3BF3">
        <w:t xml:space="preserve">Section </w:t>
      </w:r>
      <w:r w:rsidR="006842C3" w:rsidRPr="00DB3BF3">
        <w:t xml:space="preserve">80G; 1995 Act No. 145, Part II, </w:t>
      </w:r>
      <w:r w:rsidRPr="00DB3BF3">
        <w:t xml:space="preserve">Section </w:t>
      </w:r>
      <w:r w:rsidR="006842C3" w:rsidRPr="00DB3BF3">
        <w:t>2E.</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115.</w:t>
      </w:r>
      <w:r w:rsidR="006842C3" w:rsidRPr="00DB3BF3">
        <w:t xml:space="preserve"> Eligibility requirements to be applied to favor eligibility; qualified site remains qualified until correction and compensation; petition for matter to be heard as contested case; reconsideration by mediation panel.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settlement to the director or the director's designee. The mediation process must be completed within four weeks from denial of compensation. If a satisfactory settlement is not reached, the owner or operator may then proceed with the hearing before the Administrative Law Judge.</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1994 Act No. 497, Part II, </w:t>
      </w:r>
      <w:r w:rsidRPr="00DB3BF3">
        <w:t xml:space="preserve">Section </w:t>
      </w:r>
      <w:r w:rsidR="006842C3" w:rsidRPr="00DB3BF3">
        <w:t xml:space="preserve">80A; 1995 Act No. 145, Part II, </w:t>
      </w:r>
      <w:r w:rsidRPr="00DB3BF3">
        <w:t xml:space="preserve">Section </w:t>
      </w:r>
      <w:r w:rsidR="006842C3" w:rsidRPr="00DB3BF3">
        <w:t>2F.</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120.</w:t>
      </w:r>
      <w:r w:rsidR="006842C3" w:rsidRPr="00DB3BF3">
        <w:t xml:space="preserve"> Use of contractors, subcontractors, and employees for rehabilitation or cleanup.</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requirements for minimum knowledge and experience relating to the performance of site rehabilitation activities;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requirements for types and minimum amounts of liability insurance to be maintained by approved contractors;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requirements for public notice of requests for approval applications, evaluation of applications, and subsequent publication of a list of approved contractors;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requirements for actions to be taken in the event that an approved contractor fails to maintain the approval;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requirements for use of an owner or operator's personnel or equipment in performing site rehabilitation activities.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is not a South Carolina registered professional geologist or engineer, or is not bonded or insured for the full costs of site rehabilitation;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has had administrative or civil enforcement action under the provisions of this chapter taken against him within the last three years;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has demonstrated repeated noncompliance with requirements for compensation established by the department under Section 44</w:t>
      </w:r>
      <w:r w:rsidR="00DB3BF3" w:rsidRPr="00DB3BF3">
        <w:noBreakHyphen/>
      </w:r>
      <w:r w:rsidRPr="00DB3BF3">
        <w:t>2</w:t>
      </w:r>
      <w:r w:rsidR="00DB3BF3" w:rsidRPr="00DB3BF3">
        <w:noBreakHyphen/>
      </w:r>
      <w:r w:rsidRPr="00DB3BF3">
        <w:t>50(B);</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has demonstrated repeated inability to perform site rehabilitation in accordance with accepted industry standards;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has failed to maintain the requirements necessary for approval as a site rehabilitation contractor under this section.</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1992 Act No. 501, Part II, </w:t>
      </w:r>
      <w:r w:rsidRPr="00DB3BF3">
        <w:t xml:space="preserve">Section </w:t>
      </w:r>
      <w:r w:rsidR="006842C3" w:rsidRPr="00DB3BF3">
        <w:t xml:space="preserve">43G; 1995 Act No. 145, Part II, </w:t>
      </w:r>
      <w:r w:rsidRPr="00DB3BF3">
        <w:t xml:space="preserve">Section </w:t>
      </w:r>
      <w:r w:rsidR="006842C3" w:rsidRPr="00DB3BF3">
        <w:t>2L.</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130.</w:t>
      </w:r>
      <w:r w:rsidR="006842C3" w:rsidRPr="00DB3BF3">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For releases reported subsequent to June 30, 1993, and so long as funds are available in the Superb Account and except as otherwise provided in Sections 44</w:t>
      </w:r>
      <w:r w:rsidR="00DB3BF3" w:rsidRPr="00DB3BF3">
        <w:noBreakHyphen/>
      </w:r>
      <w:r w:rsidRPr="00DB3BF3">
        <w:t>2</w:t>
      </w:r>
      <w:r w:rsidR="00DB3BF3" w:rsidRPr="00DB3BF3">
        <w:noBreakHyphen/>
      </w:r>
      <w:r w:rsidRPr="00DB3BF3">
        <w:t>40 and 44</w:t>
      </w:r>
      <w:r w:rsidR="00DB3BF3" w:rsidRPr="00DB3BF3">
        <w:noBreakHyphen/>
      </w:r>
      <w:r w:rsidRPr="00DB3BF3">
        <w:t>2</w:t>
      </w:r>
      <w:r w:rsidR="00DB3BF3" w:rsidRPr="00DB3BF3">
        <w:noBreakHyphen/>
      </w:r>
      <w:r w:rsidRPr="00DB3BF3">
        <w:t>110, an owner or operator or his agent is eligible for compensation for usual, customary, and reasonable costs incurred for site rehabilitation in excess of twenty</w:t>
      </w:r>
      <w:r w:rsidR="00DB3BF3" w:rsidRPr="00DB3BF3">
        <w:noBreakHyphen/>
      </w:r>
      <w:r w:rsidRPr="00DB3BF3">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w:t>
      </w:r>
      <w:r w:rsidRPr="00DB3BF3">
        <w:lastRenderedPageBreak/>
        <w:t>expended from the Superb Account until the funds provided by the financial responsibility mechanism have been exhausted.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DB3BF3" w:rsidRPr="00DB3BF3">
        <w:noBreakHyphen/>
      </w:r>
      <w:r w:rsidRPr="00DB3BF3">
        <w:t>2</w:t>
      </w:r>
      <w:r w:rsidR="00DB3BF3" w:rsidRPr="00DB3BF3">
        <w:noBreakHyphen/>
      </w:r>
      <w:r w:rsidRPr="00DB3BF3">
        <w:t>50(B).</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No owner or operator or his agent is entitled to compensation from the Superb Account for the costs of repair or replacement of any tank or equipment.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DB3BF3" w:rsidRPr="00DB3BF3">
        <w:noBreakHyphen/>
      </w:r>
      <w:r w:rsidRPr="00DB3BF3">
        <w:t>2</w:t>
      </w:r>
      <w:r w:rsidR="00DB3BF3" w:rsidRPr="00DB3BF3">
        <w:noBreakHyphen/>
      </w:r>
      <w:r w:rsidRPr="00DB3BF3">
        <w:t>110.</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DB3BF3" w:rsidRPr="00DB3BF3">
        <w:noBreakHyphen/>
      </w:r>
      <w:r w:rsidRPr="00DB3BF3">
        <w:t>31</w:t>
      </w:r>
      <w:r w:rsidR="00DB3BF3" w:rsidRPr="00DB3BF3">
        <w:noBreakHyphen/>
      </w:r>
      <w:r w:rsidRPr="00DB3BF3">
        <w:t>20(A). For invoices submitted to the department after July 1, 1994, no interest may be paid pursuant to this paragraph. Interest continues to accrue and must be paid for invoices submitted to the department before July 1, 1994, which meet the requirements of this paragraph.</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(G) The provisions of this section do not apply to rehabilitation of a release at a site owned or operated by the federal government.</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1990 Act No. 473, </w:t>
      </w:r>
      <w:r w:rsidRPr="00DB3BF3">
        <w:t xml:space="preserve">Sections </w:t>
      </w:r>
      <w:r w:rsidR="006842C3" w:rsidRPr="00DB3BF3">
        <w:t xml:space="preserve"> 5, 7</w:t>
      </w:r>
      <w:r w:rsidRPr="00DB3BF3">
        <w:noBreakHyphen/>
      </w:r>
      <w:r w:rsidR="006842C3" w:rsidRPr="00DB3BF3">
        <w:t xml:space="preserve">10; 1991 Act No. 171, Part II, </w:t>
      </w:r>
      <w:r w:rsidRPr="00DB3BF3">
        <w:t xml:space="preserve">Section </w:t>
      </w:r>
      <w:r w:rsidR="006842C3" w:rsidRPr="00DB3BF3">
        <w:t xml:space="preserve">18D; 1992 Act No. 501, Part II, </w:t>
      </w:r>
      <w:r w:rsidRPr="00DB3BF3">
        <w:t xml:space="preserve">Section </w:t>
      </w:r>
      <w:r w:rsidR="006842C3" w:rsidRPr="00DB3BF3">
        <w:t xml:space="preserve">43H; 1995 Act No. 145, Part II, </w:t>
      </w:r>
      <w:r w:rsidRPr="00DB3BF3">
        <w:t xml:space="preserve">Sections </w:t>
      </w:r>
      <w:r w:rsidR="006842C3" w:rsidRPr="00DB3BF3">
        <w:t xml:space="preserve"> 2G, 2H, 2I.</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140.</w:t>
      </w:r>
      <w:r w:rsidR="006842C3" w:rsidRPr="00DB3BF3">
        <w:t xml:space="preserve"> Enforcement of chapter or department order; penalties for violations.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Any person who violates any provision of this chapter, any regulation promulgated hereunder, or any order of the department issued under subsection (A) is subject to a civil penalty not to exceed ten thousand dollars for each tank for each day of violation.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Any person who wilfully violates any provision of this chapter, any regulation promulgated hereunder, or any order of the department issued under subsection (A) is guilty of a misdemeanor and, upon conviction, must be fined not more than twenty</w:t>
      </w:r>
      <w:r w:rsidR="00DB3BF3" w:rsidRPr="00DB3BF3">
        <w:noBreakHyphen/>
      </w:r>
      <w:r w:rsidRPr="00DB3BF3">
        <w:t>five thousand dollars per day of violation or imprisoned for not more than one year or both.</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2C3" w:rsidRPr="00DB3BF3">
        <w:t xml:space="preserve">: 1988 Act No. 486, </w:t>
      </w:r>
      <w:r w:rsidRPr="00DB3BF3">
        <w:t xml:space="preserve">Section </w:t>
      </w:r>
      <w:r w:rsidR="006842C3" w:rsidRPr="00DB3BF3">
        <w:t xml:space="preserve">2; 1997 Act No. 88, </w:t>
      </w:r>
      <w:r w:rsidRPr="00DB3BF3">
        <w:t xml:space="preserve">Section </w:t>
      </w:r>
      <w:r w:rsidR="006842C3" w:rsidRPr="00DB3BF3">
        <w:t>5.</w:t>
      </w:r>
    </w:p>
    <w:p w:rsidR="00DB3BF3" w:rsidRP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rPr>
          <w:b/>
        </w:rPr>
        <w:t xml:space="preserve">SECTION </w:t>
      </w:r>
      <w:r w:rsidR="006842C3" w:rsidRPr="00DB3BF3">
        <w:rPr>
          <w:b/>
        </w:rPr>
        <w:t>44</w:t>
      </w:r>
      <w:r w:rsidRPr="00DB3BF3">
        <w:rPr>
          <w:b/>
        </w:rPr>
        <w:noBreakHyphen/>
      </w:r>
      <w:r w:rsidR="006842C3" w:rsidRPr="00DB3BF3">
        <w:rPr>
          <w:b/>
        </w:rPr>
        <w:t>2</w:t>
      </w:r>
      <w:r w:rsidRPr="00DB3BF3">
        <w:rPr>
          <w:b/>
        </w:rPr>
        <w:noBreakHyphen/>
      </w:r>
      <w:r w:rsidR="006842C3" w:rsidRPr="00DB3BF3">
        <w:rPr>
          <w:b/>
        </w:rPr>
        <w:t>150.</w:t>
      </w:r>
      <w:r w:rsidR="006842C3" w:rsidRPr="00DB3BF3">
        <w:t xml:space="preserve"> Superb Advisory Committee; establishment; purposes; composition; terms; officers; quorum; operating procedures; facilities; duties and responsibilities; reports.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(B) The members of the committee must be appointed before August 1, 1994.</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(C) The committee shall consist of fourteen members, appointed by the commissioner of the department as follows: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one member representing the general public;</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two members representing environmental organizations;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one member representing the South Carolina Petroleum Council;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one member representing the South Carolina Petroleum Marketers Association;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one member representing the South Carolina Service Station Dealers Association;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(6) one member representing the South Carolina Chamber of Commerce;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(7) one member representing the South Carolina Bankers Association;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(8) one member representing a business that specializes in the assessment or remediation, or both, of contamination resulting from leaking underground storage tanks;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(9) one member representing the South Carolina Department of Insurance;</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(10) one member representing the Department of Health and Environmental Control;</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(11) one member representing the State Department of Administration, Division of General Services;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(12) one member representing the Municipal Association of South Carolina;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(13) one member representing the South Carolina Association of Counties.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(D) The committee shall have the following duties and responsibilities: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 to conduct an initial review of the management of the Superb Program and the Superb Financial Responsibility Fund and the availability of funds in the account and the fund and thereafter to monitor the management of the account and the fund;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(4) to make recommendations on the development of regulations for prioritizing sites;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(5) to make recommendations on the development of regulations establishing reasonable site</w:t>
      </w:r>
      <w:r w:rsidR="00DB3BF3" w:rsidRPr="00DB3BF3">
        <w:noBreakHyphen/>
      </w:r>
      <w:r w:rsidRPr="00DB3BF3">
        <w:t>specific cleanup goals and utilizing risk</w:t>
      </w:r>
      <w:r w:rsidR="00DB3BF3" w:rsidRPr="00DB3BF3">
        <w:noBreakHyphen/>
      </w:r>
      <w:r w:rsidRPr="00DB3BF3">
        <w:t>based goals for corrective action;</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(6) to review the financial solvency of the Superb Account and to examine and make recommendations regarding alternative funding mechanisms;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(7) to review the interaction between the Federal Trust Fund and the Superb Account;</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(8) to review and provide recommendations on standards and procedures to reduce time and costs to achieve site cleanup in a high quality and efficient manner;</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(9) to study and make recommendations regarding the feasibility of utilizing a competitive bidding process in any or all stages of the Superb program;</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(10) to study and make recommendations regarding the feasibility of the State's contracting with private entities to provide services for the program, such as having private insurers process compensation applications;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(11) to make recommendations regarding actions the department could take to facilitate commercial lending activity involving Superb</w:t>
      </w:r>
      <w:r w:rsidR="00DB3BF3" w:rsidRPr="00DB3BF3">
        <w:noBreakHyphen/>
      </w:r>
      <w:r w:rsidRPr="00DB3BF3">
        <w:t>qualified sites and;</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r>
      <w:r w:rsidRPr="00DB3BF3">
        <w:tab/>
        <w:t>(12) to make recommendations regarding the development of an appeals process for those owners or operators who are denied access to the Superb fund because they were found not to be in substantial compliance under Section 44</w:t>
      </w:r>
      <w:r w:rsidR="00DB3BF3" w:rsidRPr="00DB3BF3">
        <w:noBreakHyphen/>
      </w:r>
      <w:r w:rsidRPr="00DB3BF3">
        <w:t>2</w:t>
      </w:r>
      <w:r w:rsidR="00DB3BF3" w:rsidRPr="00DB3BF3">
        <w:noBreakHyphen/>
      </w:r>
      <w:r w:rsidRPr="00DB3BF3">
        <w:t>40(B).</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(E) Members of the committee shall serve for terms of two years and until their successors are appointed and qualify. The committee shall selection a chairman and vice</w:t>
      </w:r>
      <w:r w:rsidR="00DB3BF3" w:rsidRPr="00DB3BF3">
        <w:noBreakHyphen/>
      </w:r>
      <w:r w:rsidRPr="00DB3BF3">
        <w:t>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DB3BF3" w:rsidRPr="00DB3BF3">
        <w:noBreakHyphen/>
      </w:r>
      <w:r w:rsidRPr="00DB3BF3">
        <w:t>2</w:t>
      </w:r>
      <w:r w:rsidR="00DB3BF3" w:rsidRPr="00DB3BF3">
        <w:noBreakHyphen/>
      </w:r>
      <w:r w:rsidRPr="00DB3BF3">
        <w:t>50(B).</w:t>
      </w:r>
    </w:p>
    <w:p w:rsidR="00DB3BF3" w:rsidRDefault="006842C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3BF3">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3BF3" w:rsidRDefault="00DB3BF3"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2C3" w:rsidRPr="00DB3BF3">
        <w:t xml:space="preserve">: 1994 Act No. 497, Part II, </w:t>
      </w:r>
      <w:r w:rsidRPr="00DB3BF3">
        <w:t xml:space="preserve">Section </w:t>
      </w:r>
      <w:r w:rsidR="006842C3" w:rsidRPr="00DB3BF3">
        <w:t>80B.</w:t>
      </w:r>
    </w:p>
    <w:p w:rsidR="00F25049" w:rsidRPr="00DB3BF3" w:rsidRDefault="00F25049" w:rsidP="00DB3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3BF3" w:rsidSect="00DB3B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BF3" w:rsidRDefault="00DB3BF3" w:rsidP="00DB3BF3">
      <w:r>
        <w:separator/>
      </w:r>
    </w:p>
  </w:endnote>
  <w:endnote w:type="continuationSeparator" w:id="0">
    <w:p w:rsidR="00DB3BF3" w:rsidRDefault="00DB3BF3" w:rsidP="00DB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BF3" w:rsidRDefault="00DB3BF3" w:rsidP="00DB3BF3">
      <w:r>
        <w:separator/>
      </w:r>
    </w:p>
  </w:footnote>
  <w:footnote w:type="continuationSeparator" w:id="0">
    <w:p w:rsidR="00DB3BF3" w:rsidRDefault="00DB3BF3" w:rsidP="00DB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F3" w:rsidRPr="00DB3BF3" w:rsidRDefault="00DB3BF3" w:rsidP="00DB3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C3"/>
    <w:rsid w:val="006842C3"/>
    <w:rsid w:val="00DB3B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02418-95A4-4301-8569-1A476F12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842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B3BF3"/>
    <w:pPr>
      <w:tabs>
        <w:tab w:val="center" w:pos="4680"/>
        <w:tab w:val="right" w:pos="9360"/>
      </w:tabs>
    </w:pPr>
  </w:style>
  <w:style w:type="character" w:customStyle="1" w:styleId="HeaderChar">
    <w:name w:val="Header Char"/>
    <w:basedOn w:val="DefaultParagraphFont"/>
    <w:link w:val="Header"/>
    <w:uiPriority w:val="99"/>
    <w:rsid w:val="00DB3BF3"/>
  </w:style>
  <w:style w:type="paragraph" w:styleId="Footer">
    <w:name w:val="footer"/>
    <w:basedOn w:val="Normal"/>
    <w:link w:val="FooterChar"/>
    <w:uiPriority w:val="99"/>
    <w:unhideWhenUsed/>
    <w:rsid w:val="00DB3BF3"/>
    <w:pPr>
      <w:tabs>
        <w:tab w:val="center" w:pos="4680"/>
        <w:tab w:val="right" w:pos="9360"/>
      </w:tabs>
    </w:pPr>
  </w:style>
  <w:style w:type="character" w:customStyle="1" w:styleId="FooterChar">
    <w:name w:val="Footer Char"/>
    <w:basedOn w:val="DefaultParagraphFont"/>
    <w:link w:val="Footer"/>
    <w:uiPriority w:val="99"/>
    <w:rsid w:val="00DB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8975</Words>
  <Characters>51161</Characters>
  <Application>Microsoft Office Word</Application>
  <DocSecurity>0</DocSecurity>
  <Lines>426</Lines>
  <Paragraphs>120</Paragraphs>
  <ScaleCrop>false</ScaleCrop>
  <Company>Legislative Services Agency</Company>
  <LinksUpToDate>false</LinksUpToDate>
  <CharactersWithSpaces>60016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