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742">
        <w:t>CHAPTER 31</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742">
        <w:t>Tuberculosis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B4" w:rsidRPr="005E7742">
        <w:t xml:space="preserve"> 1</w:t>
      </w:r>
    </w:p>
    <w:p w:rsidR="005E7742" w:rsidRP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742">
        <w:t>Reports and Records of Tuberculosis Cases</w:t>
      </w:r>
      <w:bookmarkStart w:id="0" w:name="_GoBack"/>
      <w:bookmarkEnd w:id="0"/>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10.</w:t>
      </w:r>
      <w:r w:rsidR="00A439B4" w:rsidRPr="005E7742">
        <w:t xml:space="preserve"> Reports of physicians and administrative officers of hospitals and similar institutions.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5E7742" w:rsidRPr="005E7742">
        <w:noBreakHyphen/>
      </w:r>
      <w:r w:rsidRPr="005E7742">
        <w:t>four hours after the patient is known by the physician to have tuberculosis or after such patient comes into the care of the administrator.</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640; 1970 (56) 2044.</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20.</w:t>
      </w:r>
      <w:r w:rsidR="00A439B4" w:rsidRPr="005E7742">
        <w:t xml:space="preserve"> Reports of bacteriological and pathological laboratories.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(1) All bacteriological and pathological laboratories rendering diagnostic service shall report to the Department of Health and Environmental Control, within twenty</w:t>
      </w:r>
      <w:r w:rsidR="005E7742" w:rsidRPr="005E7742">
        <w:noBreakHyphen/>
      </w:r>
      <w:r w:rsidRPr="005E7742">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(2) All reports and records of clinical or laboratory examination, for the presence of tuberculosis, shall be confidential and recorded in a register maintained by the Department of Health and Environmental Control.</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641; 1970 (56) 2044.</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30.</w:t>
      </w:r>
      <w:r w:rsidR="00A439B4" w:rsidRPr="005E7742">
        <w:t xml:space="preserve"> Personnel of Department of Health and Environmental Control are authorized to inspect records and provide consultation services.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B4" w:rsidRPr="005E7742">
        <w:t xml:space="preserve">: 1962 Code </w:t>
      </w:r>
      <w:r w:rsidRPr="005E7742">
        <w:t xml:space="preserve">Section </w:t>
      </w:r>
      <w:r w:rsidR="00A439B4" w:rsidRPr="005E7742">
        <w:t>32</w:t>
      </w:r>
      <w:r w:rsidRPr="005E7742">
        <w:noBreakHyphen/>
      </w:r>
      <w:r w:rsidR="00A439B4" w:rsidRPr="005E7742">
        <w:t>642; 1970 (56) 2044.</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B4" w:rsidRPr="005E7742">
        <w:t xml:space="preserve"> 3</w:t>
      </w:r>
    </w:p>
    <w:p w:rsidR="005E7742" w:rsidRP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7742">
        <w:t>Emergency Detention and Commitment of Tuberculosis Patients</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100.</w:t>
      </w:r>
      <w:r w:rsidR="00A439B4" w:rsidRPr="005E7742">
        <w:t xml:space="preserve"> Legislative findings; purpose of article.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The General Assembly finds that:</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(1) Pulmonary tuberculosis is a life</w:t>
      </w:r>
      <w:r w:rsidR="005E7742" w:rsidRPr="005E7742">
        <w:noBreakHyphen/>
      </w:r>
      <w:r w:rsidRPr="005E7742">
        <w:t xml:space="preserve">threatening airborne disease. Tuberculosis has reemerged as an epidemic disease nationally. The number and types of cases in South Carolina each year, including </w:t>
      </w:r>
      <w:r w:rsidRPr="005E7742">
        <w:lastRenderedPageBreak/>
        <w:t>drug</w:t>
      </w:r>
      <w:r w:rsidR="005E7742" w:rsidRPr="005E7742">
        <w:noBreakHyphen/>
      </w:r>
      <w:r w:rsidRPr="005E7742">
        <w:t>resistant tuberculosis, demonstrate that timely, effective public health intervention is necessary to prevent an epidemic and to protect the residents of this State.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(2) In order to limit the spread of tuberculosis, it is essential that persons with the disease are diagnosed and treated before they infect others. Diagnosis requires a variety of methodologies, including skin tests, x</w:t>
      </w:r>
      <w:r w:rsidR="005E7742" w:rsidRPr="005E7742">
        <w:noBreakHyphen/>
      </w:r>
      <w:r w:rsidRPr="005E7742">
        <w:t>rays, blood tests, and laboratory analysis of sputum samples.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(3) A person with tuberculosis who does not voluntarily submit to appropriate testing, treatment, or infection control methods poses an unreasonable risk of spreading the disease to those who come into contact with the person.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(4) Although the recommended course of treatment for tuberculosis varies somewhat from one individual to another, at a minimum, effective treatment requires a long</w:t>
      </w:r>
      <w:r w:rsidR="005E7742" w:rsidRPr="005E7742">
        <w:noBreakHyphen/>
      </w:r>
      <w:r w:rsidRPr="005E7742">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(5) A noninfectious person who begins a course of treatment for tuberculosis and fails to follow the recommended course through to completion is highly likely to become infectious. The person can infect others and possibly develop drug</w:t>
      </w:r>
      <w:r w:rsidR="005E7742" w:rsidRPr="005E7742">
        <w:noBreakHyphen/>
      </w:r>
      <w:r w:rsidRPr="005E7742">
        <w:t>resistant tuberculosis, which is more difficult to treat, and more likely to result in death. A person who is infectious with multi</w:t>
      </w:r>
      <w:r w:rsidR="005E7742" w:rsidRPr="005E7742">
        <w:noBreakHyphen/>
      </w:r>
      <w:r w:rsidRPr="005E7742">
        <w:t>drug resistant tuberculosis poses a significant risk of transmitting drug</w:t>
      </w:r>
      <w:r w:rsidR="005E7742" w:rsidRPr="005E7742">
        <w:noBreakHyphen/>
      </w:r>
      <w:r w:rsidRPr="005E7742">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(B) The purposes of this article are to:</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(1) assure the timely diagnosis, treatment, and prevention of tuberculosis;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(2) provide appropriate individualized preventive and curative treatment to the people of South Carolina in the least restrictive setting; and</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(3) protect the public from the spread of infectious tuberculosis.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105.</w:t>
      </w:r>
      <w:r w:rsidR="00A439B4" w:rsidRPr="005E7742">
        <w:t xml:space="preserve"> Emergency order; contents; enforcement; hearings on release.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742">
        <w:tab/>
        <w:t>(A)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the public health or the health of any person, and law enforcement shall aid and assist the department in accordance with Section 44</w:t>
      </w:r>
      <w:r w:rsidR="005E7742" w:rsidRPr="005E7742">
        <w:noBreakHyphen/>
      </w:r>
      <w:r w:rsidRPr="005E7742">
        <w:t>1</w:t>
      </w:r>
      <w:r w:rsidR="005E7742" w:rsidRPr="005E7742">
        <w:noBreakHyphen/>
      </w:r>
      <w:r w:rsidRPr="005E7742">
        <w:t>100.</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(B) An emergency order issued pursuant to this section may include, but is not limited to:</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(2) requiring compliance with an appropriate, prescribed course of medication for tuberculosis and contagion precautions;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(3) requiring compliance with a course of directly observed therapy in which the prescribed antituberculosis medication is administered under direct observation as specified by the department;</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(5) requiring the emergency detention and isolation by a hospital of a hospital patient with active tuberculosis disease who is threatening or attempting to leave the hospital against medical advice.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(C) An emergency order issued pursuant to this section must include: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lastRenderedPageBreak/>
        <w:tab/>
      </w:r>
      <w:r w:rsidRPr="005E7742">
        <w:tab/>
        <w:t>(1) an individualized assessment of the person's circumstances or behavior, or both, constituting the basis for the issuance of the order;</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(2) the purposes of the isolation or detention;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(3) notice that the respondent has the right to request release from isolation and detention by contacting a person designated in the order; and</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(4) in the absence of a court order, that the detention must not continue for more than thirty days.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110.</w:t>
      </w:r>
      <w:r w:rsidR="00A439B4" w:rsidRPr="005E7742">
        <w:t xml:space="preserve"> Emergency order for commitment of person with active tuberculosis; petition; waiver of notice.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5E7742" w:rsidRPr="005E7742">
        <w:noBreakHyphen/>
      </w:r>
      <w:r w:rsidRPr="005E7742">
        <w:t>31</w:t>
      </w:r>
      <w:r w:rsidR="005E7742" w:rsidRPr="005E7742">
        <w:noBreakHyphen/>
      </w:r>
      <w:r w:rsidRPr="005E7742">
        <w:t>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(B) The probate court may waive the requirement of notice to the person who is the subject of the emergency order or petition seeking commitment if the health officer demonstrates that the person is: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(1) hiding from the health department staff;</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(2) evading attempts by health department staff or law enforcement to serve notice of the proceedings; or</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r>
      <w:r w:rsidRPr="005E7742">
        <w:tab/>
        <w:t>(3) refusing to accept service of pleadings or motions.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631; 1952 Code </w:t>
      </w:r>
      <w:r w:rsidRPr="005E7742">
        <w:t xml:space="preserve">Section </w:t>
      </w:r>
      <w:r w:rsidR="00A439B4" w:rsidRPr="005E7742">
        <w:t>32</w:t>
      </w:r>
      <w:r w:rsidRPr="005E7742">
        <w:noBreakHyphen/>
      </w:r>
      <w:r w:rsidR="00A439B4" w:rsidRPr="005E7742">
        <w:t xml:space="preserve">631; 1948 (45) 1934;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120.</w:t>
      </w:r>
      <w:r w:rsidR="00A439B4" w:rsidRPr="005E7742">
        <w:t xml:space="preserve"> Commitment of tuberculosis patient; duration.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632; 1952 Code </w:t>
      </w:r>
      <w:r w:rsidRPr="005E7742">
        <w:t xml:space="preserve">Section </w:t>
      </w:r>
      <w:r w:rsidR="00A439B4" w:rsidRPr="005E7742">
        <w:t>32</w:t>
      </w:r>
      <w:r w:rsidRPr="005E7742">
        <w:noBreakHyphen/>
      </w:r>
      <w:r w:rsidR="00A439B4" w:rsidRPr="005E7742">
        <w:t xml:space="preserve">632; 1948 (45) 1934; 1953 (48) 149; 1973 (58) 240;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130.</w:t>
      </w:r>
      <w:r w:rsidR="00A439B4" w:rsidRPr="005E7742">
        <w:t xml:space="preserve"> Appeal of commitment; no stay pending appeal available.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person committed to a facility under the terms of this article has the right to appeal to a court having jurisdiction for review of the evidence under which the person was committed. The order of commitment must not be stayed pending appeal.</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633; 1952 Code </w:t>
      </w:r>
      <w:r w:rsidRPr="005E7742">
        <w:t xml:space="preserve">Section </w:t>
      </w:r>
      <w:r w:rsidR="00A439B4" w:rsidRPr="005E7742">
        <w:t>32</w:t>
      </w:r>
      <w:r w:rsidRPr="005E7742">
        <w:noBreakHyphen/>
      </w:r>
      <w:r w:rsidR="00A439B4" w:rsidRPr="005E7742">
        <w:t xml:space="preserve">633; 1948 (45) 1934;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lastRenderedPageBreak/>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140.</w:t>
      </w:r>
      <w:r w:rsidR="00A439B4" w:rsidRPr="005E7742">
        <w:t xml:space="preserve"> Isolation or forcible detention.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634; 1952 Code </w:t>
      </w:r>
      <w:r w:rsidRPr="005E7742">
        <w:t xml:space="preserve">Section </w:t>
      </w:r>
      <w:r w:rsidR="00A439B4" w:rsidRPr="005E7742">
        <w:t>32</w:t>
      </w:r>
      <w:r w:rsidRPr="005E7742">
        <w:noBreakHyphen/>
      </w:r>
      <w:r w:rsidR="00A439B4" w:rsidRPr="005E7742">
        <w:t xml:space="preserve">634; 1948 (45) 1934; 1953 (48) 149; 1972 (57) 2605;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150.</w:t>
      </w:r>
      <w:r w:rsidR="00A439B4" w:rsidRPr="005E7742">
        <w:t xml:space="preserve"> Detention in local detention facility limited.</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person committed under the provisions of this article who is detained solely for treatment or isolation in a facility designated by the department may not be committed to a local detention facility.</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637; 1952 Code </w:t>
      </w:r>
      <w:r w:rsidRPr="005E7742">
        <w:t xml:space="preserve">Section </w:t>
      </w:r>
      <w:r w:rsidR="00A439B4" w:rsidRPr="005E7742">
        <w:t>32</w:t>
      </w:r>
      <w:r w:rsidRPr="005E7742">
        <w:noBreakHyphen/>
      </w:r>
      <w:r w:rsidR="00A439B4" w:rsidRPr="005E7742">
        <w:t xml:space="preserve">637; 1948 (45) 1934; 1953 (48) 149; 1972 (57) 2289;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160.</w:t>
      </w:r>
      <w:r w:rsidR="00A439B4" w:rsidRPr="005E7742">
        <w:t xml:space="preserve"> Report of leave without permission; judge to order sheriff to return patient to facility or secure prison facility.</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635; 1952 Code </w:t>
      </w:r>
      <w:r w:rsidRPr="005E7742">
        <w:t xml:space="preserve">Section </w:t>
      </w:r>
      <w:r w:rsidR="00A439B4" w:rsidRPr="005E7742">
        <w:t>32</w:t>
      </w:r>
      <w:r w:rsidRPr="005E7742">
        <w:noBreakHyphen/>
      </w:r>
      <w:r w:rsidR="00A439B4" w:rsidRPr="005E7742">
        <w:t xml:space="preserve">635; 1948 (45) 1934; 1953 (48) 149; 1972 (57) 2604;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170.</w:t>
      </w:r>
      <w:r w:rsidR="00A439B4" w:rsidRPr="005E7742">
        <w:t xml:space="preserve"> Requirement of certification of danger by two physicians for compulsory treatment; examination not compulsory treatment.</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5E7742" w:rsidRPr="005E7742">
        <w:noBreakHyphen/>
      </w:r>
      <w:r w:rsidRPr="005E7742">
        <w:t>31</w:t>
      </w:r>
      <w:r w:rsidR="005E7742" w:rsidRPr="005E7742">
        <w:noBreakHyphen/>
      </w:r>
      <w:r w:rsidRPr="005E7742">
        <w:t>105 of a person with suspected tuberculosis is not compulsory treatment.</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636; 1952 Code </w:t>
      </w:r>
      <w:r w:rsidRPr="005E7742">
        <w:t xml:space="preserve">Section </w:t>
      </w:r>
      <w:r w:rsidR="00A439B4" w:rsidRPr="005E7742">
        <w:t>32</w:t>
      </w:r>
      <w:r w:rsidRPr="005E7742">
        <w:noBreakHyphen/>
      </w:r>
      <w:r w:rsidR="00A439B4" w:rsidRPr="005E7742">
        <w:t xml:space="preserve">636; 1948 (45) 1934; 1973 (58) 259;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190.</w:t>
      </w:r>
      <w:r w:rsidR="00A439B4" w:rsidRPr="005E7742">
        <w:t xml:space="preserve"> Construction and application of article.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638; 1952 Code </w:t>
      </w:r>
      <w:r w:rsidRPr="005E7742">
        <w:t xml:space="preserve">Section </w:t>
      </w:r>
      <w:r w:rsidR="00A439B4" w:rsidRPr="005E7742">
        <w:t>32</w:t>
      </w:r>
      <w:r w:rsidRPr="005E7742">
        <w:noBreakHyphen/>
      </w:r>
      <w:r w:rsidR="00A439B4" w:rsidRPr="005E7742">
        <w:t xml:space="preserve">638; 1948 (45) 1934; 1953 (48) 149; 1972 (57) 2605; 2011 Act No. 53, </w:t>
      </w:r>
      <w:r w:rsidRPr="005E7742">
        <w:t xml:space="preserve">Section </w:t>
      </w:r>
      <w:r w:rsidR="00A439B4" w:rsidRPr="005E7742">
        <w:t>1, eff June 14, 2011.</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200.</w:t>
      </w:r>
      <w:r w:rsidR="00A439B4" w:rsidRPr="005E7742">
        <w:t xml:space="preserve"> Promulgation of regulations authorized.</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department may promulgate regulations to carry out the purposes and provisions of this chapter.</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B4" w:rsidRPr="005E7742">
        <w:t xml:space="preserve">: 2011 Act No. 53, </w:t>
      </w:r>
      <w:r w:rsidRPr="005E7742">
        <w:t xml:space="preserve">Section </w:t>
      </w:r>
      <w:r w:rsidR="00A439B4" w:rsidRPr="005E7742">
        <w:t>1, eff June 14, 2011.</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A439B4" w:rsidRPr="005E7742">
        <w:t xml:space="preserve"> 5</w:t>
      </w:r>
    </w:p>
    <w:p w:rsidR="005E7742" w:rsidRP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742">
        <w:t>Tuberculosis Prisoners and Inmates of Institutions</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310.</w:t>
      </w:r>
      <w:r w:rsidR="00A439B4" w:rsidRPr="005E7742">
        <w:t xml:space="preserve"> County authorities shall provide separate cells, rooms, or places for tuberculous prisoners.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651; 1952 Code </w:t>
      </w:r>
      <w:r w:rsidRPr="005E7742">
        <w:t xml:space="preserve">Section </w:t>
      </w:r>
      <w:r w:rsidR="00A439B4" w:rsidRPr="005E7742">
        <w:t>32</w:t>
      </w:r>
      <w:r w:rsidRPr="005E7742">
        <w:noBreakHyphen/>
      </w:r>
      <w:r w:rsidR="00A439B4" w:rsidRPr="005E7742">
        <w:t xml:space="preserve">651;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444; 1915 (29) 196.</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320.</w:t>
      </w:r>
      <w:r w:rsidR="00A439B4" w:rsidRPr="005E7742">
        <w:t xml:space="preserve"> Examination of prisoners or inmates by physician.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5E7742" w:rsidRPr="005E7742">
        <w:noBreakHyphen/>
      </w:r>
      <w:r w:rsidRPr="005E7742">
        <w:t>31</w:t>
      </w:r>
      <w:r w:rsidR="005E7742" w:rsidRPr="005E7742">
        <w:noBreakHyphen/>
      </w:r>
      <w:r w:rsidRPr="005E7742">
        <w:t>310.</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652; 1952 Code </w:t>
      </w:r>
      <w:r w:rsidRPr="005E7742">
        <w:t xml:space="preserve">Section </w:t>
      </w:r>
      <w:r w:rsidR="00A439B4" w:rsidRPr="005E7742">
        <w:t>32</w:t>
      </w:r>
      <w:r w:rsidRPr="005E7742">
        <w:noBreakHyphen/>
      </w:r>
      <w:r w:rsidR="00A439B4" w:rsidRPr="005E7742">
        <w:t xml:space="preserve">652;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444; 1915 (29) 196.</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330.</w:t>
      </w:r>
      <w:r w:rsidR="00A439B4" w:rsidRPr="005E7742">
        <w:t xml:space="preserve"> Examination within five days after commitment.</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jailer, keeper or warden of every place of confinement designated in this article shall have all prisoners and inmates who are suspected to be suffering with tuberculosis examined within five days after they have been committed.</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653; 1952 Code </w:t>
      </w:r>
      <w:r w:rsidRPr="005E7742">
        <w:t xml:space="preserve">Section </w:t>
      </w:r>
      <w:r w:rsidR="00A439B4" w:rsidRPr="005E7742">
        <w:t>32</w:t>
      </w:r>
      <w:r w:rsidRPr="005E7742">
        <w:noBreakHyphen/>
      </w:r>
      <w:r w:rsidR="00A439B4" w:rsidRPr="005E7742">
        <w:t xml:space="preserve">653;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444; 1915 (29) 196.</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340.</w:t>
      </w:r>
      <w:r w:rsidR="00A439B4" w:rsidRPr="005E7742">
        <w:t xml:space="preserve"> Penal and charitable institutions shall provide separate places for tuberculous prisoners and inmates.</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Superintendents and boards of directors of all State penal and charitable institutions shall provide separate places of confinement for all prisoners and inmates who have been pronounced by the physician in charge as tuberculous persons.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654; 1952 Code </w:t>
      </w:r>
      <w:r w:rsidRPr="005E7742">
        <w:t xml:space="preserve">Section </w:t>
      </w:r>
      <w:r w:rsidR="00A439B4" w:rsidRPr="005E7742">
        <w:t>32</w:t>
      </w:r>
      <w:r w:rsidRPr="005E7742">
        <w:noBreakHyphen/>
      </w:r>
      <w:r w:rsidR="00A439B4" w:rsidRPr="005E7742">
        <w:t xml:space="preserve">654;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444; 1915 (29) 196.</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350.</w:t>
      </w:r>
      <w:r w:rsidR="00A439B4" w:rsidRPr="005E7742">
        <w:t xml:space="preserve"> Association of prisoners on public works not prohibited.</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Nothing in this article shall be so construed as to interfere with or prevent the county authorities from working or housing together all prisoners on public works as provided by law.</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 xml:space="preserve">656; 1952 Code </w:t>
      </w:r>
      <w:r w:rsidRPr="005E7742">
        <w:t xml:space="preserve">Section </w:t>
      </w:r>
      <w:r w:rsidR="00A439B4" w:rsidRPr="005E7742">
        <w:t>32</w:t>
      </w:r>
      <w:r w:rsidRPr="005E7742">
        <w:noBreakHyphen/>
      </w:r>
      <w:r w:rsidR="00A439B4" w:rsidRPr="005E7742">
        <w:t xml:space="preserve">656;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444; 1915 (29) 196.</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360.</w:t>
      </w:r>
      <w:r w:rsidR="00A439B4" w:rsidRPr="005E7742">
        <w:t xml:space="preserve"> Penalty.</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 person who violates the provisions of this article is guilty of a misdemeanor and, upon conviction, must be fined in the discretion of the court or imprisoned not more than three years.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439B4" w:rsidRPr="005E7742">
        <w:t xml:space="preserve">: 1962 Code </w:t>
      </w:r>
      <w:r w:rsidRPr="005E7742">
        <w:t xml:space="preserve">Section </w:t>
      </w:r>
      <w:r w:rsidR="00A439B4" w:rsidRPr="005E7742">
        <w:t>32</w:t>
      </w:r>
      <w:r w:rsidRPr="005E7742">
        <w:noBreakHyphen/>
      </w:r>
      <w:r w:rsidR="00A439B4" w:rsidRPr="005E7742">
        <w:t xml:space="preserve">657; 1952 Code </w:t>
      </w:r>
      <w:r w:rsidRPr="005E7742">
        <w:t xml:space="preserve">Section </w:t>
      </w:r>
      <w:r w:rsidR="00A439B4" w:rsidRPr="005E7742">
        <w:t>32</w:t>
      </w:r>
      <w:r w:rsidRPr="005E7742">
        <w:noBreakHyphen/>
      </w:r>
      <w:r w:rsidR="00A439B4" w:rsidRPr="005E7742">
        <w:t xml:space="preserve">657; 1942 Code </w:t>
      </w:r>
      <w:r w:rsidRPr="005E7742">
        <w:t xml:space="preserve">Section </w:t>
      </w:r>
      <w:r w:rsidR="00A439B4" w:rsidRPr="005E7742">
        <w:t xml:space="preserve">5045; 1932 Code </w:t>
      </w:r>
      <w:r w:rsidRPr="005E7742">
        <w:t xml:space="preserve">Section </w:t>
      </w:r>
      <w:r w:rsidR="00A439B4" w:rsidRPr="005E7742">
        <w:t xml:space="preserve">1499; Cr. C. '22 </w:t>
      </w:r>
      <w:r w:rsidRPr="005E7742">
        <w:t xml:space="preserve">Section </w:t>
      </w:r>
      <w:r w:rsidR="00A439B4" w:rsidRPr="005E7742">
        <w:t xml:space="preserve">444; 1915 (29) 196; 1993 Act No. 184, </w:t>
      </w:r>
      <w:r w:rsidRPr="005E7742">
        <w:t xml:space="preserve">Section </w:t>
      </w:r>
      <w:r w:rsidR="00A439B4" w:rsidRPr="005E7742">
        <w:t>235.</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B4" w:rsidRPr="005E7742">
        <w:t xml:space="preserve"> 7</w:t>
      </w:r>
    </w:p>
    <w:p w:rsidR="005E7742" w:rsidRP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742">
        <w:t>State Park Health Center</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510.</w:t>
      </w:r>
      <w:r w:rsidR="00A439B4" w:rsidRPr="005E7742">
        <w:t xml:space="preserve"> State Park Health Center transferred to Department of Health and Environmental Control; title to real property vested in State.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39B4" w:rsidRPr="005E7742">
        <w:t xml:space="preserve">: 1962 Code </w:t>
      </w:r>
      <w:r w:rsidRPr="005E7742">
        <w:t xml:space="preserve">Section </w:t>
      </w:r>
      <w:r w:rsidR="00A439B4" w:rsidRPr="005E7742">
        <w:t>32</w:t>
      </w:r>
      <w:r w:rsidRPr="005E7742">
        <w:noBreakHyphen/>
      </w:r>
      <w:r w:rsidR="00A439B4" w:rsidRPr="005E7742">
        <w:t>885.1; 1972 (57) 2807.</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520.</w:t>
      </w:r>
      <w:r w:rsidR="00A439B4" w:rsidRPr="005E7742">
        <w:t xml:space="preserve"> Payment for medical care and hospitalization.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Patients who are able to pay for their medical care and hospitalization shall be required to do so.</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B4" w:rsidRPr="005E7742">
        <w:t xml:space="preserve">: 1962 Code </w:t>
      </w:r>
      <w:r w:rsidRPr="005E7742">
        <w:t xml:space="preserve">Section </w:t>
      </w:r>
      <w:r w:rsidR="00A439B4" w:rsidRPr="005E7742">
        <w:t>32</w:t>
      </w:r>
      <w:r w:rsidRPr="005E7742">
        <w:noBreakHyphen/>
      </w:r>
      <w:r w:rsidR="00A439B4" w:rsidRPr="005E7742">
        <w:t>891; 1953 (48) 149.</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39B4" w:rsidRPr="005E7742">
        <w:t xml:space="preserve"> 9</w:t>
      </w:r>
    </w:p>
    <w:p w:rsidR="005E7742" w:rsidRP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742">
        <w:t>Tuberculosis Control Advisory Committee</w:t>
      </w:r>
    </w:p>
    <w:p w:rsidR="005E7742" w:rsidRP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rPr>
          <w:b/>
        </w:rPr>
        <w:t xml:space="preserve">SECTION </w:t>
      </w:r>
      <w:r w:rsidR="00A439B4" w:rsidRPr="005E7742">
        <w:rPr>
          <w:b/>
        </w:rPr>
        <w:t>44</w:t>
      </w:r>
      <w:r w:rsidRPr="005E7742">
        <w:rPr>
          <w:b/>
        </w:rPr>
        <w:noBreakHyphen/>
      </w:r>
      <w:r w:rsidR="00A439B4" w:rsidRPr="005E7742">
        <w:rPr>
          <w:b/>
        </w:rPr>
        <w:t>31</w:t>
      </w:r>
      <w:r w:rsidRPr="005E7742">
        <w:rPr>
          <w:b/>
        </w:rPr>
        <w:noBreakHyphen/>
      </w:r>
      <w:r w:rsidR="00A439B4" w:rsidRPr="005E7742">
        <w:rPr>
          <w:b/>
        </w:rPr>
        <w:t>610.</w:t>
      </w:r>
      <w:r w:rsidR="00A439B4" w:rsidRPr="005E7742">
        <w:t xml:space="preserve"> Creation, membership, and duties of Tuberculosis Control Advisory Committee.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There is hereby created the Tuberculosis Control Advisory Committee to be appointed by the Governor, upon the recommendation of the Department of Health and Environmental Control.</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Committee shall consist of six members who shall serve for terms of two years and until their successors are appointed and qualify. The present chairman of the South Carolina Sanatorium Board shall be appointed as an original member of the Committee.</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rsidR="005E7742" w:rsidRDefault="00A439B4"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7742">
        <w:tab/>
        <w:t>The Committee shall advise the Department of Health and Environmental Control in all matters relating to the control, prevention and treatment of tuberculosis and chronic respiratory diseases.</w:t>
      </w: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7742" w:rsidRDefault="005E7742"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39B4" w:rsidRPr="005E7742">
        <w:t xml:space="preserve">: 1962 Code </w:t>
      </w:r>
      <w:r w:rsidRPr="005E7742">
        <w:t xml:space="preserve">Section </w:t>
      </w:r>
      <w:r w:rsidR="00A439B4" w:rsidRPr="005E7742">
        <w:t>32</w:t>
      </w:r>
      <w:r w:rsidRPr="005E7742">
        <w:noBreakHyphen/>
      </w:r>
      <w:r w:rsidR="00A439B4" w:rsidRPr="005E7742">
        <w:t>11; 1968 (55) 2453.</w:t>
      </w:r>
    </w:p>
    <w:p w:rsidR="00F25049" w:rsidRPr="005E7742" w:rsidRDefault="00F25049" w:rsidP="005E7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7742" w:rsidSect="005E77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42" w:rsidRDefault="005E7742" w:rsidP="005E7742">
      <w:r>
        <w:separator/>
      </w:r>
    </w:p>
  </w:endnote>
  <w:endnote w:type="continuationSeparator" w:id="0">
    <w:p w:rsidR="005E7742" w:rsidRDefault="005E7742" w:rsidP="005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42" w:rsidRDefault="005E7742" w:rsidP="005E7742">
      <w:r>
        <w:separator/>
      </w:r>
    </w:p>
  </w:footnote>
  <w:footnote w:type="continuationSeparator" w:id="0">
    <w:p w:rsidR="005E7742" w:rsidRDefault="005E7742" w:rsidP="005E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42" w:rsidRPr="005E7742" w:rsidRDefault="005E7742" w:rsidP="005E7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B4"/>
    <w:rsid w:val="005E7742"/>
    <w:rsid w:val="00A439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5875-0B0E-4E47-976B-71779FAC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439B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E7742"/>
    <w:pPr>
      <w:tabs>
        <w:tab w:val="center" w:pos="4680"/>
        <w:tab w:val="right" w:pos="9360"/>
      </w:tabs>
    </w:pPr>
  </w:style>
  <w:style w:type="character" w:customStyle="1" w:styleId="HeaderChar">
    <w:name w:val="Header Char"/>
    <w:basedOn w:val="DefaultParagraphFont"/>
    <w:link w:val="Header"/>
    <w:uiPriority w:val="99"/>
    <w:rsid w:val="005E7742"/>
  </w:style>
  <w:style w:type="paragraph" w:styleId="Footer">
    <w:name w:val="footer"/>
    <w:basedOn w:val="Normal"/>
    <w:link w:val="FooterChar"/>
    <w:uiPriority w:val="99"/>
    <w:unhideWhenUsed/>
    <w:rsid w:val="005E7742"/>
    <w:pPr>
      <w:tabs>
        <w:tab w:val="center" w:pos="4680"/>
        <w:tab w:val="right" w:pos="9360"/>
      </w:tabs>
    </w:pPr>
  </w:style>
  <w:style w:type="character" w:customStyle="1" w:styleId="FooterChar">
    <w:name w:val="Footer Char"/>
    <w:basedOn w:val="DefaultParagraphFont"/>
    <w:link w:val="Footer"/>
    <w:uiPriority w:val="99"/>
    <w:rsid w:val="005E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2881</Words>
  <Characters>16423</Characters>
  <Application>Microsoft Office Word</Application>
  <DocSecurity>0</DocSecurity>
  <Lines>136</Lines>
  <Paragraphs>38</Paragraphs>
  <ScaleCrop>false</ScaleCrop>
  <Company>Legislative Services Agency</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