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41E06">
        <w:t>CHAPTER 21</w:t>
      </w:r>
    </w:p>
    <w:p w:rsidR="00B41E06" w:rsidRP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41E06">
        <w:t>Interbasin Transfer of Water [Repealed]</w:t>
      </w:r>
      <w:bookmarkStart w:id="0" w:name="_GoBack"/>
      <w:bookmarkEnd w:id="0"/>
    </w:p>
    <w:p w:rsidR="00B41E06" w:rsidRPr="00B41E06" w:rsidRDefault="00B41E06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41E06" w:rsidRDefault="00B41E06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rPr>
          <w:b/>
        </w:rPr>
        <w:t xml:space="preserve">SECTIONS </w:t>
      </w:r>
      <w:r w:rsidR="00935F79" w:rsidRPr="00B41E06">
        <w:rPr>
          <w:b/>
        </w:rPr>
        <w:t>49</w:t>
      </w:r>
      <w:r w:rsidRPr="00B41E06">
        <w:rPr>
          <w:b/>
        </w:rPr>
        <w:noBreakHyphen/>
      </w:r>
      <w:r w:rsidR="00935F79" w:rsidRPr="00B41E06">
        <w:rPr>
          <w:b/>
        </w:rPr>
        <w:t>21</w:t>
      </w:r>
      <w:r w:rsidRPr="00B41E06">
        <w:rPr>
          <w:b/>
        </w:rPr>
        <w:noBreakHyphen/>
      </w:r>
      <w:r w:rsidR="00935F79" w:rsidRPr="00B41E06">
        <w:rPr>
          <w:b/>
        </w:rPr>
        <w:t>10 to 49</w:t>
      </w:r>
      <w:r w:rsidRPr="00B41E06">
        <w:rPr>
          <w:b/>
        </w:rPr>
        <w:noBreakHyphen/>
      </w:r>
      <w:r w:rsidR="00935F79" w:rsidRPr="00B41E06">
        <w:rPr>
          <w:b/>
        </w:rPr>
        <w:t>21</w:t>
      </w:r>
      <w:r w:rsidRPr="00B41E06">
        <w:rPr>
          <w:b/>
        </w:rPr>
        <w:noBreakHyphen/>
      </w:r>
      <w:r w:rsidR="00935F79" w:rsidRPr="00B41E06">
        <w:rPr>
          <w:b/>
        </w:rPr>
        <w:t>80.</w:t>
      </w:r>
      <w:r w:rsidR="00935F79" w:rsidRPr="00B41E06">
        <w:t xml:space="preserve"> Repealed by 2010 Act No. 247, </w:t>
      </w:r>
      <w:r w:rsidRPr="00B41E06">
        <w:t xml:space="preserve">Section </w:t>
      </w:r>
      <w:r w:rsidR="00935F79" w:rsidRPr="00B41E06">
        <w:t>4.A, eff January 1, 2011.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>Editor's Note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10 was entitled "Definitions"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20 was entitled "Permit required for certain transfers"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30 was entitled "Application procedure; criteria; permit specifications; actions for loss of water rights"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40 was entitled "Duration of permits; modification, suspension, or revocation; renewal; transfer"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>50 was entitled "Pre</w:t>
      </w:r>
      <w:r w:rsidR="00B41E06" w:rsidRPr="00B41E06">
        <w:noBreakHyphen/>
      </w:r>
      <w:r w:rsidRPr="00B41E06">
        <w:t xml:space="preserve">existing transfer operations; relation of chapter to other regulatory provisions"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60 was entitled "Promulgation of regulations; designation of river basins"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70 was entitled "Criminal penalties; injunctive relief"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B41E06" w:rsidRDefault="00935F7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E06">
        <w:t xml:space="preserve">Former </w:t>
      </w:r>
      <w:r w:rsidR="00B41E06" w:rsidRPr="00B41E06">
        <w:t xml:space="preserve">Section </w:t>
      </w:r>
      <w:r w:rsidRPr="00B41E06">
        <w:t>49</w:t>
      </w:r>
      <w:r w:rsidR="00B41E06" w:rsidRPr="00B41E06">
        <w:noBreakHyphen/>
      </w:r>
      <w:r w:rsidRPr="00B41E06">
        <w:t>21</w:t>
      </w:r>
      <w:r w:rsidR="00B41E06" w:rsidRPr="00B41E06">
        <w:noBreakHyphen/>
      </w:r>
      <w:r w:rsidRPr="00B41E06">
        <w:t xml:space="preserve">80 was entitled "Negotiation of agreements; representation of State" and was derived from 1985 Act No. 90, </w:t>
      </w:r>
      <w:r w:rsidR="00B41E06" w:rsidRPr="00B41E06">
        <w:t xml:space="preserve">Section </w:t>
      </w:r>
      <w:r w:rsidRPr="00B41E06">
        <w:t xml:space="preserve">1; 1993 Act No. 181, </w:t>
      </w:r>
      <w:r w:rsidR="00B41E06" w:rsidRPr="00B41E06">
        <w:t xml:space="preserve">Section </w:t>
      </w:r>
      <w:r w:rsidRPr="00B41E06">
        <w:t>1249.</w:t>
      </w:r>
    </w:p>
    <w:p w:rsidR="00F25049" w:rsidRPr="00B41E06" w:rsidRDefault="00F25049" w:rsidP="00B41E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41E06" w:rsidSect="00B41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06" w:rsidRDefault="00B41E06" w:rsidP="00B41E06">
      <w:r>
        <w:separator/>
      </w:r>
    </w:p>
  </w:endnote>
  <w:endnote w:type="continuationSeparator" w:id="0">
    <w:p w:rsidR="00B41E06" w:rsidRDefault="00B41E06" w:rsidP="00B4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06" w:rsidRPr="00B41E06" w:rsidRDefault="00B41E06" w:rsidP="00B41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06" w:rsidRPr="00B41E06" w:rsidRDefault="00B41E06" w:rsidP="00B41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06" w:rsidRPr="00B41E06" w:rsidRDefault="00B41E06" w:rsidP="00B41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06" w:rsidRDefault="00B41E06" w:rsidP="00B41E06">
      <w:r>
        <w:separator/>
      </w:r>
    </w:p>
  </w:footnote>
  <w:footnote w:type="continuationSeparator" w:id="0">
    <w:p w:rsidR="00B41E06" w:rsidRDefault="00B41E06" w:rsidP="00B4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06" w:rsidRPr="00B41E06" w:rsidRDefault="00B41E06" w:rsidP="00B41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06" w:rsidRPr="00B41E06" w:rsidRDefault="00B41E06" w:rsidP="00B41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06" w:rsidRPr="00B41E06" w:rsidRDefault="00B41E06" w:rsidP="00B41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79"/>
    <w:rsid w:val="00935F79"/>
    <w:rsid w:val="00B41E0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1EF2F-ACEB-42B5-8ABF-D0316297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F79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B41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E06"/>
  </w:style>
  <w:style w:type="paragraph" w:styleId="Footer">
    <w:name w:val="footer"/>
    <w:basedOn w:val="Normal"/>
    <w:link w:val="FooterChar"/>
    <w:uiPriority w:val="99"/>
    <w:unhideWhenUsed/>
    <w:rsid w:val="00B41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2021-09-30T19:24:00Z</dcterms:created>
  <dcterms:modified xsi:type="dcterms:W3CDTF">2021-09-30T19:24:00Z</dcterms:modified>
</cp:coreProperties>
</file>