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07B9">
        <w:t>CHAPTER 25</w:t>
      </w:r>
    </w:p>
    <w:p w:rsidR="00D407B9" w:rsidRP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07B9">
        <w:t>Nonresident Traffic Violator Compacts</w:t>
      </w:r>
      <w:bookmarkStart w:id="0" w:name="_GoBack"/>
      <w:bookmarkEnd w:id="0"/>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rPr>
          <w:b/>
        </w:rPr>
        <w:t xml:space="preserve">SECTION </w:t>
      </w:r>
      <w:r w:rsidR="00FB7A33" w:rsidRPr="00D407B9">
        <w:rPr>
          <w:b/>
        </w:rPr>
        <w:t>56</w:t>
      </w:r>
      <w:r w:rsidRPr="00D407B9">
        <w:rPr>
          <w:b/>
        </w:rPr>
        <w:noBreakHyphen/>
      </w:r>
      <w:r w:rsidR="00FB7A33" w:rsidRPr="00D407B9">
        <w:rPr>
          <w:b/>
        </w:rPr>
        <w:t>25</w:t>
      </w:r>
      <w:r w:rsidRPr="00D407B9">
        <w:rPr>
          <w:b/>
        </w:rPr>
        <w:noBreakHyphen/>
      </w:r>
      <w:r w:rsidR="00FB7A33" w:rsidRPr="00D407B9">
        <w:rPr>
          <w:b/>
        </w:rPr>
        <w:t>10.</w:t>
      </w:r>
      <w:r w:rsidR="00FB7A33" w:rsidRPr="00D407B9">
        <w:t xml:space="preserve"> Compacts enacted as law; duty of Department of Motor Vehicles</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A33" w:rsidRPr="00D407B9">
        <w:t xml:space="preserve">: 1980 Act No. 461; 1986 Act No. 383, </w:t>
      </w:r>
      <w:r w:rsidRPr="00D407B9">
        <w:t xml:space="preserve">Section </w:t>
      </w:r>
      <w:r w:rsidR="00FB7A33" w:rsidRPr="00D407B9">
        <w:t xml:space="preserve">2; 1993 Act No. 181, </w:t>
      </w:r>
      <w:r w:rsidRPr="00D407B9">
        <w:t xml:space="preserve">Section </w:t>
      </w:r>
      <w:r w:rsidR="00FB7A33" w:rsidRPr="00D407B9">
        <w:t xml:space="preserve">1498; 1996 Act No. 459, </w:t>
      </w:r>
      <w:r w:rsidRPr="00D407B9">
        <w:t xml:space="preserve">Section </w:t>
      </w:r>
      <w:r w:rsidR="00FB7A33" w:rsidRPr="00D407B9">
        <w:t>240.</w:t>
      </w: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rPr>
          <w:b/>
        </w:rPr>
        <w:t xml:space="preserve">SECTION </w:t>
      </w:r>
      <w:r w:rsidR="00FB7A33" w:rsidRPr="00D407B9">
        <w:rPr>
          <w:b/>
        </w:rPr>
        <w:t>56</w:t>
      </w:r>
      <w:r w:rsidRPr="00D407B9">
        <w:rPr>
          <w:b/>
        </w:rPr>
        <w:noBreakHyphen/>
      </w:r>
      <w:r w:rsidR="00FB7A33" w:rsidRPr="00D407B9">
        <w:rPr>
          <w:b/>
        </w:rPr>
        <w:t>25</w:t>
      </w:r>
      <w:r w:rsidRPr="00D407B9">
        <w:rPr>
          <w:b/>
        </w:rPr>
        <w:noBreakHyphen/>
      </w:r>
      <w:r w:rsidR="00FB7A33" w:rsidRPr="00D407B9">
        <w:rPr>
          <w:b/>
        </w:rPr>
        <w:t>20.</w:t>
      </w:r>
      <w:r w:rsidR="00FB7A33" w:rsidRPr="00D407B9">
        <w:t xml:space="preserve"> Suspension of license for failure to comply with traffic citation or summons for litter violation; notification of licensing authority in compact jurisdiction.</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When a South Carolina court or the driver licensing authority of a compact jurisdiction notifies the Department of Motor Vehicles that a resident of South Carolina or person possessing a valid South Carolina driver's license has failed to comply with the terms of a traffic citation or an official Department of Natural Resources summons for a littering violation issued in this or any compact jurisdiction, the department may suspend or refuse to renew the person's driver's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D407B9" w:rsidRPr="00D407B9">
        <w:noBreakHyphen/>
      </w:r>
      <w:r w:rsidRPr="00D407B9">
        <w:t>1</w:t>
      </w:r>
      <w:r w:rsidR="00D407B9" w:rsidRPr="00D407B9">
        <w:noBreakHyphen/>
      </w:r>
      <w:r w:rsidRPr="00D407B9">
        <w:t>390 is paid to the department. A person whose license is suspended under this section is not required to file proof of financial responsibility as required by the Financial Responsibility Act (Chapter 9 of Title 56) as a condition for reinstatement.</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A33" w:rsidRPr="00D407B9">
        <w:t xml:space="preserve">: 1980 Act No. 461; 1990 Act No. 596, </w:t>
      </w:r>
      <w:r w:rsidRPr="00D407B9">
        <w:t xml:space="preserve">Section </w:t>
      </w:r>
      <w:r w:rsidR="00FB7A33" w:rsidRPr="00D407B9">
        <w:t xml:space="preserve">2; 1996 Act No. 459, </w:t>
      </w:r>
      <w:r w:rsidRPr="00D407B9">
        <w:t xml:space="preserve">Section </w:t>
      </w:r>
      <w:r w:rsidR="00FB7A33" w:rsidRPr="00D407B9">
        <w:t xml:space="preserve">241; 2004 Act No. 306, </w:t>
      </w:r>
      <w:r w:rsidRPr="00D407B9">
        <w:t xml:space="preserve">Section </w:t>
      </w:r>
      <w:r w:rsidR="00FB7A33" w:rsidRPr="00D407B9">
        <w:t>2.</w:t>
      </w: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rPr>
          <w:b/>
        </w:rPr>
        <w:t xml:space="preserve">SECTION </w:t>
      </w:r>
      <w:r w:rsidR="00FB7A33" w:rsidRPr="00D407B9">
        <w:rPr>
          <w:b/>
        </w:rPr>
        <w:t>56</w:t>
      </w:r>
      <w:r w:rsidRPr="00D407B9">
        <w:rPr>
          <w:b/>
        </w:rPr>
        <w:noBreakHyphen/>
      </w:r>
      <w:r w:rsidR="00FB7A33" w:rsidRPr="00D407B9">
        <w:rPr>
          <w:b/>
        </w:rPr>
        <w:t>25</w:t>
      </w:r>
      <w:r w:rsidRPr="00D407B9">
        <w:rPr>
          <w:b/>
        </w:rPr>
        <w:noBreakHyphen/>
      </w:r>
      <w:r w:rsidR="00FB7A33" w:rsidRPr="00D407B9">
        <w:rPr>
          <w:b/>
        </w:rPr>
        <w:t>30.</w:t>
      </w:r>
      <w:r w:rsidR="00FB7A33" w:rsidRPr="00D407B9">
        <w:t xml:space="preserve"> Release of violator on personal recognizance; release of nonresident licensed by compact jurisdiction.</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person's recognizance to comply with the terms of the citation.</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When issuing a citation for a traffic violation to a nonresident who is licensed by a compact jurisdiction, if the law enforcement officer receives the person's recognizance as above</w:t>
      </w:r>
      <w:r w:rsidR="00D407B9" w:rsidRPr="00D407B9">
        <w:noBreakHyphen/>
      </w:r>
      <w:r w:rsidRPr="00D407B9">
        <w:t>described, the officer shall not, subject to the exceptions noted below, require the person to post bond but shall allow the person to proceed.</w:t>
      </w: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7A33" w:rsidRPr="00D407B9">
        <w:t>: 1980 Act No. 461.</w:t>
      </w:r>
    </w:p>
    <w:p w:rsidR="00D407B9" w:rsidRP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rPr>
          <w:b/>
        </w:rPr>
        <w:lastRenderedPageBreak/>
        <w:t xml:space="preserve">SECTION </w:t>
      </w:r>
      <w:r w:rsidR="00FB7A33" w:rsidRPr="00D407B9">
        <w:rPr>
          <w:b/>
        </w:rPr>
        <w:t>56</w:t>
      </w:r>
      <w:r w:rsidRPr="00D407B9">
        <w:rPr>
          <w:b/>
        </w:rPr>
        <w:noBreakHyphen/>
      </w:r>
      <w:r w:rsidR="00FB7A33" w:rsidRPr="00D407B9">
        <w:rPr>
          <w:b/>
        </w:rPr>
        <w:t>25</w:t>
      </w:r>
      <w:r w:rsidRPr="00D407B9">
        <w:rPr>
          <w:b/>
        </w:rPr>
        <w:noBreakHyphen/>
      </w:r>
      <w:r w:rsidR="00FB7A33" w:rsidRPr="00D407B9">
        <w:rPr>
          <w:b/>
        </w:rPr>
        <w:t>40.</w:t>
      </w:r>
      <w:r w:rsidR="00FB7A33" w:rsidRPr="00D407B9">
        <w:t xml:space="preserve"> Violations for which person not entitled to release on personal recognizance; penalty for failure to appear as required by citation.</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(a) No person shall be entitled to be released on personal recognizance pursuant to Section 56</w:t>
      </w:r>
      <w:r w:rsidR="00D407B9" w:rsidRPr="00D407B9">
        <w:noBreakHyphen/>
      </w:r>
      <w:r w:rsidRPr="00D407B9">
        <w:t>25</w:t>
      </w:r>
      <w:r w:rsidR="00D407B9" w:rsidRPr="00D407B9">
        <w:noBreakHyphen/>
      </w:r>
      <w:r w:rsidRPr="00D407B9">
        <w:t>30 if the officer requires the person to appear before a magistrate, recorder or other judicial officer or if the offense is:</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r>
      <w:r w:rsidRPr="00D407B9">
        <w:tab/>
        <w:t>(1) One which would result in the suspension or revocation of a person's license or privilege to drive under the laws of this State;</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r>
      <w:r w:rsidRPr="00D407B9">
        <w:tab/>
        <w:t>(2) A violation of Section 56</w:t>
      </w:r>
      <w:r w:rsidR="00D407B9" w:rsidRPr="00D407B9">
        <w:noBreakHyphen/>
      </w:r>
      <w:r w:rsidRPr="00D407B9">
        <w:t>1</w:t>
      </w:r>
      <w:r w:rsidR="00D407B9" w:rsidRPr="00D407B9">
        <w:noBreakHyphen/>
      </w:r>
      <w:r w:rsidRPr="00D407B9">
        <w:t>440 prohibiting the operation of a motor vehicle without a valid driver's license;</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r>
      <w:r w:rsidRPr="00D407B9">
        <w:tab/>
        <w:t>(3) A violation of a highway weight limitation.</w:t>
      </w:r>
    </w:p>
    <w:p w:rsidR="00D407B9" w:rsidRDefault="00FB7A33"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07B9">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07B9" w:rsidRDefault="00D407B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7A33" w:rsidRPr="00D407B9">
        <w:t>: 1980 Act No. 461.</w:t>
      </w:r>
    </w:p>
    <w:p w:rsidR="00F25049" w:rsidRPr="00D407B9" w:rsidRDefault="00F25049" w:rsidP="00D40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07B9" w:rsidSect="00D407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7B9" w:rsidRDefault="00D407B9" w:rsidP="00D407B9">
      <w:r>
        <w:separator/>
      </w:r>
    </w:p>
  </w:endnote>
  <w:endnote w:type="continuationSeparator" w:id="0">
    <w:p w:rsidR="00D407B9" w:rsidRDefault="00D407B9" w:rsidP="00D4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7B9" w:rsidRDefault="00D407B9" w:rsidP="00D407B9">
      <w:r>
        <w:separator/>
      </w:r>
    </w:p>
  </w:footnote>
  <w:footnote w:type="continuationSeparator" w:id="0">
    <w:p w:rsidR="00D407B9" w:rsidRDefault="00D407B9" w:rsidP="00D4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B9" w:rsidRPr="00D407B9" w:rsidRDefault="00D407B9" w:rsidP="00D40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33"/>
    <w:rsid w:val="00D407B9"/>
    <w:rsid w:val="00F25049"/>
    <w:rsid w:val="00FB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AEABE-F1ED-4FE3-A1C3-E5D1F2D5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7A3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407B9"/>
    <w:pPr>
      <w:tabs>
        <w:tab w:val="center" w:pos="4680"/>
        <w:tab w:val="right" w:pos="9360"/>
      </w:tabs>
    </w:pPr>
  </w:style>
  <w:style w:type="character" w:customStyle="1" w:styleId="HeaderChar">
    <w:name w:val="Header Char"/>
    <w:basedOn w:val="DefaultParagraphFont"/>
    <w:link w:val="Header"/>
    <w:uiPriority w:val="99"/>
    <w:rsid w:val="00D407B9"/>
  </w:style>
  <w:style w:type="paragraph" w:styleId="Footer">
    <w:name w:val="footer"/>
    <w:basedOn w:val="Normal"/>
    <w:link w:val="FooterChar"/>
    <w:uiPriority w:val="99"/>
    <w:unhideWhenUsed/>
    <w:rsid w:val="00D407B9"/>
    <w:pPr>
      <w:tabs>
        <w:tab w:val="center" w:pos="4680"/>
        <w:tab w:val="right" w:pos="9360"/>
      </w:tabs>
    </w:pPr>
  </w:style>
  <w:style w:type="character" w:customStyle="1" w:styleId="FooterChar">
    <w:name w:val="Footer Char"/>
    <w:basedOn w:val="DefaultParagraphFont"/>
    <w:link w:val="Footer"/>
    <w:uiPriority w:val="99"/>
    <w:rsid w:val="00D40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0</DocSecurity>
  <Lines>34</Lines>
  <Paragraphs>9</Paragraphs>
  <ScaleCrop>false</ScaleCrop>
  <Company>Legislative Services Agency</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