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8B0">
        <w:t>CHAPTER 5</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8B0">
        <w:t>Legal Status of Children</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0602" w:rsidRPr="003B08B0">
        <w:t xml:space="preserve"> 1</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8B0">
        <w:t>Parent</w:t>
      </w:r>
      <w:r w:rsidR="003B08B0" w:rsidRPr="003B08B0">
        <w:noBreakHyphen/>
      </w:r>
      <w:r w:rsidRPr="003B08B0">
        <w:t>Child Relationship</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DERIVATION TABLE</w:t>
      </w:r>
    </w:p>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Showing the sections in former Chapter 7, Title 20 from which the sections in this article were derived.</w:t>
      </w:r>
    </w:p>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D0602" w:rsidRPr="003B08B0"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New</w:t>
            </w:r>
          </w:p>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Former</w:t>
            </w:r>
          </w:p>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Section</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40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90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100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97</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95</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8930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50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70</w:t>
            </w:r>
          </w:p>
        </w:tc>
      </w:tr>
    </w:tbl>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10.</w:t>
      </w:r>
      <w:r w:rsidR="003D0602" w:rsidRPr="003B08B0">
        <w:t xml:space="preserve"> Spousal and child support.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20.</w:t>
      </w:r>
      <w:r w:rsidR="003D0602" w:rsidRPr="003B08B0">
        <w:t xml:space="preserve"> Obligation to support.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Any able</w:t>
      </w:r>
      <w:r w:rsidR="003B08B0" w:rsidRPr="003B08B0">
        <w:noBreakHyphen/>
      </w:r>
      <w:r w:rsidRPr="003B08B0">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defendant's spouse or minor unmarried legitimate or illegitimate child. As used in this section "reasonable support"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30.</w:t>
      </w:r>
      <w:r w:rsidR="003D0602" w:rsidRPr="003B08B0">
        <w:t xml:space="preserve"> Rights and duties of parents regarding minor children.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lastRenderedPageBreak/>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children's school activities unless prohibited by order of the court. Neither parent shall forcibly take a child from the guardianship of the parent legally entitled to custody of the child.</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40.</w:t>
      </w:r>
      <w:r w:rsidR="003D0602" w:rsidRPr="003B08B0">
        <w:t xml:space="preserve"> Breastfeeding.</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A woman may breastfeed her child in any location where the mother and her child are authorized to be.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Breastfeeding a child in a location where the mother is authorized to be is not considered indecent exposure.</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50.</w:t>
      </w:r>
      <w:r w:rsidR="003D0602" w:rsidRPr="003B08B0">
        <w:t xml:space="preserve"> Parental immunity in cases of incorrigibility of seventeen year old.</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3B08B0" w:rsidRPr="003B08B0">
        <w:noBreakHyphen/>
      </w:r>
      <w:r w:rsidRPr="003B08B0">
        <w:t>year</w:t>
      </w:r>
      <w:r w:rsidR="003B08B0" w:rsidRPr="003B08B0">
        <w:noBreakHyphen/>
      </w:r>
      <w:r w:rsidRPr="003B08B0">
        <w:t>old child where there is a demonstrable record that the child is incorrigible (beyond the control of parents).</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60.</w:t>
      </w:r>
      <w:r w:rsidR="003D0602" w:rsidRPr="003B08B0">
        <w:t xml:space="preserve"> Parental civil liability for damage to State property.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Recovery under this section is limited to actual damages.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(C) Nothing in this section limits the application of the family purpose doctrine.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70.</w:t>
      </w:r>
      <w:r w:rsidR="003D0602" w:rsidRPr="003B08B0">
        <w:t xml:space="preserve"> Unlawful conduct toward a child.</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It is unlawful for a person who has charge or custody of a child, or who is the parent or guardian of a child, or who is responsible for the welfare of a child as defined in Section 63</w:t>
      </w:r>
      <w:r w:rsidR="003B08B0" w:rsidRPr="003B08B0">
        <w:noBreakHyphen/>
      </w:r>
      <w:r w:rsidRPr="003B08B0">
        <w:t>7</w:t>
      </w:r>
      <w:r w:rsidR="003B08B0" w:rsidRPr="003B08B0">
        <w:noBreakHyphen/>
      </w:r>
      <w:r w:rsidRPr="003B08B0">
        <w:t>20 to:</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(1) place the child at unreasonable risk of harm affecting the child's life, physical or mental health, or safety;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(2) do or cause to be done unlawfully or maliciously any bodily harm to the child so that the life or health of the child is endangered or likely to be endangered; or</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(3) wilfully abandon the child.</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A person who violates subsection (A) is guilty of a felony and for each offense, upon conviction, must be fined in the discretion of the court or imprisoned not more than ten years, or both.</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80.</w:t>
      </w:r>
      <w:r w:rsidR="003D0602" w:rsidRPr="003B08B0">
        <w:t xml:space="preserve"> Cruelty to children.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Whoever cruelly ill</w:t>
      </w:r>
      <w:r w:rsidR="003B08B0" w:rsidRPr="003B08B0">
        <w:noBreakHyphen/>
      </w:r>
      <w:r w:rsidRPr="003B08B0">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602" w:rsidRPr="003B08B0">
        <w:t xml:space="preserve">: 2008 Act No. 361, </w:t>
      </w:r>
      <w:r w:rsidRPr="003B08B0">
        <w:t xml:space="preserve">Section </w:t>
      </w:r>
      <w:r w:rsidR="003D0602" w:rsidRPr="003B08B0">
        <w:t>2.</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0602" w:rsidRPr="003B08B0">
        <w:t xml:space="preserve"> 3</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8B0">
        <w:t>Legal Capacity of Minors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DERIVATION TABLE</w:t>
      </w:r>
    </w:p>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Showing the sections in former Chapter 7, Title 20 from which the sections in this article were derived.</w:t>
      </w:r>
    </w:p>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D0602" w:rsidRPr="003B08B0"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New</w:t>
            </w:r>
          </w:p>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Former</w:t>
            </w:r>
          </w:p>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Section</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250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260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270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280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290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300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310</w:t>
            </w:r>
          </w:p>
        </w:tc>
      </w:tr>
    </w:tbl>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310.</w:t>
      </w:r>
      <w:r w:rsidR="003D0602" w:rsidRPr="003B08B0">
        <w:t xml:space="preserve"> Ratification of minor's contracts.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320.</w:t>
      </w:r>
      <w:r w:rsidR="003D0602" w:rsidRPr="003B08B0">
        <w:t xml:space="preserve"> Minor's capacity to borrow for higher education.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lastRenderedPageBreak/>
        <w:tab/>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330.</w:t>
      </w:r>
      <w:r w:rsidR="003D0602" w:rsidRPr="003B08B0">
        <w:t xml:space="preserve"> Married minors consent to health procedures.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340.</w:t>
      </w:r>
      <w:r w:rsidR="003D0602" w:rsidRPr="003B08B0">
        <w:t xml:space="preserve"> Minor's consent to health services.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350.</w:t>
      </w:r>
      <w:r w:rsidR="003D0602" w:rsidRPr="003B08B0">
        <w:t xml:space="preserve"> Health services to minors without parental consent.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360.</w:t>
      </w:r>
      <w:r w:rsidR="003D0602" w:rsidRPr="003B08B0">
        <w:t xml:space="preserve"> Minor parent consent to health services for child.</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Any minor who has been married or has borne a child may consent to health services for the child.</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370.</w:t>
      </w:r>
      <w:r w:rsidR="003D0602" w:rsidRPr="003B08B0">
        <w:t xml:space="preserve"> Consent not subject to disaffirmance.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Any consent given pursuant to this article shall not be subject to disaffirmance because of minority when such minor reaches majority.</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602" w:rsidRPr="003B08B0">
        <w:t xml:space="preserve">: 2008 Act No. 361, </w:t>
      </w:r>
      <w:r w:rsidRPr="003B08B0">
        <w:t xml:space="preserve">Section </w:t>
      </w:r>
      <w:r w:rsidR="003D0602" w:rsidRPr="003B08B0">
        <w:t>2.</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0602" w:rsidRPr="003B08B0">
        <w:t xml:space="preserve"> 5</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08B0">
        <w:t>Uniform Gift to Minors Act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DERIVATION TABLE</w:t>
      </w:r>
    </w:p>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Showing the sections in former Chapter 7, Title 20 from which the sections in this article were derived.</w:t>
      </w:r>
    </w:p>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D0602" w:rsidRPr="003B08B0"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New</w:t>
            </w:r>
          </w:p>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Former</w:t>
            </w:r>
          </w:p>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Section</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140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150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160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170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180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190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200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210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220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230</w:t>
            </w:r>
          </w:p>
        </w:tc>
      </w:tr>
      <w:tr w:rsidR="003D0602" w:rsidRPr="003B08B0"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B08B0">
              <w:rPr>
                <w:rFonts w:eastAsia="Times New Roman"/>
                <w:szCs w:val="20"/>
              </w:rPr>
              <w:t>63</w:t>
            </w:r>
            <w:r w:rsidR="003B08B0" w:rsidRPr="003B08B0">
              <w:rPr>
                <w:rFonts w:eastAsia="Times New Roman"/>
                <w:szCs w:val="20"/>
              </w:rPr>
              <w:noBreakHyphen/>
            </w:r>
            <w:r w:rsidRPr="003B08B0">
              <w:rPr>
                <w:rFonts w:eastAsia="Times New Roman"/>
                <w:szCs w:val="20"/>
              </w:rPr>
              <w:t>5</w:t>
            </w:r>
            <w:r w:rsidR="003B08B0" w:rsidRPr="003B08B0">
              <w:rPr>
                <w:rFonts w:eastAsia="Times New Roman"/>
                <w:szCs w:val="20"/>
              </w:rPr>
              <w:noBreakHyphen/>
            </w:r>
            <w:r w:rsidRPr="003B08B0">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D0602"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B08B0">
              <w:rPr>
                <w:rFonts w:eastAsia="Times New Roman"/>
                <w:szCs w:val="20"/>
              </w:rPr>
              <w:t>20</w:t>
            </w:r>
            <w:r w:rsidR="003B08B0" w:rsidRPr="003B08B0">
              <w:rPr>
                <w:rFonts w:eastAsia="Times New Roman"/>
                <w:szCs w:val="20"/>
              </w:rPr>
              <w:noBreakHyphen/>
            </w:r>
            <w:r w:rsidRPr="003B08B0">
              <w:rPr>
                <w:rFonts w:eastAsia="Times New Roman"/>
                <w:szCs w:val="20"/>
              </w:rPr>
              <w:t>7</w:t>
            </w:r>
            <w:r w:rsidR="003B08B0" w:rsidRPr="003B08B0">
              <w:rPr>
                <w:rFonts w:eastAsia="Times New Roman"/>
                <w:szCs w:val="20"/>
              </w:rPr>
              <w:noBreakHyphen/>
            </w:r>
            <w:r w:rsidRPr="003B08B0">
              <w:rPr>
                <w:rFonts w:eastAsia="Times New Roman"/>
                <w:szCs w:val="20"/>
              </w:rPr>
              <w:t>240</w:t>
            </w:r>
          </w:p>
        </w:tc>
      </w:tr>
    </w:tbl>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500.</w:t>
      </w:r>
      <w:r w:rsidR="003D0602" w:rsidRPr="003B08B0">
        <w:t xml:space="preserve"> Short title.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This article may be cited as the "South Carolina Uniform Gifts to Minors Act".</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510.</w:t>
      </w:r>
      <w:r w:rsidR="003D0602" w:rsidRPr="003B08B0">
        <w:t xml:space="preserve"> Definitions.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In this article, unless the context otherwise requires: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(1) "Adult" is a person who has attained the age of twenty</w:t>
      </w:r>
      <w:r w:rsidR="003B08B0" w:rsidRPr="003B08B0">
        <w:noBreakHyphen/>
      </w:r>
      <w:r w:rsidRPr="003B08B0">
        <w:t>one years.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(2) "Bank" is any bank, trust company, national banking association or industrial bank.</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(3) "Broker"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(4) "Court" means the court or branch having jurisdiction.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(5) "Custodial property" includes: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(b) the income from the custodial property;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(c) the proceeds, immediate and remote, from the sale, exchange, conversion, investment, reinvestment, surrender or other disposition of such securities, money, life insurance policies, annuity contracts, real estate, tangible personal property and other property.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(6) "Custodian" is a person so designated in manner prescribed in this article and the term includes a successor custodian.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(7) "Financial institution" is a bank, a federal savings and loan association, a savings institution chartered and supervised as a savings and loan or similar institution under federal law or the laws of a state, a federal credit union or a credit union chartered and supervised under the laws of a state; a "domestic financial institution" is one chartered and supervised under the laws of this State or chartered and supervised under federal law and having its principal office in this State; an "insured financial institution" is one in which deposits (including a savings, share, certificate or deposit account) are, in whole or in part, insured by the Federal Deposit Insurance Corporation, by the Federal Savings and Loan Insurance Corporation or by a deposit insurance fund approved by this State.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(8) "Guardian" of a minor means the general guardian, guardian, tutor or curator of his property or estate, appointed or qualified by a court of this State or another state.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lastRenderedPageBreak/>
        <w:tab/>
        <w:t xml:space="preserve">(9) "Issuer" is a person who places or authorizes the placing of his name on a security, other than as a transfer agent, to evidence that it represents a share, participation or other interest in his property or in an </w:t>
      </w:r>
      <w:r w:rsidRPr="003B08B0">
        <w:lastRenderedPageBreak/>
        <w:t>enterprise, or to evidence his duty or undertaking to perform an obligation evidenced by the security or who becomes responsible for in place of any such person.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(10) "Legal representative" of a person in his executor or the administrator, general guardian, guardian, committee, conservator, tutor or curator of his property or estate.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(11) "Life insurance policy or annuity contract" means a life insurance policy or annuity contract issued by an insurance company on the life of a minor to whom a gift of the policy or contract is made in the manner prescribed in this article or on the life of a member of the minor's family.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(12) "Member of a minor's family" means any of the minor's parents, grandparents, brothers, sisters, uncles and aunts, whether of the whole blood or the half blood, or by or through legal adoption.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(13) "Minor" is a person who has not attained the age of twenty</w:t>
      </w:r>
      <w:r w:rsidR="003B08B0" w:rsidRPr="003B08B0">
        <w:noBreakHyphen/>
      </w:r>
      <w:r w:rsidRPr="003B08B0">
        <w:t>one years, excluding a person under the age of twenty</w:t>
      </w:r>
      <w:r w:rsidR="003B08B0" w:rsidRPr="003B08B0">
        <w:noBreakHyphen/>
      </w:r>
      <w:r w:rsidRPr="003B08B0">
        <w:t>one who is married or emancipated as decreed by the family court.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(14) "Savings and loan association" is a state</w:t>
      </w:r>
      <w:r w:rsidR="003B08B0" w:rsidRPr="003B08B0">
        <w:noBreakHyphen/>
      </w:r>
      <w:r w:rsidRPr="003B08B0">
        <w:t>chartered savings and loan association or building and loan association or a federally</w:t>
      </w:r>
      <w:r w:rsidR="003B08B0" w:rsidRPr="003B08B0">
        <w:noBreakHyphen/>
      </w:r>
      <w:r w:rsidRPr="003B08B0">
        <w:t>chartered savings and loan association.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 xml:space="preserve">(15)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3B08B0" w:rsidRPr="003B08B0">
        <w:noBreakHyphen/>
      </w:r>
      <w:r w:rsidRPr="003B08B0">
        <w:t>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"registered form" when it specifies a person entitled to it or to the rights it evidences and its transfer may be registered upon books maintained for that purpose by or on behalf of the issuer.</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(16) "Transfer agent" is a person who acts as authenticating trustee, transfer agent, registrar or other agent for an issuer in the registration of transfers of its securities or in the issue of new securities in the cancellation of surrendered securities.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(17) "Trust company" is a bank, corporation or other legal entity authorized to exercise trust powers in this State.</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520.</w:t>
      </w:r>
      <w:r w:rsidR="003D0602" w:rsidRPr="003B08B0">
        <w:t xml:space="preserve"> Manner of making gift.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An adult person may, during his lifetime, make a gift of security, a life insurance policy or annuity contract or money or real estate, tangible personal property or any other property to a person who is a minor on the date of the gift: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(1) If the subject of the gift is a security in registered form, by registering it in the name of the donor, another adult person or a trust company followed in substance by the words: "As custodian for __________ (name of minor) __________ under the Uniform Gifts to Minors Act".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"GIFT UNDER THE SOUTH CAROLINA UNIFORM GIFTS TO MINORS ACT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(signature of donor)</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__________ (name of custodian) __________ hereby acknowledges receipt of the above</w:t>
      </w:r>
      <w:r w:rsidR="003B08B0" w:rsidRPr="003B08B0">
        <w:noBreakHyphen/>
      </w:r>
      <w:r w:rsidRPr="003B08B0">
        <w:t>described security as custodian for the above minor under the Uniform Gifts to Minors Act.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Dated: __________</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(Signature of custodian)"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(3) If the subject of the gift is money, by paying or delivering it to a broker or a domestic financial institution for credit to an account in the name of the donor, another adult or a trust company followed in substance by the words: "as custodian for __________ (name of minor) __________ under the Uniform Gifts to Minors Act".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(4) If the subject of the gift is a life insurance policy or annuity contract, by causing the ownership of the policy or contract to be registered with the issuing insurance company in the name of the donor, another adult or a trust company followed in substance by the words "as custodian for __________ (name of minor) __________ under the Uniform Gifts to Minors Act".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(5) If the subject of the gift is an interest in real estate, by executing and delivering in the appropriate manner a deed, assignment or similar instrument in the name of the donor, another adult or guardian of the minor or a trust company followed in substance by the words: "as custodian for __________ (name of minor) __________ under the Uniform Gifts to Minors Act".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"as custodian for __________ (name of minor) __________ under the Uniform Gifts to Minors Act".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Any gift made in a manner prescribed in subsection (A) may be made to only one minor and only one person may be the custodian.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(C) A donor who makes a gift to a minor in the manner prescribed in subsection (A) shall promptly do all things within his power to put the subject of the gift in the possession and control of the custodian but the donor's failure to comply with this subsection, his designation of an ineligible person as custodian, or renunciation by the person designated as custodian shall not affect the consummation of the gift.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530.</w:t>
      </w:r>
      <w:r w:rsidR="003D0602" w:rsidRPr="003B08B0">
        <w:t xml:space="preserve"> Effect of gift.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540.</w:t>
      </w:r>
      <w:r w:rsidR="003D0602" w:rsidRPr="003B08B0">
        <w:t xml:space="preserve"> Powers and duties of custodian.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The custodian shall collect, hold, manage, invest and reinvest the custodial property.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The custodian shall pay over to the minor for expenditure by him, or expend for the minor's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minor's support, maintenance or education.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(D) To the extent that the custodial property is not so expended, the custodian must deliver or pay over the custodial property to the minor on his attaining the age of twenty</w:t>
      </w:r>
      <w:r w:rsidR="003B08B0" w:rsidRPr="003B08B0">
        <w:noBreakHyphen/>
      </w:r>
      <w:r w:rsidRPr="003B08B0">
        <w:t>one years or, if the minor dies before attaining the age of twenty</w:t>
      </w:r>
      <w:r w:rsidR="003B08B0" w:rsidRPr="003B08B0">
        <w:noBreakHyphen/>
      </w:r>
      <w:r w:rsidRPr="003B08B0">
        <w:t>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3B08B0" w:rsidRPr="003B08B0">
        <w:noBreakHyphen/>
      </w:r>
      <w:r w:rsidRPr="003B08B0">
        <w:t>nine years renewable forever, and leases extending beyond the minority of the minor; collect rents; improve, subdivide, or develop property; construct, alter, demolish or repair property; settle boundary lines and easements; pay taxes; and protect assessments.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(G) The custodian shall register each security which is custodial property and in registered form in the name of the custodian followed in substance by the words: "as custodian for __________ (name of minor) __________ under the Uniform Gifts to Minors Act". The custodian shall hold all money which is custodial property in an account with a broker or in an insured financial institution in the name of the custodian followed in substance by the words: "as custodian for __________ (name of minor) __________ under the Uniform Gifts to Minors Act". The custodian shall keep all other custodial property separate and distinct from his own property in a manner to identify it clearly as custodial property.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(H) The custodian shall keep records of all transactions with respect to the custodial property and make them available for inspection at reasonable intervals by a parent or legal representative of the minor or by the minor, if he has attained the age of fourteen years.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(I) A custodian has, with respect to the custodial property, in addition to the rights and powers provided in this article, all the rights and powers which a guardian has with respect to property not held as custodial property.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(J) If the subject of the gift is a life insurance policy or annuity contract, the custodian: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(1) in his capacity as custodian, has all the incidents of ownership in the policy or contract to the same extent as if he were the owner, except that the designated beneficiary of any policy or contract on the life of the minor shall be the minor's estate and the designated beneficiary of any policy or contract on the life of a person other than the minor shall be the custodian as custodian for the minor for whom he is acting;</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(2) may pay premiums on the policy or contract out of the custodial property.</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550.</w:t>
      </w:r>
      <w:r w:rsidR="003D0602" w:rsidRPr="003B08B0">
        <w:t xml:space="preserve"> Custodian expenses, liability.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A custodian is entitled to reimbursement from the custodial property for his reasonable expenses incurred in the performance of his duties.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A custodian may act without compensation for his services.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(C) Unless he is a donor, a custodian may receive from the custodial property reasonable compensation for his services determined by one of the following standards in the order stated:</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(1) a direction by the donor when the gift is made;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(2) a statute of this State applicable to custodians;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(3) the statute of this State applicable to guardians and conservators;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(4) an order of the court.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(D) Except as otherwise provided in this article, a custodian shall not be required to give a bond for the performance of his duties.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560.</w:t>
      </w:r>
      <w:r w:rsidR="003D0602" w:rsidRPr="003B08B0">
        <w:t xml:space="preserve"> Person dealing with custodian immune from liability.</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3B08B0" w:rsidRPr="003B08B0">
        <w:noBreakHyphen/>
      </w:r>
      <w:r w:rsidRPr="003B08B0">
        <w:t>5</w:t>
      </w:r>
      <w:r w:rsidR="003B08B0" w:rsidRPr="003B08B0">
        <w:noBreakHyphen/>
      </w:r>
      <w:r w:rsidRPr="003B08B0">
        <w:t>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570.</w:t>
      </w:r>
      <w:r w:rsidR="003D0602" w:rsidRPr="003B08B0">
        <w:t xml:space="preserve"> Successor custodian, removal.</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 xml:space="preserve">(A) Only an adult member of the minor's family, a guardian of the minor or a trust company is eligible to become successor custodian. A custodian may designate his successor by executing and dating an </w:t>
      </w:r>
      <w:r w:rsidRPr="003B08B0">
        <w:lastRenderedPageBreak/>
        <w:t>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The designation of a successor custodian as provided in subsection (A) takes effect as to each item of the custodial property when the custodian resigns, dies or becomes legally incapacitated, and the custodian or his legal representative: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"as custodian for __________ (name of minor) __________ under the Uniform Gifts to Minors Act";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(C) A custodian who executes an instrument of designation of his successor containing the custodian's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minor's family may petition the court for the designation of a successor custodian. The provisions of this subsection do not affect the power of a personal representative or trustee to appoint a custodian pursuant to items (7) and (8) of subsection (A) of Section 63</w:t>
      </w:r>
      <w:r w:rsidR="003B08B0" w:rsidRPr="003B08B0">
        <w:noBreakHyphen/>
      </w:r>
      <w:r w:rsidRPr="003B08B0">
        <w:t>5</w:t>
      </w:r>
      <w:r w:rsidR="003B08B0" w:rsidRPr="003B08B0">
        <w:noBreakHyphen/>
      </w:r>
      <w:r w:rsidRPr="003B08B0">
        <w:t>520, or the power of an owner of a life insurance policy or annuity contract to appoint a successor custodian pursuant to subsection (D) of Section 63</w:t>
      </w:r>
      <w:r w:rsidR="003B08B0" w:rsidRPr="003B08B0">
        <w:noBreakHyphen/>
      </w:r>
      <w:r w:rsidRPr="003B08B0">
        <w:t>5</w:t>
      </w:r>
      <w:r w:rsidR="003B08B0" w:rsidRPr="003B08B0">
        <w:noBreakHyphen/>
      </w:r>
      <w:r w:rsidRPr="003B08B0">
        <w:t>520.</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(E) A donor, the legal representative of a donor, a successor custodian, an adult member of the minor's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 xml:space="preserve">(F) Upon the filing of a petition as provided in this section, the court shall grant an order, directed to the persons and returnable on such notice as the court may require, to show cause why the relief prayed for in </w:t>
      </w:r>
      <w:r w:rsidRPr="003B08B0">
        <w:lastRenderedPageBreak/>
        <w:t>the petition should not be granted and, in due course, grant such relief as the court finds to be in the best interests of the minor.</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580.</w:t>
      </w:r>
      <w:r w:rsidR="003D0602" w:rsidRPr="003B08B0">
        <w:t xml:space="preserve"> Accounting requirements.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The minor, if he has attained the age of fourteen years, or the legal representative of the minor, an adult member of the minor's family or a donor or his legal representative may petition the court for an accounting by the custodian or his legal representative.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590.</w:t>
      </w:r>
      <w:r w:rsidR="003D0602" w:rsidRPr="003B08B0">
        <w:t xml:space="preserve"> Construction of article.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This article shall be so construed as to effectuate its general purpose to make uniform the law of those states which enact it.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This article shall not be construed as providing an exclusive method for making gifts to minors.</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2008 Act No. 361, </w:t>
      </w:r>
      <w:r w:rsidRPr="003B08B0">
        <w:t xml:space="preserve">Section </w:t>
      </w:r>
      <w:r w:rsidR="003D0602" w:rsidRPr="003B08B0">
        <w:t>2.</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600.</w:t>
      </w:r>
      <w:r w:rsidR="003D0602" w:rsidRPr="003B08B0">
        <w:t xml:space="preserve"> Gifts prior to article amendment.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No amendment to this article shall be construed to adversely affect any gift legally made under its provisions in effect prior to the amendment.</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602" w:rsidRPr="003B08B0">
        <w:t xml:space="preserve">: 2008 Act No. 361, </w:t>
      </w:r>
      <w:r w:rsidRPr="003B08B0">
        <w:t xml:space="preserve">Section </w:t>
      </w:r>
      <w:r w:rsidR="003D0602" w:rsidRPr="003B08B0">
        <w:t>2.</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0602" w:rsidRPr="003B08B0">
        <w:t xml:space="preserve"> 7</w:t>
      </w:r>
    </w:p>
    <w:p w:rsidR="003B08B0" w:rsidRP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08B0">
        <w:t>Military Parent Equal Protection Act</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900.</w:t>
      </w:r>
      <w:r w:rsidR="003D0602" w:rsidRPr="003B08B0">
        <w:t xml:space="preserve"> Citation of article.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This article may be cited as the "Military Parent Equal Protection Act".</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2009 Act No. 25, </w:t>
      </w:r>
      <w:r w:rsidRPr="003B08B0">
        <w:t xml:space="preserve">Section </w:t>
      </w:r>
      <w:r w:rsidR="003D0602" w:rsidRPr="003B08B0">
        <w:t>1, eff June 2, 2009.</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910.</w:t>
      </w:r>
      <w:r w:rsidR="003D0602" w:rsidRPr="003B08B0">
        <w:t xml:space="preserve"> Definitions.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For purposes of this article: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 xml:space="preserve">(A)(1) In the case of a parent who is a member of the Army, Navy, Air Force, Marine Corps, Coast Guard, or a Reserve component of these services, "military service or service" means a deployment for </w:t>
      </w:r>
      <w:r w:rsidRPr="003B08B0">
        <w:lastRenderedPageBreak/>
        <w:t>combat operations, a contingency operation, or a natural disaster based on orders that do not permit a family member to accompany the member on the deployment.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r>
      <w:r w:rsidRPr="003B08B0">
        <w:tab/>
        <w:t>(2) In the case of a parent who is a member of the National Guard, "military service or service"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"Military service or service" includes a period during which a military parent remains subject to deployment orders and remains deployed on account of sickness, wounds, leave, or other lawful cause.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"Military parent" means a natural parent or adoptive parent of a child under the age of eighteen whose parental rights have not been terminated by a court of competent jurisdiction.</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2009 Act No. 25, </w:t>
      </w:r>
      <w:r w:rsidRPr="003B08B0">
        <w:t xml:space="preserve">Section </w:t>
      </w:r>
      <w:r w:rsidR="003D0602" w:rsidRPr="003B08B0">
        <w:t>1, eff June 2, 2009.</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920.</w:t>
      </w:r>
      <w:r w:rsidR="003D0602" w:rsidRPr="003B08B0">
        <w:t xml:space="preserve"> Effect of military service on visitation and custody orders; temporary modification order.</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visitation terms established in an existing order.</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An existing order establishing the terms of custody or visitation in place at the time a military parent is called to military service may be temporarily modified to make reasonable accommodation for the parties because of the military parent's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2009 Act No. 25, </w:t>
      </w:r>
      <w:r w:rsidRPr="003B08B0">
        <w:t xml:space="preserve">Section </w:t>
      </w:r>
      <w:r w:rsidR="003D0602" w:rsidRPr="003B08B0">
        <w:t>1, eff June 2, 2009.</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930.</w:t>
      </w:r>
      <w:r w:rsidR="003D0602" w:rsidRPr="003B08B0">
        <w:t xml:space="preserve"> Temporary modification of support order for duration of military parent's military service.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If a military parent is called to military service, either parent may file a notice of activation of military service and petition to modify a support order. In the petition, the parent must cite the basis for modifying the support order and the military parent's change in financial circumstances supporting the petition.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The court shall temporarily modify the amount of child support for the duration of the military parent's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(C) Upon return from military service, the military parent's child support obligation prior to a temporary modification is automatically reinstated, effective on the date the military parent is released from service. Within ninety days of the military parent's release from service, either parent may make a subsequent request for modification to correspond to a change in the military parent's nonservice</w:t>
      </w:r>
      <w:r w:rsidR="003B08B0" w:rsidRPr="003B08B0">
        <w:noBreakHyphen/>
      </w:r>
      <w:r w:rsidRPr="003B08B0">
        <w:t>related income or earning capacity. A modification must be based upon the income or earning capacity of the military parent following the period of military service.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(D) Except for modifying a child support obligation during military service pursuant to this section, a military parent's income during military service must not be used to determine the military parent's income or earning capacity.</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2009 Act No. 25, </w:t>
      </w:r>
      <w:r w:rsidRPr="003B08B0">
        <w:t xml:space="preserve">Section </w:t>
      </w:r>
      <w:r w:rsidR="003D0602" w:rsidRPr="003B08B0">
        <w:t>1, eff June 2, 2009.</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940.</w:t>
      </w:r>
      <w:r w:rsidR="003D0602" w:rsidRPr="003B08B0">
        <w:t xml:space="preserve"> Mutually agreeable arrangements between military and nonmilitary parents prior to mobilization.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(A) Military necessity may preclude court adjudication before mobilization, and the parties are encouraged to negotiate mutually agreeable arrangements prior to mobilization.</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parent's military service.</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0602" w:rsidRPr="003B08B0">
        <w:t xml:space="preserve">: 2009 Act No. 25, </w:t>
      </w:r>
      <w:r w:rsidRPr="003B08B0">
        <w:t xml:space="preserve">Section </w:t>
      </w:r>
      <w:r w:rsidR="003D0602" w:rsidRPr="003B08B0">
        <w:t>1, eff June 2, 2009.</w:t>
      </w:r>
    </w:p>
    <w:p w:rsidR="003B08B0" w:rsidRP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rPr>
          <w:b/>
        </w:rPr>
        <w:t xml:space="preserve">SECTION </w:t>
      </w:r>
      <w:r w:rsidR="003D0602" w:rsidRPr="003B08B0">
        <w:rPr>
          <w:b/>
        </w:rPr>
        <w:t>63</w:t>
      </w:r>
      <w:r w:rsidRPr="003B08B0">
        <w:rPr>
          <w:b/>
        </w:rPr>
        <w:noBreakHyphen/>
      </w:r>
      <w:r w:rsidR="003D0602" w:rsidRPr="003B08B0">
        <w:rPr>
          <w:b/>
        </w:rPr>
        <w:t>5</w:t>
      </w:r>
      <w:r w:rsidRPr="003B08B0">
        <w:rPr>
          <w:b/>
        </w:rPr>
        <w:noBreakHyphen/>
      </w:r>
      <w:r w:rsidR="003D0602" w:rsidRPr="003B08B0">
        <w:rPr>
          <w:b/>
        </w:rPr>
        <w:t>950.</w:t>
      </w:r>
      <w:r w:rsidR="003D0602" w:rsidRPr="003B08B0">
        <w:t xml:space="preserve"> Attorney's fees and costs; factors.</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In making determinations pursuant to this article, the court may award attorney's fees and costs based on the court's consideration of:</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(1) the failure of either party to reasonably accommodate the other party in custody, visitation, and support matters related to a military parent's service;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(2) unreasonable delay caused by either party in resolving custody, visitation, and support matters related to a military parent's service;</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(3) failure of either party to timely provide income and earnings information to the other party; and</w:t>
      </w:r>
    </w:p>
    <w:p w:rsidR="003B08B0" w:rsidRDefault="003D0602"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08B0">
        <w:tab/>
        <w:t>(4) other factors as the court may consider appropriate and as may be required by law.</w:t>
      </w: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08B0" w:rsidRDefault="003B08B0"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602" w:rsidRPr="003B08B0">
        <w:t xml:space="preserve">: 2009 Act No. 25, </w:t>
      </w:r>
      <w:r w:rsidRPr="003B08B0">
        <w:t xml:space="preserve">Section </w:t>
      </w:r>
      <w:r w:rsidR="003D0602" w:rsidRPr="003B08B0">
        <w:t>1, eff June 2, 2009.</w:t>
      </w:r>
    </w:p>
    <w:p w:rsidR="00F25049" w:rsidRPr="003B08B0" w:rsidRDefault="00F25049" w:rsidP="003B0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08B0" w:rsidSect="003B08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B0" w:rsidRDefault="003B08B0" w:rsidP="003B08B0">
      <w:r>
        <w:separator/>
      </w:r>
    </w:p>
  </w:endnote>
  <w:endnote w:type="continuationSeparator" w:id="0">
    <w:p w:rsidR="003B08B0" w:rsidRDefault="003B08B0" w:rsidP="003B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8B0" w:rsidRPr="003B08B0" w:rsidRDefault="003B08B0" w:rsidP="003B0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8B0" w:rsidRPr="003B08B0" w:rsidRDefault="003B08B0" w:rsidP="003B0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8B0" w:rsidRPr="003B08B0" w:rsidRDefault="003B08B0" w:rsidP="003B0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B0" w:rsidRDefault="003B08B0" w:rsidP="003B08B0">
      <w:r>
        <w:separator/>
      </w:r>
    </w:p>
  </w:footnote>
  <w:footnote w:type="continuationSeparator" w:id="0">
    <w:p w:rsidR="003B08B0" w:rsidRDefault="003B08B0" w:rsidP="003B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8B0" w:rsidRPr="003B08B0" w:rsidRDefault="003B08B0" w:rsidP="003B0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8B0" w:rsidRPr="003B08B0" w:rsidRDefault="003B08B0" w:rsidP="003B0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8B0" w:rsidRPr="003B08B0" w:rsidRDefault="003B08B0" w:rsidP="003B0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02"/>
    <w:rsid w:val="003B08B0"/>
    <w:rsid w:val="003D06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68759-6C4E-4816-A504-9AAF0D79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D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3D060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B08B0"/>
    <w:pPr>
      <w:tabs>
        <w:tab w:val="center" w:pos="4680"/>
        <w:tab w:val="right" w:pos="9360"/>
      </w:tabs>
    </w:pPr>
  </w:style>
  <w:style w:type="character" w:customStyle="1" w:styleId="HeaderChar">
    <w:name w:val="Header Char"/>
    <w:basedOn w:val="DefaultParagraphFont"/>
    <w:link w:val="Header"/>
    <w:uiPriority w:val="99"/>
    <w:rsid w:val="003B08B0"/>
  </w:style>
  <w:style w:type="paragraph" w:styleId="Footer">
    <w:name w:val="footer"/>
    <w:basedOn w:val="Normal"/>
    <w:link w:val="FooterChar"/>
    <w:uiPriority w:val="99"/>
    <w:unhideWhenUsed/>
    <w:rsid w:val="003B08B0"/>
    <w:pPr>
      <w:tabs>
        <w:tab w:val="center" w:pos="4680"/>
        <w:tab w:val="right" w:pos="9360"/>
      </w:tabs>
    </w:pPr>
  </w:style>
  <w:style w:type="character" w:customStyle="1" w:styleId="FooterChar">
    <w:name w:val="Footer Char"/>
    <w:basedOn w:val="DefaultParagraphFont"/>
    <w:link w:val="Footer"/>
    <w:uiPriority w:val="99"/>
    <w:rsid w:val="003B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6763</Words>
  <Characters>38555</Characters>
  <Application>Microsoft Office Word</Application>
  <DocSecurity>0</DocSecurity>
  <Lines>321</Lines>
  <Paragraphs>90</Paragraphs>
  <ScaleCrop>false</ScaleCrop>
  <Company>Legislative Services Agency</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2021-10-12T13:18:00Z</dcterms:created>
  <dcterms:modified xsi:type="dcterms:W3CDTF">2021-10-12T13:19:00Z</dcterms:modified>
</cp:coreProperties>
</file>