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F4A89">
        <w:t>CHAPTER 58</w:t>
      </w:r>
    </w:p>
    <w:p w:rsidR="002F4A89" w:rsidRP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F4A89">
        <w:t>South Carolina Opioid Recovery Act</w:t>
      </w:r>
      <w:bookmarkStart w:id="0" w:name="_GoBack"/>
      <w:bookmarkEnd w:id="0"/>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10.</w:t>
      </w:r>
      <w:r w:rsidR="00043E30" w:rsidRPr="002F4A89">
        <w:t xml:space="preserve"> Short title; purpose.</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This act may be cited as the "South Carolina Opioid Recovery Act".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purpose of this act is to ratify and implement the necessary terms of certain opioid</w:t>
      </w:r>
      <w:r w:rsidR="002F4A89" w:rsidRPr="002F4A89">
        <w:noBreakHyphen/>
      </w:r>
      <w:r w:rsidRPr="002F4A89">
        <w:t>related settlements entered into by the State of South Carolina and its participating political subdivisions by: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creating the South Carolina Opioid Recovery Fund from which money will be distributed to help address and remediate opioid</w:t>
      </w:r>
      <w:r w:rsidR="002F4A89" w:rsidRPr="002F4A89">
        <w:noBreakHyphen/>
      </w:r>
      <w:r w:rsidRPr="002F4A89">
        <w:t>related issues;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creating the South Carolina Opioid Recovery Fund Board to administer and distribute money in the South Carolina Opioid Recovery Fund;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barring future claims by state and local governmental entities against certain companies which have entered into opioid</w:t>
      </w:r>
      <w:r w:rsidR="002F4A89" w:rsidRPr="002F4A89">
        <w:noBreakHyphen/>
      </w:r>
      <w:r w:rsidRPr="002F4A89">
        <w:t>related settlements with the State of South Carolina.</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20.</w:t>
      </w:r>
      <w:r w:rsidR="00043E30" w:rsidRPr="002F4A89">
        <w:t xml:space="preserve"> Definitions.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For purposes of this chapter: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(1) "Administrative Subfund" means the subaccount or subaccounts with the State Treasurer created pursuant to this chapter where certain funds in the South Carolina Opioid Recovery Fund are expended by the South Carolina Opioid Recovery Fund Board and the State Fiscal Accountability Authority to pay for costs associated with administering this chapter.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(2) "Approved abatement strategies" means those measures to address and remediate opioid</w:t>
      </w:r>
      <w:r w:rsidR="002F4A89" w:rsidRPr="002F4A89">
        <w:noBreakHyphen/>
      </w:r>
      <w:r w:rsidRPr="002F4A89">
        <w:t>related issues that are set forth in opioid</w:t>
      </w:r>
      <w:r w:rsidR="002F4A89" w:rsidRPr="002F4A89">
        <w:noBreakHyphen/>
      </w:r>
      <w:r w:rsidRPr="002F4A89">
        <w:t>related settlements between the State of South Carolina, its participating political subdivisions, and certain companies that market, promote, distribute, dispense, or supply opioids and incorporated herein.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(3) "Discretionary Subfund" means the subaccount or subaccounts with the State Treasurer created pursuant to this chapter where certain funds in the South Carolina Opioid Recovery Fund are distributed by the South Carolina Opioid Recovery Fund Board in its discretion to qualified applicants for approved abatement strategies.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(4) "Guaranteed Political Subdivision Subfund" means the subaccount or subaccounts with the State Treasurer created pursuant to this chapter where certain funds in the South Carolina Opioid Recovery Fund guaranteed to participating political subdivisions are distributed by the South Carolina Opioid Recovery Fund Board to qualified applicants for approved abatement strategies.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(5) "Participating political subdivision" means those counties and municipalities that participated in certain opioid</w:t>
      </w:r>
      <w:r w:rsidR="002F4A89" w:rsidRPr="002F4A89">
        <w:noBreakHyphen/>
      </w:r>
      <w:r w:rsidRPr="002F4A89">
        <w:t>related settlements with the State of South Carolina.</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(6) "South Carolina Opioid Recovery Fund" means the account or accounts with the State Treasurer created pursuant to this chapter to receive funds obtained through settlement with or judgment against certain companies that market, promote, distribute, dispense, or supply opioids. These funds are not general fund revenue of the State and must be kept by the State Treasurer in a distinct and separate unbudgeted trust and agency fund apart from the general fund. These funds are to be administered pursuant to this chapter and expended only for the purposes provided in this chapter. For the avoidance of doubt, the Administrative Subfund, the Discretionary Subfund, and the Guaranteed Political Subdivision Subfund are part of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(7) "South Carolina Opioid Recovery Fund Board" or "the board" means the entity created pursuant to this chapter for the purpose of administering and distributing the funds within the South Carolina Opioid Recovery Fund.</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30.</w:t>
      </w:r>
      <w:r w:rsidR="00043E30" w:rsidRPr="002F4A89">
        <w:t xml:space="preserve"> South Carolina Opioid Recovery Fund; establishment; use of funds.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lastRenderedPageBreak/>
        <w:tab/>
        <w:t>(A) The State Treasurer shall establish the South Carolina Opioid Recovery Fund. This fund must be held and maintained separately from all other funds, properties, assets, and accounts of the State and its other agencies.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South Carolina Opioid Recovery Fund shall receive money from certain opioid</w:t>
      </w:r>
      <w:r w:rsidR="002F4A89" w:rsidRPr="002F4A89">
        <w:noBreakHyphen/>
      </w:r>
      <w:r w:rsidRPr="002F4A89">
        <w:t>related settlements entered into by the State of South Carolina and its participating political subdivisions pursuant to the terms of an agreement between the Attorney General and the participating political subdivisions. The Attorney General and participating political subdivisions may direct funds from future opioid</w:t>
      </w:r>
      <w:r w:rsidR="002F4A89" w:rsidRPr="002F4A89">
        <w:noBreakHyphen/>
      </w:r>
      <w:r w:rsidRPr="002F4A89">
        <w:t>related settlements or judgments to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 All funds in the South Carolina Opioid Recovery Fund must be spent on approved abatement strategies, except that up to two percent of funds deposited into the South Carolina Opioid Recovery Fund pursuant to subsection (B) may be allocated by the South Carolina Opioid Recovery Fund Board to the Administrative Subfund for the purpose of administering this chapter.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(D) The State Auditor shall conduct an annual examination of the South Carolina Opioid Recovery Fund and provide a report of its findings to the South Carolina Opioid Recovery Fund Board and the State Fiscal Accountability Authority.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(E) The State Treasurer may invest funds held in the South Carolina Opioid Recovery Fund for the sole benefit of that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(F) The State Inspector General may investigate and address allegations of fraud, waste, abuse, mismanagement, misconduct, violations of state or federal law, and wrongdoing relating to the South Carolina Opioid Recovery Fund. If any such allegations come to the attention of the board or its staff, immediate notice of the relevant facts must be transmitted to the State Inspector General.</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40.</w:t>
      </w:r>
      <w:r w:rsidR="00043E30" w:rsidRPr="002F4A89">
        <w:t xml:space="preserve"> Discretionary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The State Treasurer shall establish the Discretionary Subfund within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South Carolina Opioid Recovery Fund Board may authorize payments from the Discretionary Subfund to requesting entities, if all of the following requirements are met: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the request complies with all application requirements set out by the board;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the request is for an approved abatement strategy;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sufficient funds to pay the request are in the Discretionary Subfund;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(4) the request is, in the judgment and discretion of the board, an appropriate, reasonable, and merited use of funds to help address issues caused by opioids.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 The board may approve, deny, or defer any request. The board may establish criteria for evaluating competing requests for payments from the Discretionary Subfund. The board may, but is not required to, provide its grounds for denying a request for funds from the Discretionary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(D) All decisions of the South Carolina Opioid Recovery Fund Board to authorize payment from the Discretionary Subfund are final and not subject to appeal or judicial review.</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50.</w:t>
      </w:r>
      <w:r w:rsidR="00043E30" w:rsidRPr="002F4A89">
        <w:t xml:space="preserve"> Guaranteed Political Subdivision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The State Treasurer shall establish the Guaranteed Political Subdivision Subfund within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South Carolina Opioid Recovery Fund Board shall authorize payments from the Guaranteed Political Subdivision Subfund to requesting entities, if all of the following requirements are met: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the request complies with all application requirements set out by the board;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the request is for an approved abatement strategy;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the request is made by the governing body of a participating political subdivision or another entity with written authorization from the governing body of a participating political subdivision;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(4) sufficient funds to pay the request are in the Guaranteed Political Subdivision Subfund and set aside for use by that participating political subdivision.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 If the board denies a request under this section, it promptly shall notify the participating political subdivision that requested or authorized the request for funds and provide its grounds for denying the request.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(D) Any legal challenge to a decision of the South Carolina Opioid Recovery Fund Board denying payment from the Guaranteed Political Subdivision Subfund must be brought as a declaratory judgment action in the court of common pleas in Richland County by the participating political subdivision directly.</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60.</w:t>
      </w:r>
      <w:r w:rsidR="00043E30" w:rsidRPr="002F4A89">
        <w:t xml:space="preserve"> Administrative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The State Treasurer shall establish the Administrative Subfund within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Funds allocated to the Administrative Subfund by the South Carolina Opioid Recovery Fund Board may be expended by the board and the State Fiscal Accountability Authority to pay for the costs associated with administering this chapter, in accordance with a budget adopted or amended pursuant to Section 11</w:t>
      </w:r>
      <w:r w:rsidR="002F4A89" w:rsidRPr="002F4A89">
        <w:noBreakHyphen/>
      </w:r>
      <w:r w:rsidRPr="002F4A89">
        <w:t>58</w:t>
      </w:r>
      <w:r w:rsidR="002F4A89" w:rsidRPr="002F4A89">
        <w:noBreakHyphen/>
      </w:r>
      <w:r w:rsidRPr="002F4A89">
        <w:t>80(E).</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 The board may authorize the State Treasurer to transfer funds from the Administrative Subfund to the South Carolina Opioid Recovery Fund at any time.</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70.</w:t>
      </w:r>
      <w:r w:rsidR="00043E30" w:rsidRPr="002F4A89">
        <w:t xml:space="preserve"> South Carolina Opioid Recovery Fund Board; creation; membership; terms; vacancies; meetings.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The South Carolina Opioid Recovery Fund Board is hereby created as an independent, quasi</w:t>
      </w:r>
      <w:r w:rsidR="002F4A89" w:rsidRPr="002F4A89">
        <w:noBreakHyphen/>
      </w:r>
      <w:r w:rsidRPr="002F4A89">
        <w:t>governmental agency responsible for the purpose of managing the South Carolina Opioid Recovery Fund. The board is not an "agency" or "state agency" as defined in Chapter 23, Title 1.</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South Carolina Opioid Recovery Fund Board shall be comprised of nine members, who shall be appointed as follows: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the Governor shall appoint one member, who shall serve as chairperson;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the President of the Senate shall appoint one member;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the Speaker of the House of Representatives shall appoint one member;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(4) the Governor shall appoint three members, the Speaker one member, and the President of the Senate one member from a list provided by the South Carolina Association of Counties, with at least one member selected from each of the South Carolina public health regions as defined by the South Carolina Department of Health and Environmental Control;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(5) the Governor shall appoint one member from a list provided by the Municipal Association of South Carolina.</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The members appointed by the Governor, other than the chairperson, shall select one of themselves to serve as vice chairperson.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(C)(1) All members of the South Carolina Opioid Recovery Fund Board shall be academic, medical, licensed health, or other professionals with significant experience in opioid prevention, treatment, or intervention or who can represent the interest of the victims and families of victims of opioid overuse or misuse. Members of the board must not have been convicted of a felony or a crime of moral turpitude.</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In making appointments, race, gender, national origin, and other demographic factors should be considered by the appointing authority to ensure nondiscrimination to the greatest extent possible as to all segments of the population of the State.</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(D) Members of the South Carolina Opioid Recovery Fund Board shall not be compensated for their services except as provided in Section 11</w:t>
      </w:r>
      <w:r w:rsidR="002F4A89" w:rsidRPr="002F4A89">
        <w:noBreakHyphen/>
      </w:r>
      <w:r w:rsidRPr="002F4A89">
        <w:t>58</w:t>
      </w:r>
      <w:r w:rsidR="002F4A89" w:rsidRPr="002F4A89">
        <w:noBreakHyphen/>
      </w:r>
      <w:r w:rsidRPr="002F4A89">
        <w:t>80(C).</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(E) All members of the South Carolina Opioid Recovery Fund Board shall be appointed within thirty days of the board's creation.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(F) The terms of appointment as a member of the South Carolina Opioid Recovery Fund Board shall be as follows: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for the initial term of the chairperson and four of the members selected by the Governor from the list provided by the South Carolina Association of Counties, six years;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for the initial term of all other members of the board, four years;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for all subsequent members of the board, four years.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All terms of members are deemed to commence on May first of the appointing year and expire on April thirtieth of the ending year.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Members of the board may continue to serve upon the expiration of their terms until either reappointed or a new appointment is made.</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Any vacancy on the board caused by the death, incapacity, or resignation of a member shall be filled for the unexpired term in the same manner as the original appointment.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(G) The South Carolina Opioid Recovery Fund Board shall hold at least four regular meetings each year, and the board may hold additional meetings as scheduled by the chairperson or by request of at least five members. The board shall conduct its first meeting within sixty days of its creation or thirty days after all members have been appointed, whichever comes first. At that meeting, the board shall, at a minimum:</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allocate all funds in the South Carolina Opioid Recovery Fund to the Administrative Subfund, the Discretionary Subfund, and the Guaranteed Political Subdivision Subfund pursuant to the terms of an agreement between the Attorney General and the participating political subdivisions;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develop and publish the process under which entities may apply for funds from the Discretionary Subfund or the Guaranteed Political Subdivision Subfund and, in the case of the Discretionary Subfund, the necessary qualifications of any applicants; and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adopt bylaws that shall include, among other things, a conflicts of interest policy.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(H) All members of the South Carolina Opioid Recovery Fund Board shall be required to attend all meetings unless notice and justification for the absence is provided to the chairperson. Absences are subject to Section 1</w:t>
      </w:r>
      <w:r w:rsidR="002F4A89" w:rsidRPr="002F4A89">
        <w:noBreakHyphen/>
      </w:r>
      <w:r w:rsidRPr="002F4A89">
        <w:t>3</w:t>
      </w:r>
      <w:r w:rsidR="002F4A89" w:rsidRPr="002F4A89">
        <w:noBreakHyphen/>
      </w:r>
      <w:r w:rsidRPr="002F4A89">
        <w:t>245.</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(I) The board shall have the power to adopt, promulgate, amend, and repeal regulations and bylaws. The board shall not enact regulations, bylaws, or other items that are inconsistent with the terms of any court order or opioid</w:t>
      </w:r>
      <w:r w:rsidR="002F4A89" w:rsidRPr="002F4A89">
        <w:noBreakHyphen/>
      </w:r>
      <w:r w:rsidRPr="002F4A89">
        <w:t>related settlement, or any agreement between the Attorney General and participating political subdivisions that pertains to any opioid</w:t>
      </w:r>
      <w:r w:rsidR="002F4A89" w:rsidRPr="002F4A89">
        <w:noBreakHyphen/>
      </w:r>
      <w:r w:rsidRPr="002F4A89">
        <w:t>related settlement.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(J) The South Carolina Opioid Recovery Fund Board shall prepare and publish, on or before July first of each year, an annual report of all funds spent from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(K) The South Carolina Opioid Recovery Fund Board is subject to the requirements of the Freedom of Information Act. In addition to the provisions of Section 30</w:t>
      </w:r>
      <w:r w:rsidR="002F4A89" w:rsidRPr="002F4A89">
        <w:noBreakHyphen/>
      </w:r>
      <w:r w:rsidRPr="002F4A89">
        <w:t>4</w:t>
      </w:r>
      <w:r w:rsidR="002F4A89" w:rsidRPr="002F4A89">
        <w:noBreakHyphen/>
      </w:r>
      <w:r w:rsidRPr="002F4A89">
        <w:t>70, the board may enter into executive session to receive legal advice or to address a potential conflict of interest by a member.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(L) The South Carolina Opioid Recovery Fund Board may obtain services in accordance with the procedures, guidelines, and criteria established by the board for that purpose and are not restricted by Chapter 35, Title 11 or any successor provision.</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(M) Membership on the South Carolina Opioid Recovery Fund Board shall not constitute holding an "office" for the purpose of the prohibition on dual office holding in Section 3, Article VI and Section 1A, Article XVII of the South Carolina Constitution, 1895.</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(N) The State of South Carolina, its participating political subdivisions, the Office of Attorney General, the State Fiscal Accountability Authority, and the South Carolina Opioid Recovery Fund Board are not liable for a loss resulting from the performance of any duty related to the service of the members of the board.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(O) The South Carolina Opioid Recovery Fund Board shall remain in existence until all funds in the South Carolina Opioid Recovery Fund have been exhausted, no new funds are expected, and the board has satisfied all reporting obligations in any settlement that has provided funds to the South Carolina Opioid Recovery 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(P) Before authorizing payments from the Discretionary Subfund to a requesting entity, the board may require that the entity has the appropriate financial, material, equipment, facility, and personnel resources and expertise, or the ability to obtain them, necessary to indicate its ability to meet all requirements established by the board; a satisfactory record of performance; and a satisfactory record of integrity.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(Q) The board has the duty and authority to regulate the expenditure by requesting entities of authorized payments from the Discretionary Subfund to ensure authorized payments are used only for approved purposes, to facilitate accountability for their use, and to prevent fraud, waste, abuse, mismanagement, and misconduct.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(R) The board may enter assistance agreements with each requesting entity approved to receive authorized payments from the Discretionary Subfund. These agreements are enforceable. Without limitation, such agreements may impose restrictions on the appropriate use of payments and penalties for the misuse of such payments. In addition, such agreements may impose payment, purchasing, accounting, auditing, record keeping, performance and financial reporting, and compliance requirements. Without limitation, the application requirements adopted by the board may include the acceptance of such agreements by the requesting entity. The board may inspect, audit, and examine any requesting entity receiving authorized payments from the Discretionary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(S) Without limitation, a participating political subdivision may, but is not required to, enter into an assistance agreement, as referenced in subsection (R), with any entity receiving payments from the Guaranteed Political Subdivision Subfund as a result of the entity having received written authorization from the governing body of the participating political subdivision to submit the request pursuant to Section 11</w:t>
      </w:r>
      <w:r w:rsidR="002F4A89" w:rsidRPr="002F4A89">
        <w:noBreakHyphen/>
      </w:r>
      <w:r w:rsidRPr="002F4A89">
        <w:t>58</w:t>
      </w:r>
      <w:r w:rsidR="002F4A89" w:rsidRPr="002F4A89">
        <w:noBreakHyphen/>
      </w:r>
      <w:r w:rsidRPr="002F4A89">
        <w:t>50(B)(1).</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80.</w:t>
      </w:r>
      <w:r w:rsidR="00043E30" w:rsidRPr="002F4A89">
        <w:t xml:space="preserve"> Administrative operations of board; annual budget.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The State Fiscal Accountability Authority is solely responsible for all administrative operations of the South Carolina Opioid Recovery Fund Board. Administrative operations may include, but are not limited to, finance, human resources, procurement, clerical, and associated support services. The authority's executive director shall employ and supervise personnel necessary to provide any required administrative operations. The authority's executive director is authorized to pay for and receive from other state and local agencies and departments such services as will in his opinion promote the efficient and economical provision of administrative operations to the board. The authority will not provide legal services to the board or its staff. The board must retain ultimate responsibility and provide proper oversight for the implementation of this chapter.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The State Fiscal Accountability Authority shall receive compensation for expenses incurred in providing administrative operations to the South Carolina Opioid Recovery Fund Board from the Administrative Subfund. With the approval of the board, staff of the authority shall enter into contracts and agreements on behalf of the board to implement this chapter. The Administrative Subfund may be used to satisfy any obligations of the board pursuant to such contracts and agreements.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(C) When attending meetings that require travel, members of the South Carolina Opioid Recovery Fund Board and staff assigned to the board by the authority or the Attorney General may receive the usual rate for mileage, subsistence, and per diem as provided by law for members of state boards, committees, and commissions and may be reimbursed for actual and necessary expenses incurred in connection with and as a result of their work as members of the board or support for the members of the board. The board, within the limits set by the Comptroller General, shall establish reimbursement standards for travel and other expenses incurred in aid of the board's official duties. Compensation and reimbursements paid under this subsection shall be paid from the Administrative Subfund.</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(D) The Attorney General shall designate an attorney within the Office of Attorney General to attend all South Carolina Opioid Recovery Fund Board meetings, to provide all necessary legal services to the board, to ensure that funds within the South Carolina Opioid Recovery Fund are spent only on approved abatement strategies, and to ensure that the board complies with all applicable laws, settlement agreements, and court orders.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(E) The South Carolina Opioid Recovery Fund Board shall prepare and publish an annual budget for administrative costs and expenses and publish an annual report of these expenditures. The annual budget may be amended as necessary.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(F) The South Carolina Opioid Recovery Fund Board shall be considered "qualified personnel for the purpose of bona fide research or education" for the purpose of Section 44</w:t>
      </w:r>
      <w:r w:rsidR="002F4A89" w:rsidRPr="002F4A89">
        <w:noBreakHyphen/>
      </w:r>
      <w:r w:rsidRPr="002F4A89">
        <w:t>53</w:t>
      </w:r>
      <w:r w:rsidR="002F4A89" w:rsidRPr="002F4A89">
        <w:noBreakHyphen/>
      </w:r>
      <w:r w:rsidRPr="002F4A89">
        <w:t>1650, and the Department of Health and Environmental Control shall enter into a written agreement with the board to enable the sharing of prescription information with appropriate redactions.</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90.</w:t>
      </w:r>
      <w:r w:rsidR="00043E30" w:rsidRPr="002F4A89">
        <w:t xml:space="preserve"> Effect of settlements or judgments on subsequent claims.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(A) To the extent the Attorney General has entered into a settlement with, or obtained a judgment against, a company or individual that markets, promotes, distributes, dispenses, or supplies opioids settling or adjudicating claims arising out of such conduct, and an agreement has been reached between the Attorney General and participating political subdivisions regarding the disposition of funds obtained through such settlement or judgment, no claims released by the Attorney General or participating political subdivisions or adjudicated by a court of competent jurisdiction may be brought against that company or individual by any of the following entities: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(1) a state agency;</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(2) a political subdivision including, but not limited to, counties and municipalities;</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(3) a school district;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(4) a health district;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(5) a hospital district;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(6) a fire district; or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r>
      <w:r w:rsidRPr="002F4A89">
        <w:tab/>
        <w:t>(7) a library district.</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(B) This section shall not infringe upon the power of the Attorney General or any participating political subdivision to enforce the terms of any such settlement agreement or judgment.</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43E30" w:rsidRPr="002F4A89">
        <w:t xml:space="preserve">: 2022 Act No. 222 (H.5182), </w:t>
      </w:r>
      <w:r w:rsidRPr="002F4A89">
        <w:t xml:space="preserve">Section </w:t>
      </w:r>
      <w:r w:rsidR="00043E30" w:rsidRPr="002F4A89">
        <w:t>1, eff May 23, 2022.</w:t>
      </w:r>
    </w:p>
    <w:p w:rsidR="002F4A89"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rPr>
          <w:b/>
        </w:rPr>
        <w:t xml:space="preserve">SECTION </w:t>
      </w:r>
      <w:r w:rsidR="00043E30" w:rsidRPr="002F4A89">
        <w:rPr>
          <w:b/>
        </w:rPr>
        <w:t>11</w:t>
      </w:r>
      <w:r w:rsidRPr="002F4A89">
        <w:rPr>
          <w:b/>
        </w:rPr>
        <w:noBreakHyphen/>
      </w:r>
      <w:r w:rsidR="00043E30" w:rsidRPr="002F4A89">
        <w:rPr>
          <w:b/>
        </w:rPr>
        <w:t>58</w:t>
      </w:r>
      <w:r w:rsidRPr="002F4A89">
        <w:rPr>
          <w:b/>
        </w:rPr>
        <w:noBreakHyphen/>
      </w:r>
      <w:r w:rsidR="00043E30" w:rsidRPr="002F4A89">
        <w:rPr>
          <w:b/>
        </w:rPr>
        <w:t>100.</w:t>
      </w:r>
      <w:r w:rsidR="00043E30" w:rsidRPr="002F4A89">
        <w:t xml:space="preserve"> Construction of chapter.</w:t>
      </w:r>
    </w:p>
    <w:p w:rsidR="002F4A89" w:rsidRDefault="00043E30"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F4A89">
        <w:tab/>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from other sources and shall not, except as expressly stated in this chapter, be construed in limitation thereof. Insofar as the provisions of this chapter are inconsistent with </w:t>
      </w:r>
      <w:r w:rsidRPr="002F4A89">
        <w:lastRenderedPageBreak/>
        <w:t>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w:t>
      </w: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43E30" w:rsidRPr="002F4A89">
        <w:t xml:space="preserve">: 2022 Act No. 222 (H.5182), </w:t>
      </w:r>
      <w:r w:rsidRPr="002F4A89">
        <w:t xml:space="preserve">Section </w:t>
      </w:r>
      <w:r w:rsidR="00043E30" w:rsidRPr="002F4A89">
        <w:t>1, eff May 23, 2022.</w:t>
      </w:r>
    </w:p>
    <w:p w:rsidR="007250AB" w:rsidRPr="002F4A89" w:rsidRDefault="002F4A89" w:rsidP="002F4A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F4A89" w:rsidSect="002F4A8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A89" w:rsidRDefault="002F4A89" w:rsidP="002F4A89">
      <w:r>
        <w:separator/>
      </w:r>
    </w:p>
  </w:endnote>
  <w:endnote w:type="continuationSeparator" w:id="0">
    <w:p w:rsidR="002F4A89" w:rsidRDefault="002F4A89" w:rsidP="002F4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A89" w:rsidRDefault="002F4A89" w:rsidP="002F4A89">
      <w:r>
        <w:separator/>
      </w:r>
    </w:p>
  </w:footnote>
  <w:footnote w:type="continuationSeparator" w:id="0">
    <w:p w:rsidR="002F4A89" w:rsidRDefault="002F4A89" w:rsidP="002F4A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A89" w:rsidRPr="002F4A89" w:rsidRDefault="002F4A89" w:rsidP="002F4A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E30"/>
    <w:rsid w:val="00043E30"/>
    <w:rsid w:val="002F4A89"/>
    <w:rsid w:val="00376645"/>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3B368-3F48-4B8B-839C-99DADA5B9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43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43E30"/>
    <w:rPr>
      <w:rFonts w:ascii="Courier New" w:eastAsiaTheme="minorEastAsia" w:hAnsi="Courier New" w:cs="Courier New"/>
      <w:sz w:val="20"/>
      <w:szCs w:val="20"/>
    </w:rPr>
  </w:style>
  <w:style w:type="paragraph" w:styleId="Header">
    <w:name w:val="header"/>
    <w:basedOn w:val="Normal"/>
    <w:link w:val="HeaderChar"/>
    <w:uiPriority w:val="99"/>
    <w:unhideWhenUsed/>
    <w:rsid w:val="002F4A89"/>
    <w:pPr>
      <w:tabs>
        <w:tab w:val="center" w:pos="4680"/>
        <w:tab w:val="right" w:pos="9360"/>
      </w:tabs>
    </w:pPr>
  </w:style>
  <w:style w:type="character" w:customStyle="1" w:styleId="HeaderChar">
    <w:name w:val="Header Char"/>
    <w:basedOn w:val="DefaultParagraphFont"/>
    <w:link w:val="Header"/>
    <w:uiPriority w:val="99"/>
    <w:rsid w:val="002F4A89"/>
    <w:rPr>
      <w:rFonts w:cs="Times New Roman"/>
    </w:rPr>
  </w:style>
  <w:style w:type="paragraph" w:styleId="Footer">
    <w:name w:val="footer"/>
    <w:basedOn w:val="Normal"/>
    <w:link w:val="FooterChar"/>
    <w:uiPriority w:val="99"/>
    <w:unhideWhenUsed/>
    <w:rsid w:val="002F4A89"/>
    <w:pPr>
      <w:tabs>
        <w:tab w:val="center" w:pos="4680"/>
        <w:tab w:val="right" w:pos="9360"/>
      </w:tabs>
    </w:pPr>
  </w:style>
  <w:style w:type="character" w:customStyle="1" w:styleId="FooterChar">
    <w:name w:val="Footer Char"/>
    <w:basedOn w:val="DefaultParagraphFont"/>
    <w:link w:val="Footer"/>
    <w:uiPriority w:val="99"/>
    <w:rsid w:val="002F4A8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3453</Words>
  <Characters>19688</Characters>
  <Application>Microsoft Office Word</Application>
  <DocSecurity>0</DocSecurity>
  <Lines>164</Lines>
  <Paragraphs>46</Paragraphs>
  <ScaleCrop>false</ScaleCrop>
  <Company>Legislative Services Agency</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2022-09-23T15:39:00Z</dcterms:created>
  <dcterms:modified xsi:type="dcterms:W3CDTF">2022-09-23T15:39:00Z</dcterms:modified>
</cp:coreProperties>
</file>