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372B">
        <w:rPr>
          <w:lang w:val="en-PH"/>
        </w:rPr>
        <w:t>CHAPTER 17</w:t>
      </w:r>
    </w:p>
    <w:p w:rsidR="002B372B" w:rsidRP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372B">
        <w:rPr>
          <w:lang w:val="en-PH"/>
        </w:rPr>
        <w:t>South Carolina Military Museum</w:t>
      </w:r>
      <w:bookmarkStart w:id="0" w:name="_GoBack"/>
      <w:bookmarkEnd w:id="0"/>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b/>
          <w:lang w:val="en-PH"/>
        </w:rPr>
        <w:t xml:space="preserve">SECTION </w:t>
      </w:r>
      <w:r w:rsidR="00082C58" w:rsidRPr="002B372B">
        <w:rPr>
          <w:b/>
          <w:lang w:val="en-PH"/>
        </w:rPr>
        <w:t>25</w:t>
      </w:r>
      <w:r w:rsidRPr="002B372B">
        <w:rPr>
          <w:b/>
          <w:lang w:val="en-PH"/>
        </w:rPr>
        <w:noBreakHyphen/>
      </w:r>
      <w:r w:rsidR="00082C58" w:rsidRPr="002B372B">
        <w:rPr>
          <w:b/>
          <w:lang w:val="en-PH"/>
        </w:rPr>
        <w:t>17</w:t>
      </w:r>
      <w:r w:rsidRPr="002B372B">
        <w:rPr>
          <w:b/>
          <w:lang w:val="en-PH"/>
        </w:rPr>
        <w:noBreakHyphen/>
      </w:r>
      <w:r w:rsidR="00082C58" w:rsidRPr="002B372B">
        <w:rPr>
          <w:b/>
          <w:lang w:val="en-PH"/>
        </w:rPr>
        <w:t>10.</w:t>
      </w:r>
      <w:r w:rsidR="00082C58" w:rsidRPr="002B372B">
        <w:rPr>
          <w:lang w:val="en-PH"/>
        </w:rPr>
        <w:t xml:space="preserve"> Military Museum; establishment; board members.</w:t>
      </w:r>
    </w:p>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lang w:val="en-PH"/>
        </w:rPr>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C58" w:rsidRPr="002B372B">
        <w:rPr>
          <w:lang w:val="en-PH"/>
        </w:rPr>
        <w:t xml:space="preserve">: 1981 Act No. 57, </w:t>
      </w:r>
      <w:r w:rsidRPr="002B372B">
        <w:rPr>
          <w:lang w:val="en-PH"/>
        </w:rPr>
        <w:t xml:space="preserve">Section </w:t>
      </w:r>
      <w:r w:rsidR="00082C58" w:rsidRPr="002B372B">
        <w:rPr>
          <w:lang w:val="en-PH"/>
        </w:rPr>
        <w:t xml:space="preserve">1; 1998 Act No. 319, </w:t>
      </w:r>
      <w:r w:rsidRPr="002B372B">
        <w:rPr>
          <w:lang w:val="en-PH"/>
        </w:rPr>
        <w:t xml:space="preserve">Section </w:t>
      </w:r>
      <w:r w:rsidR="00082C58" w:rsidRPr="002B372B">
        <w:rPr>
          <w:lang w:val="en-PH"/>
        </w:rPr>
        <w:t>1.</w:t>
      </w: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b/>
          <w:lang w:val="en-PH"/>
        </w:rPr>
        <w:t xml:space="preserve">SECTION </w:t>
      </w:r>
      <w:r w:rsidR="00082C58" w:rsidRPr="002B372B">
        <w:rPr>
          <w:b/>
          <w:lang w:val="en-PH"/>
        </w:rPr>
        <w:t>25</w:t>
      </w:r>
      <w:r w:rsidRPr="002B372B">
        <w:rPr>
          <w:b/>
          <w:lang w:val="en-PH"/>
        </w:rPr>
        <w:noBreakHyphen/>
      </w:r>
      <w:r w:rsidR="00082C58" w:rsidRPr="002B372B">
        <w:rPr>
          <w:b/>
          <w:lang w:val="en-PH"/>
        </w:rPr>
        <w:t>17</w:t>
      </w:r>
      <w:r w:rsidRPr="002B372B">
        <w:rPr>
          <w:b/>
          <w:lang w:val="en-PH"/>
        </w:rPr>
        <w:noBreakHyphen/>
      </w:r>
      <w:r w:rsidR="00082C58" w:rsidRPr="002B372B">
        <w:rPr>
          <w:b/>
          <w:lang w:val="en-PH"/>
        </w:rPr>
        <w:t>20.</w:t>
      </w:r>
      <w:r w:rsidR="00082C58" w:rsidRPr="002B372B">
        <w:rPr>
          <w:lang w:val="en-PH"/>
        </w:rPr>
        <w:t xml:space="preserve"> Duties of board; meetings, elections, reports.</w:t>
      </w:r>
    </w:p>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lang w:val="en-PH"/>
        </w:rPr>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C58" w:rsidRPr="002B372B">
        <w:rPr>
          <w:lang w:val="en-PH"/>
        </w:rPr>
        <w:t xml:space="preserve">: 1981 Act No. 57, </w:t>
      </w:r>
      <w:r w:rsidRPr="002B372B">
        <w:rPr>
          <w:lang w:val="en-PH"/>
        </w:rPr>
        <w:t xml:space="preserve">Section </w:t>
      </w:r>
      <w:r w:rsidR="00082C58" w:rsidRPr="002B372B">
        <w:rPr>
          <w:lang w:val="en-PH"/>
        </w:rPr>
        <w:t xml:space="preserve">2; 1998 Act No. 319, </w:t>
      </w:r>
      <w:r w:rsidRPr="002B372B">
        <w:rPr>
          <w:lang w:val="en-PH"/>
        </w:rPr>
        <w:t xml:space="preserve">Section </w:t>
      </w:r>
      <w:r w:rsidR="00082C58" w:rsidRPr="002B372B">
        <w:rPr>
          <w:lang w:val="en-PH"/>
        </w:rPr>
        <w:t>1.</w:t>
      </w: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b/>
          <w:lang w:val="en-PH"/>
        </w:rPr>
        <w:t xml:space="preserve">SECTION </w:t>
      </w:r>
      <w:r w:rsidR="00082C58" w:rsidRPr="002B372B">
        <w:rPr>
          <w:b/>
          <w:lang w:val="en-PH"/>
        </w:rPr>
        <w:t>25</w:t>
      </w:r>
      <w:r w:rsidRPr="002B372B">
        <w:rPr>
          <w:b/>
          <w:lang w:val="en-PH"/>
        </w:rPr>
        <w:noBreakHyphen/>
      </w:r>
      <w:r w:rsidR="00082C58" w:rsidRPr="002B372B">
        <w:rPr>
          <w:b/>
          <w:lang w:val="en-PH"/>
        </w:rPr>
        <w:t>17</w:t>
      </w:r>
      <w:r w:rsidRPr="002B372B">
        <w:rPr>
          <w:b/>
          <w:lang w:val="en-PH"/>
        </w:rPr>
        <w:noBreakHyphen/>
      </w:r>
      <w:r w:rsidR="00082C58" w:rsidRPr="002B372B">
        <w:rPr>
          <w:b/>
          <w:lang w:val="en-PH"/>
        </w:rPr>
        <w:t>30.</w:t>
      </w:r>
      <w:r w:rsidR="00082C58" w:rsidRPr="002B372B">
        <w:rPr>
          <w:lang w:val="en-PH"/>
        </w:rPr>
        <w:t xml:space="preserve"> Maintenance of museum and collection; improvement of grounds for outdoor displays.</w:t>
      </w:r>
    </w:p>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lang w:val="en-PH"/>
        </w:rPr>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C58" w:rsidRPr="002B372B">
        <w:rPr>
          <w:lang w:val="en-PH"/>
        </w:rPr>
        <w:t xml:space="preserve">: 1981 Act No. 57, </w:t>
      </w:r>
      <w:r w:rsidRPr="002B372B">
        <w:rPr>
          <w:lang w:val="en-PH"/>
        </w:rPr>
        <w:t xml:space="preserve">Section </w:t>
      </w:r>
      <w:r w:rsidR="00082C58" w:rsidRPr="002B372B">
        <w:rPr>
          <w:lang w:val="en-PH"/>
        </w:rPr>
        <w:t xml:space="preserve">3; 1998 Act No. 319, </w:t>
      </w:r>
      <w:r w:rsidRPr="002B372B">
        <w:rPr>
          <w:lang w:val="en-PH"/>
        </w:rPr>
        <w:t xml:space="preserve">Section </w:t>
      </w:r>
      <w:r w:rsidR="00082C58" w:rsidRPr="002B372B">
        <w:rPr>
          <w:lang w:val="en-PH"/>
        </w:rPr>
        <w:t xml:space="preserve">1; 2001 Act No. 85, </w:t>
      </w:r>
      <w:r w:rsidRPr="002B372B">
        <w:rPr>
          <w:lang w:val="en-PH"/>
        </w:rPr>
        <w:t xml:space="preserve">Section </w:t>
      </w:r>
      <w:r w:rsidR="00082C58" w:rsidRPr="002B372B">
        <w:rPr>
          <w:lang w:val="en-PH"/>
        </w:rPr>
        <w:t>47.</w:t>
      </w: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b/>
          <w:lang w:val="en-PH"/>
        </w:rPr>
        <w:t xml:space="preserve">SECTION </w:t>
      </w:r>
      <w:r w:rsidR="00082C58" w:rsidRPr="002B372B">
        <w:rPr>
          <w:b/>
          <w:lang w:val="en-PH"/>
        </w:rPr>
        <w:t>25</w:t>
      </w:r>
      <w:r w:rsidRPr="002B372B">
        <w:rPr>
          <w:b/>
          <w:lang w:val="en-PH"/>
        </w:rPr>
        <w:noBreakHyphen/>
      </w:r>
      <w:r w:rsidR="00082C58" w:rsidRPr="002B372B">
        <w:rPr>
          <w:b/>
          <w:lang w:val="en-PH"/>
        </w:rPr>
        <w:t>17</w:t>
      </w:r>
      <w:r w:rsidRPr="002B372B">
        <w:rPr>
          <w:b/>
          <w:lang w:val="en-PH"/>
        </w:rPr>
        <w:noBreakHyphen/>
      </w:r>
      <w:r w:rsidR="00082C58" w:rsidRPr="002B372B">
        <w:rPr>
          <w:b/>
          <w:lang w:val="en-PH"/>
        </w:rPr>
        <w:t>40.</w:t>
      </w:r>
      <w:r w:rsidR="00082C58" w:rsidRPr="002B372B">
        <w:rPr>
          <w:lang w:val="en-PH"/>
        </w:rPr>
        <w:t xml:space="preserve"> Board may accept loans, grants, donations and the like; acquisition of land or items by purchase, lease, or contract.</w:t>
      </w:r>
    </w:p>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lang w:val="en-PH"/>
        </w:rPr>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2C58" w:rsidRPr="002B372B">
        <w:rPr>
          <w:lang w:val="en-PH"/>
        </w:rPr>
        <w:t xml:space="preserve">: 1981 Act No. 57, </w:t>
      </w:r>
      <w:r w:rsidRPr="002B372B">
        <w:rPr>
          <w:lang w:val="en-PH"/>
        </w:rPr>
        <w:t xml:space="preserve">Section </w:t>
      </w:r>
      <w:r w:rsidR="00082C58" w:rsidRPr="002B372B">
        <w:rPr>
          <w:lang w:val="en-PH"/>
        </w:rPr>
        <w:t xml:space="preserve">4; 1998 Act No. 319, </w:t>
      </w:r>
      <w:r w:rsidRPr="002B372B">
        <w:rPr>
          <w:lang w:val="en-PH"/>
        </w:rPr>
        <w:t xml:space="preserve">Section </w:t>
      </w:r>
      <w:r w:rsidR="00082C58" w:rsidRPr="002B372B">
        <w:rPr>
          <w:lang w:val="en-PH"/>
        </w:rPr>
        <w:t>1.</w:t>
      </w:r>
    </w:p>
    <w:p w:rsidR="002B372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b/>
          <w:lang w:val="en-PH"/>
        </w:rPr>
        <w:t xml:space="preserve">SECTION </w:t>
      </w:r>
      <w:r w:rsidR="00082C58" w:rsidRPr="002B372B">
        <w:rPr>
          <w:b/>
          <w:lang w:val="en-PH"/>
        </w:rPr>
        <w:t>25</w:t>
      </w:r>
      <w:r w:rsidRPr="002B372B">
        <w:rPr>
          <w:b/>
          <w:lang w:val="en-PH"/>
        </w:rPr>
        <w:noBreakHyphen/>
      </w:r>
      <w:r w:rsidR="00082C58" w:rsidRPr="002B372B">
        <w:rPr>
          <w:b/>
          <w:lang w:val="en-PH"/>
        </w:rPr>
        <w:t>17</w:t>
      </w:r>
      <w:r w:rsidRPr="002B372B">
        <w:rPr>
          <w:b/>
          <w:lang w:val="en-PH"/>
        </w:rPr>
        <w:noBreakHyphen/>
      </w:r>
      <w:r w:rsidR="00082C58" w:rsidRPr="002B372B">
        <w:rPr>
          <w:b/>
          <w:lang w:val="en-PH"/>
        </w:rPr>
        <w:t>50.</w:t>
      </w:r>
      <w:r w:rsidR="00082C58" w:rsidRPr="002B372B">
        <w:rPr>
          <w:lang w:val="en-PH"/>
        </w:rPr>
        <w:t xml:space="preserve"> Museum to collect, preserve, and exhibit items of interest; public access.</w:t>
      </w:r>
    </w:p>
    <w:p w:rsidR="002B372B" w:rsidRDefault="00082C58"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372B">
        <w:rPr>
          <w:lang w:val="en-PH"/>
        </w:rPr>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2C58" w:rsidRPr="002B372B">
        <w:rPr>
          <w:lang w:val="en-PH"/>
        </w:rPr>
        <w:t xml:space="preserve">: 1981 Act No. 57, </w:t>
      </w:r>
      <w:r w:rsidRPr="002B372B">
        <w:rPr>
          <w:lang w:val="en-PH"/>
        </w:rPr>
        <w:t xml:space="preserve">Section </w:t>
      </w:r>
      <w:r w:rsidR="00082C58" w:rsidRPr="002B372B">
        <w:rPr>
          <w:lang w:val="en-PH"/>
        </w:rPr>
        <w:t xml:space="preserve">5; 1998 Act No. 319, </w:t>
      </w:r>
      <w:r w:rsidRPr="002B372B">
        <w:rPr>
          <w:lang w:val="en-PH"/>
        </w:rPr>
        <w:t xml:space="preserve">Section </w:t>
      </w:r>
      <w:r w:rsidR="00082C58" w:rsidRPr="002B372B">
        <w:rPr>
          <w:lang w:val="en-PH"/>
        </w:rPr>
        <w:t>1.</w:t>
      </w:r>
    </w:p>
    <w:p w:rsidR="007250AB" w:rsidRPr="002B372B" w:rsidRDefault="002B372B" w:rsidP="002B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B372B" w:rsidSect="002B37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2B" w:rsidRDefault="002B372B" w:rsidP="002B372B">
      <w:r>
        <w:separator/>
      </w:r>
    </w:p>
  </w:endnote>
  <w:endnote w:type="continuationSeparator" w:id="0">
    <w:p w:rsidR="002B372B" w:rsidRDefault="002B372B" w:rsidP="002B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2B" w:rsidRDefault="002B372B" w:rsidP="002B372B">
      <w:r>
        <w:separator/>
      </w:r>
    </w:p>
  </w:footnote>
  <w:footnote w:type="continuationSeparator" w:id="0">
    <w:p w:rsidR="002B372B" w:rsidRDefault="002B372B" w:rsidP="002B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2B" w:rsidRPr="002B372B" w:rsidRDefault="002B372B" w:rsidP="002B3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58"/>
    <w:rsid w:val="00082C58"/>
    <w:rsid w:val="002B372B"/>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631E1-B85D-4D65-82B2-DF92EEB6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2C58"/>
    <w:rPr>
      <w:rFonts w:ascii="Courier New" w:eastAsiaTheme="minorEastAsia" w:hAnsi="Courier New" w:cs="Courier New"/>
      <w:sz w:val="20"/>
      <w:szCs w:val="20"/>
    </w:rPr>
  </w:style>
  <w:style w:type="paragraph" w:styleId="Header">
    <w:name w:val="header"/>
    <w:basedOn w:val="Normal"/>
    <w:link w:val="HeaderChar"/>
    <w:uiPriority w:val="99"/>
    <w:unhideWhenUsed/>
    <w:rsid w:val="002B372B"/>
    <w:pPr>
      <w:tabs>
        <w:tab w:val="center" w:pos="4680"/>
        <w:tab w:val="right" w:pos="9360"/>
      </w:tabs>
    </w:pPr>
  </w:style>
  <w:style w:type="character" w:customStyle="1" w:styleId="HeaderChar">
    <w:name w:val="Header Char"/>
    <w:basedOn w:val="DefaultParagraphFont"/>
    <w:link w:val="Header"/>
    <w:uiPriority w:val="99"/>
    <w:rsid w:val="002B372B"/>
    <w:rPr>
      <w:rFonts w:cs="Times New Roman"/>
    </w:rPr>
  </w:style>
  <w:style w:type="paragraph" w:styleId="Footer">
    <w:name w:val="footer"/>
    <w:basedOn w:val="Normal"/>
    <w:link w:val="FooterChar"/>
    <w:uiPriority w:val="99"/>
    <w:unhideWhenUsed/>
    <w:rsid w:val="002B372B"/>
    <w:pPr>
      <w:tabs>
        <w:tab w:val="center" w:pos="4680"/>
        <w:tab w:val="right" w:pos="9360"/>
      </w:tabs>
    </w:pPr>
  </w:style>
  <w:style w:type="character" w:customStyle="1" w:styleId="FooterChar">
    <w:name w:val="Footer Char"/>
    <w:basedOn w:val="DefaultParagraphFont"/>
    <w:link w:val="Footer"/>
    <w:uiPriority w:val="99"/>
    <w:rsid w:val="002B37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Office Word</Application>
  <DocSecurity>0</DocSecurity>
  <Lines>21</Lines>
  <Paragraphs>6</Paragraphs>
  <ScaleCrop>false</ScaleCrop>
  <Company>Legislative Services Agency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2022-09-23T16:26:00Z</dcterms:created>
  <dcterms:modified xsi:type="dcterms:W3CDTF">2022-09-23T16:26:00Z</dcterms:modified>
</cp:coreProperties>
</file>