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0391">
        <w:t>CHAPTER 22</w:t>
      </w:r>
    </w:p>
    <w:p w:rsidR="006D0391" w:rsidRP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391">
        <w:t>State Warehouse System</w:t>
      </w:r>
      <w:bookmarkStart w:id="0" w:name="_GoBack"/>
      <w:bookmarkEnd w:id="0"/>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10.</w:t>
      </w:r>
      <w:r w:rsidR="00184092" w:rsidRPr="006D0391">
        <w:t xml:space="preserve"> Authority to grant licenses; minimum standards to maintain.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15.</w:t>
      </w:r>
      <w:r w:rsidR="00184092" w:rsidRPr="006D0391">
        <w:t xml:space="preserve"> "Loss" defined.</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For purposes of this chapter, "loss" means any monetary loss over and beyond the amount protected by a warehouseman's bond sustained as a result of storing a commodity in a state</w:t>
      </w:r>
      <w:r w:rsidR="006D0391" w:rsidRPr="006D0391">
        <w:noBreakHyphen/>
      </w:r>
      <w:r w:rsidRPr="006D0391">
        <w:t>licensed warehouse including, but not limited to, any monetary loss over and beyond the amount protected by a warehouseman's bond sustained as a result of the warehouseman's bankruptcy, embezzlement, or fraud.</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092" w:rsidRPr="006D0391">
        <w:t xml:space="preserve">: 1998 Act No. 375, </w:t>
      </w:r>
      <w:r w:rsidRPr="006D0391">
        <w:t xml:space="preserve">Section </w:t>
      </w:r>
      <w:r w:rsidR="00184092" w:rsidRPr="006D0391">
        <w:t>1, eff May 26, 1998.</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Editor's Note</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 xml:space="preserve">1998 Act No. 375, </w:t>
      </w:r>
      <w:r w:rsidR="006D0391" w:rsidRPr="006D0391">
        <w:t xml:space="preserve">Section </w:t>
      </w:r>
      <w:r w:rsidRPr="006D0391">
        <w:t>6, effective May 26, 1998, provides as follows:</w:t>
      </w:r>
    </w:p>
    <w:p w:rsidR="006D0391" w:rsidRP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391">
        <w:t>"This act takes effect upon approval by the Governor. The provisions of Sections 1 and 5 are remedial and apply retroactively to July 1, 1997, so as to permit reimbursement of losses suffered or incurred by depositors on and after July 1, 1997."</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20.</w:t>
      </w:r>
      <w:r w:rsidR="00184092" w:rsidRPr="006D0391">
        <w:t xml:space="preserve"> Applicants for license, bonding and security requirements.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6D0391" w:rsidRPr="006D0391">
        <w:noBreakHyphen/>
      </w:r>
      <w:r w:rsidRPr="006D0391">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department shall assist the warehousemen in obtaining their individual bonds at the best available rate under a group plan, when possible.</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30.</w:t>
      </w:r>
      <w:r w:rsidR="00184092" w:rsidRPr="006D0391">
        <w:t xml:space="preserve"> Department to promulgate regulations.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department shall promulgate regulations to implement the provisions of this chapter.</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40.</w:t>
      </w:r>
      <w:r w:rsidR="00184092" w:rsidRPr="006D0391">
        <w:t xml:space="preserve"> Term "cotton" to refer to all nonperishable farm products.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provisions of this chapter referring to cotton also refer to all nonperishable farm products as defined by the Commissioner of Agriculture.</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50.</w:t>
      </w:r>
      <w:r w:rsidR="00184092" w:rsidRPr="006D0391">
        <w:t xml:space="preserve"> Chapter inapplicable to "linters" cotton.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Cotton designated as "linters" may not be received for storage under the provisions of this chapter.</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60.</w:t>
      </w:r>
      <w:r w:rsidR="00184092" w:rsidRPr="006D0391">
        <w:t xml:space="preserve"> Department to accept federal standards and classifications of cotton.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Department of Agriculture shall accept as authoritative the standards and classifications of cotton established by the federal government.</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70.</w:t>
      </w:r>
      <w:r w:rsidR="00184092" w:rsidRPr="006D0391">
        <w:t xml:space="preserve"> Receipt of lint cotton.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80.</w:t>
      </w:r>
      <w:r w:rsidR="00184092" w:rsidRPr="006D0391">
        <w:t xml:space="preserve"> Warehouse receipt forms, requirements; electronic receipts exempt; notice to depositor; transfers to other parties.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depositor's written consent. The consent must be on a form approved by the commissioner and it must be signed in the presence of the warehouseman, and attested to by him. Provided, however, that a warehouseman may accept a notarized copy of the written notice form.</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092" w:rsidRPr="006D0391">
        <w:t xml:space="preserve">: 1990 Act No. 436, </w:t>
      </w:r>
      <w:r w:rsidRPr="006D0391">
        <w:t xml:space="preserve">Section </w:t>
      </w:r>
      <w:r w:rsidR="00184092" w:rsidRPr="006D0391">
        <w:t xml:space="preserve">1, eff April 24, 1990; 1997 Act No. 29, </w:t>
      </w:r>
      <w:r w:rsidRPr="006D0391">
        <w:t xml:space="preserve">Section </w:t>
      </w:r>
      <w:r w:rsidR="00184092" w:rsidRPr="006D0391">
        <w:t xml:space="preserve">1, eff May 21, 1997; 1998 Act No. 375, </w:t>
      </w:r>
      <w:r w:rsidRPr="006D0391">
        <w:t xml:space="preserve">Section </w:t>
      </w:r>
      <w:r w:rsidR="00184092" w:rsidRPr="006D0391">
        <w:t>2, eff May 26, 1998.</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Effect of Amendment</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The 1997 amendment added the fifth sentence.</w:t>
      </w:r>
    </w:p>
    <w:p w:rsidR="006D0391" w:rsidRP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391">
        <w:t>The 1998 amendment added the sixth, seventh, and eighth sentences.</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90.</w:t>
      </w:r>
      <w:r w:rsidR="00184092" w:rsidRPr="006D0391">
        <w:t xml:space="preserve"> Prohibited acts; penalties.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 It is unlawful for:</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(1) the manager or owner of a warehouse or an agent or employee to issue or aid in issuing a receipt for a commodity, knowing that the commodity has not been actually placed in the warehouse under the control of the manager or owner of the commodity;</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(2) a person to induce a warehouseman to issue a receipt for a commodity, knowing that the commodity has not been actually placed in the warehouse under the control of the manager or owner of the commodity;</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(3) a person to knowingly issue a warehouse receipt in a name other than that of the lawful owner of the commodity, or his designee, for which the receipt is given;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(4) a person to knowingly deliver an agricultural commodity to a warehouse or dealer on which a lien is outstanding without giving written notice to the warehouseman or dealer of the lien;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(5) a person to induce a warehouseman to deliver a commodity without first obtaining warehouse receipts issued for it;</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(6) a manager, owner, or employee of a warehouse to knowingly deliver a commodity without first obtaining warehouse receipts issued for it;</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 person who violates the provisions of item (5) or (6) of this section is guilty of a misdemeanor and, upon conviction, must be fined not more than five thousand dollars or imprisoned not more than one year, or both.</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 person who violates the provisions of item (7) of this section is guilty of a misdemeanor and, upon conviction, must be fined not more than one thousand dollars or imprisoned not more than one year, or both, for each violation.</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 person who violates the provisions of item (8) of this section is guilty of forgery and, upon conviction, must receive the penalty provided for a conviction of that crime.</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092" w:rsidRPr="006D0391">
        <w:t xml:space="preserve">: 1990 Act No. 436, </w:t>
      </w:r>
      <w:r w:rsidRPr="006D0391">
        <w:t xml:space="preserve">Section </w:t>
      </w:r>
      <w:r w:rsidR="00184092" w:rsidRPr="006D0391">
        <w:t xml:space="preserve">1, eff April 24, 1990; 1993 Act No. 184, </w:t>
      </w:r>
      <w:r w:rsidRPr="006D0391">
        <w:t xml:space="preserve">Section </w:t>
      </w:r>
      <w:r w:rsidR="00184092" w:rsidRPr="006D0391">
        <w:t xml:space="preserve">67, eff January 1, 1994; 1998 Act No. 375, </w:t>
      </w:r>
      <w:r w:rsidRPr="006D0391">
        <w:t xml:space="preserve">Sections </w:t>
      </w:r>
      <w:r w:rsidR="00184092" w:rsidRPr="006D0391">
        <w:t xml:space="preserve"> 3, 4, eff May 26, 1998.</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Effect of Amendment</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The 1993 amendment rewrote subsection (B) so as to change portions from misdemeanors to felonies and the maximum term of imprisonment to conform to the new crime classification system.</w:t>
      </w:r>
    </w:p>
    <w:p w:rsidR="006D0391" w:rsidRP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391">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100.</w:t>
      </w:r>
      <w:r w:rsidR="00184092" w:rsidRPr="006D0391">
        <w:t xml:space="preserve"> State guarantee; limitations.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 xml:space="preserve">The weights, classes, and grades of cotton, if shown on a warehouse receipt issued for the cotton, or other nonperishable farm products on storage are guaranteed by the State under this chapter only in </w:t>
      </w:r>
      <w:r w:rsidRPr="006D0391">
        <w:lastRenderedPageBreak/>
        <w:t>favor of those who loan money on or buy cotton stored in warehouses. The State is not responsible for fluctuations in weight resulting from ordinary climatic conditions.</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110.</w:t>
      </w:r>
      <w:r w:rsidR="00184092" w:rsidRPr="006D0391">
        <w:t xml:space="preserve"> Required identification tags on bales.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Each bale of cotton accepted for storage in a warehouse operated under the state warehouse system must be identified by a numbered tag affixed to the bale. The tag must be designed so that the brand "South Carolina"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tag meets these requirements. If the PBI tag does not meet these requirements, the warehouseman may affix a sticker to the PBI tag or bale of cotton adjacent to the PBI tag that meets these requirements.</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092" w:rsidRPr="006D0391">
        <w:t xml:space="preserve">: 1990 Act No. 436, </w:t>
      </w:r>
      <w:r w:rsidRPr="006D0391">
        <w:t xml:space="preserve">Section </w:t>
      </w:r>
      <w:r w:rsidR="00184092" w:rsidRPr="006D0391">
        <w:t xml:space="preserve">1, eff April 24, 1990; 2018 Act No. 232 (H.5152), </w:t>
      </w:r>
      <w:r w:rsidRPr="006D0391">
        <w:t xml:space="preserve">Section </w:t>
      </w:r>
      <w:r w:rsidR="00184092" w:rsidRPr="006D0391">
        <w:t>1, eff May 18, 2018.</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Effect of Amendment</w:t>
      </w:r>
    </w:p>
    <w:p w:rsidR="006D0391" w:rsidRP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391">
        <w:t xml:space="preserve">2018 Act No. 232, </w:t>
      </w:r>
      <w:r w:rsidR="006D0391" w:rsidRPr="006D0391">
        <w:t xml:space="preserve">Section </w:t>
      </w:r>
      <w:r w:rsidRPr="006D0391">
        <w:t>1, added the fifth and sixth sentences, providing additional types of identification numbers, tags, and stickers that a warehouse may utilize.</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120.</w:t>
      </w:r>
      <w:r w:rsidR="00184092" w:rsidRPr="006D0391">
        <w:t xml:space="preserve"> Warehouse insurance requirements.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Each licensed warehouseman shall insure and keep insured against loss or damage by fire, theft, burglary, and other hazards which are commonly insured against, under "extended coverage"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130.</w:t>
      </w:r>
      <w:r w:rsidR="00184092" w:rsidRPr="006D0391">
        <w:t xml:space="preserve"> Inspection of warehouses; inventory.</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Each warehouse must be inspected, the inventory taken, and the records checked at least once in every three months.</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140.</w:t>
      </w:r>
      <w:r w:rsidR="00184092" w:rsidRPr="006D0391">
        <w:t xml:space="preserve"> Sums collected under this chapter must be deposited annually.</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All sums collected under this chapter must be transferred annually to a special account in the State Treasury according to the provisions of Section 39</w:t>
      </w:r>
      <w:r w:rsidR="006D0391" w:rsidRPr="006D0391">
        <w:noBreakHyphen/>
      </w:r>
      <w:r w:rsidRPr="006D0391">
        <w:t>22</w:t>
      </w:r>
      <w:r w:rsidR="006D0391" w:rsidRPr="006D0391">
        <w:noBreakHyphen/>
      </w:r>
      <w:r w:rsidRPr="006D0391">
        <w:t>150.</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150.</w:t>
      </w:r>
      <w:r w:rsidR="00184092" w:rsidRPr="006D0391">
        <w:t xml:space="preserve"> State warehouse system, disposition of revenues; fees; guaranty fund; claims against fund.</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6D0391" w:rsidRPr="006D0391">
        <w:noBreakHyphen/>
      </w:r>
      <w:r w:rsidRPr="006D0391">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6D0391" w:rsidRPr="006D0391">
        <w:noBreakHyphen/>
      </w:r>
      <w:r w:rsidRPr="006D0391">
        <w:t>22</w:t>
      </w:r>
      <w:r w:rsidR="006D0391" w:rsidRPr="006D0391">
        <w:noBreakHyphen/>
      </w:r>
      <w:r w:rsidRPr="006D0391">
        <w:t xml:space="preserve">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w:t>
      </w:r>
      <w:r w:rsidRPr="006D0391">
        <w:lastRenderedPageBreak/>
        <w:t>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092" w:rsidRPr="006D0391">
        <w:t xml:space="preserve">: 1990 Act No. 436, </w:t>
      </w:r>
      <w:r w:rsidRPr="006D0391">
        <w:t xml:space="preserve">Section </w:t>
      </w:r>
      <w:r w:rsidR="00184092" w:rsidRPr="006D0391">
        <w:t xml:space="preserve">1, eff April 24, 1990; 1998 Act No. 375, </w:t>
      </w:r>
      <w:r w:rsidRPr="006D0391">
        <w:t xml:space="preserve">Section </w:t>
      </w:r>
      <w:r w:rsidR="00184092" w:rsidRPr="006D0391">
        <w:t>5, eff May 26, 1998.</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Editor's Note</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 xml:space="preserve">1998 Act No. 375, </w:t>
      </w:r>
      <w:r w:rsidR="006D0391" w:rsidRPr="006D0391">
        <w:t xml:space="preserve">Section </w:t>
      </w:r>
      <w:r w:rsidRPr="006D0391">
        <w:t>6, effective May 26, 1998, provides as follows: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"This act takes effect upon approval by the Governor. The provisions of Sections 1 and 5 are remedial and apply retroactively to July 1, 1997, so as to permit reimbursement of losses suffered or incurred by depositors on and after July 1, 1997."</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Effect of Amendment</w:t>
      </w:r>
    </w:p>
    <w:p w:rsidR="006D0391" w:rsidRP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391">
        <w:t>The 1998 amendment, in the eighth sentence, inserted ", and to protect, and reimburse depositors against losses as defined in Section 39</w:t>
      </w:r>
      <w:r w:rsidR="006D0391" w:rsidRPr="006D0391">
        <w:noBreakHyphen/>
      </w:r>
      <w:r w:rsidRPr="006D0391">
        <w:t>22</w:t>
      </w:r>
      <w:r w:rsidR="006D0391" w:rsidRPr="006D0391">
        <w:noBreakHyphen/>
      </w:r>
      <w:r w:rsidRPr="006D0391">
        <w:t>15".</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160.</w:t>
      </w:r>
      <w:r w:rsidR="00184092" w:rsidRPr="006D0391">
        <w:t xml:space="preserve"> Annual report.</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170.</w:t>
      </w:r>
      <w:r w:rsidR="00184092" w:rsidRPr="006D0391">
        <w:t xml:space="preserve"> State's liability limited.</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The extent of the state's liability is limited to the amount of monies available through the guaranty fund and, therefore, no debt or other liability may be created against the State by reason of the licensing of a warehouse under this chapter except as provided by this chapter.</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180.</w:t>
      </w:r>
      <w:r w:rsidR="00184092" w:rsidRPr="006D0391">
        <w:t xml:space="preserve"> Warehouseman may enter into agreements required by Commodity Credit Corporation; conflicting provisions.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6D0391" w:rsidRPr="006D0391">
        <w:noBreakHyphen/>
      </w:r>
      <w:r w:rsidRPr="006D0391">
        <w:t xml:space="preserve"> Documents of Title the conflicting provisions are suspended, but only to the extent that the suspension of the conflicting provisions is a minimum requirement of the agency of the United States government.</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190.</w:t>
      </w:r>
      <w:r w:rsidR="00184092" w:rsidRPr="006D0391">
        <w:t xml:space="preserve"> Record keeping requirements.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(1) the total quantity of each kind and class of feed grains or oil seeds received and delivered and the quantity of each kind and class of feed grains or oil seeds remaining in the warehouse at the close of each business day;</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r>
      <w:r w:rsidRPr="006D0391">
        <w:tab/>
        <w:t>(2) the warehouseman's total storage obligations for each kind and class of feed grains or oil seeds at the close of each business day.</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092" w:rsidRPr="006D0391">
        <w:t xml:space="preserve">: 1990 Act No. 436, </w:t>
      </w:r>
      <w:r w:rsidRPr="006D0391">
        <w:t xml:space="preserve">Section </w:t>
      </w:r>
      <w:r w:rsidR="00184092" w:rsidRPr="006D0391">
        <w:t>1, eff April 24, 1990.</w:t>
      </w:r>
    </w:p>
    <w:p w:rsidR="006D0391"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rPr>
          <w:b/>
        </w:rPr>
        <w:t xml:space="preserve">SECTION </w:t>
      </w:r>
      <w:r w:rsidR="00184092" w:rsidRPr="006D0391">
        <w:rPr>
          <w:b/>
        </w:rPr>
        <w:t>39</w:t>
      </w:r>
      <w:r w:rsidRPr="006D0391">
        <w:rPr>
          <w:b/>
        </w:rPr>
        <w:noBreakHyphen/>
      </w:r>
      <w:r w:rsidR="00184092" w:rsidRPr="006D0391">
        <w:rPr>
          <w:b/>
        </w:rPr>
        <w:t>22</w:t>
      </w:r>
      <w:r w:rsidRPr="006D0391">
        <w:rPr>
          <w:b/>
        </w:rPr>
        <w:noBreakHyphen/>
      </w:r>
      <w:r w:rsidR="00184092" w:rsidRPr="006D0391">
        <w:rPr>
          <w:b/>
        </w:rPr>
        <w:t>200.</w:t>
      </w:r>
      <w:r w:rsidR="00184092" w:rsidRPr="006D0391">
        <w:t xml:space="preserve"> Receipts, restrictions; exceptions.</w:t>
      </w:r>
    </w:p>
    <w:p w:rsidR="006D0391" w:rsidRDefault="00184092"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391">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6D0391" w:rsidRPr="006D0391">
        <w:noBreakHyphen/>
      </w:r>
      <w:r w:rsidRPr="006D0391">
        <w:t>22</w:t>
      </w:r>
      <w:r w:rsidR="006D0391" w:rsidRPr="006D0391">
        <w:noBreakHyphen/>
      </w:r>
      <w:r w:rsidRPr="006D0391">
        <w:t>190.</w:t>
      </w: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092" w:rsidRPr="006D0391">
        <w:t xml:space="preserve">: 1990 Act No. 436, </w:t>
      </w:r>
      <w:r w:rsidRPr="006D0391">
        <w:t xml:space="preserve">Section </w:t>
      </w:r>
      <w:r w:rsidR="00184092" w:rsidRPr="006D0391">
        <w:t>1, eff April 24, 1990.</w:t>
      </w:r>
    </w:p>
    <w:p w:rsidR="007250AB" w:rsidRPr="006D0391" w:rsidRDefault="006D0391" w:rsidP="006D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0391" w:rsidSect="006D03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391" w:rsidRDefault="006D0391" w:rsidP="006D0391">
      <w:r>
        <w:separator/>
      </w:r>
    </w:p>
  </w:endnote>
  <w:endnote w:type="continuationSeparator" w:id="0">
    <w:p w:rsidR="006D0391" w:rsidRDefault="006D0391" w:rsidP="006D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91" w:rsidRPr="006D0391" w:rsidRDefault="006D0391" w:rsidP="006D0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91" w:rsidRPr="006D0391" w:rsidRDefault="006D0391" w:rsidP="006D0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91" w:rsidRPr="006D0391" w:rsidRDefault="006D0391" w:rsidP="006D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391" w:rsidRDefault="006D0391" w:rsidP="006D0391">
      <w:r>
        <w:separator/>
      </w:r>
    </w:p>
  </w:footnote>
  <w:footnote w:type="continuationSeparator" w:id="0">
    <w:p w:rsidR="006D0391" w:rsidRDefault="006D0391" w:rsidP="006D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91" w:rsidRPr="006D0391" w:rsidRDefault="006D0391" w:rsidP="006D0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91" w:rsidRPr="006D0391" w:rsidRDefault="006D0391" w:rsidP="006D0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91" w:rsidRPr="006D0391" w:rsidRDefault="006D0391" w:rsidP="006D0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92"/>
    <w:rsid w:val="00184092"/>
    <w:rsid w:val="00376645"/>
    <w:rsid w:val="00401979"/>
    <w:rsid w:val="004F020F"/>
    <w:rsid w:val="00604E7C"/>
    <w:rsid w:val="006803EC"/>
    <w:rsid w:val="006C1A75"/>
    <w:rsid w:val="006D039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9C5B8-9AD3-4F83-9540-A3FDEEA9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4092"/>
    <w:rPr>
      <w:rFonts w:ascii="Courier New" w:eastAsiaTheme="minorEastAsia" w:hAnsi="Courier New" w:cs="Courier New"/>
      <w:sz w:val="20"/>
      <w:szCs w:val="20"/>
    </w:rPr>
  </w:style>
  <w:style w:type="paragraph" w:styleId="Header">
    <w:name w:val="header"/>
    <w:basedOn w:val="Normal"/>
    <w:link w:val="HeaderChar"/>
    <w:uiPriority w:val="99"/>
    <w:unhideWhenUsed/>
    <w:rsid w:val="006D0391"/>
    <w:pPr>
      <w:tabs>
        <w:tab w:val="center" w:pos="4680"/>
        <w:tab w:val="right" w:pos="9360"/>
      </w:tabs>
    </w:pPr>
  </w:style>
  <w:style w:type="character" w:customStyle="1" w:styleId="HeaderChar">
    <w:name w:val="Header Char"/>
    <w:basedOn w:val="DefaultParagraphFont"/>
    <w:link w:val="Header"/>
    <w:uiPriority w:val="99"/>
    <w:rsid w:val="006D0391"/>
    <w:rPr>
      <w:rFonts w:cs="Times New Roman"/>
    </w:rPr>
  </w:style>
  <w:style w:type="paragraph" w:styleId="Footer">
    <w:name w:val="footer"/>
    <w:basedOn w:val="Normal"/>
    <w:link w:val="FooterChar"/>
    <w:uiPriority w:val="99"/>
    <w:unhideWhenUsed/>
    <w:rsid w:val="006D0391"/>
    <w:pPr>
      <w:tabs>
        <w:tab w:val="center" w:pos="4680"/>
        <w:tab w:val="right" w:pos="9360"/>
      </w:tabs>
    </w:pPr>
  </w:style>
  <w:style w:type="character" w:customStyle="1" w:styleId="FooterChar">
    <w:name w:val="Footer Char"/>
    <w:basedOn w:val="DefaultParagraphFont"/>
    <w:link w:val="Footer"/>
    <w:uiPriority w:val="99"/>
    <w:rsid w:val="006D03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3194</Words>
  <Characters>18209</Characters>
  <Application>Microsoft Office Word</Application>
  <DocSecurity>0</DocSecurity>
  <Lines>151</Lines>
  <Paragraphs>42</Paragraphs>
  <ScaleCrop>false</ScaleCrop>
  <Company>Legislative Services Agency</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