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2885">
        <w:t>CHAPTER 58</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2885">
        <w:t>Licensing of Mortgage Brokers Act</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10.</w:t>
      </w:r>
      <w:r w:rsidR="009F3DF2" w:rsidRPr="00A42885">
        <w:t xml:space="preserve"> Citation of chapter; mortgage loan broker requirements.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This chapter may be cited as the Licensing of Mortgage Brokers Act.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A person may not broker a mortgage loan as defined in this chapter unless the broker of the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is an exempt person as defined by Section 40</w:t>
      </w:r>
      <w:r w:rsidR="00A42885" w:rsidRPr="00A42885">
        <w:noBreakHyphen/>
      </w:r>
      <w:r w:rsidRPr="00A42885">
        <w:t>58</w:t>
      </w:r>
      <w:r w:rsidR="00A42885" w:rsidRPr="00A42885">
        <w:noBreakHyphen/>
      </w:r>
      <w:r w:rsidRPr="00A42885">
        <w:t>20(16);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has complied with the provisions of this chapter.</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1993 Act No. 172, </w:t>
      </w:r>
      <w:r w:rsidR="00A42885" w:rsidRPr="00A42885">
        <w:t xml:space="preserve">Section </w:t>
      </w:r>
      <w:r w:rsidRPr="00A42885">
        <w:t xml:space="preserve">1; 1998 Act No. 336, </w:t>
      </w:r>
      <w:r w:rsidR="00A42885" w:rsidRPr="00A42885">
        <w:t xml:space="preserve">Section </w:t>
      </w:r>
      <w:r w:rsidRPr="00A42885">
        <w:t xml:space="preserve">2;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20.</w:t>
      </w:r>
      <w:r w:rsidR="009F3DF2" w:rsidRPr="00A42885">
        <w:t xml:space="preserve"> Definitions.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As used in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 "Act as a mortgage broker"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"Act as a mortgage broker" also includes bringing a borrower and lender together to obtain a mortgage loan or rendering a settlement service as described in 12 U.S.C. 2602(3) and 24 C.F.R. Part 3500.2(b).</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 "Act as a mortgage lender" means to engage in the business of making or servicing mortgage loan for compensation or gain, or in the expectation of compensation or gain, either directly or indirectly, including soliciting, processing, placing, or negotiating a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 "Administrator" means the Administrator of the Department of Consumer Affairs (department) or the administrator's designees.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(4) "Advertising" means a commercial message in a medium that promotes, either directly or indirectly, a mortgage loan transaction.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(5) "Affiliate" means a company that controls, is controlled by, or is under common control with another company, as set forth in the Bank Holding Company Act of 1956 (12 U.S.C. Section 1841 et seq.). For purposes of this item, the term "control" means ownership of all of the voting stock or comparable voting interest of the controlled person.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(6) "Borrower" means a natural person in whose dwelling a security interest is or is intended to be retained or acquired if that person's ownership interest in the dwelling is or is to be subject to the security interest.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(7) "Branch manager" means the natural person who is in charge of and who is responsible for the business operations of a branch office of a licensee.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(8) "Branch office" means an office of the licensee that is separate and distinct from the licensee's principal office.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(9) "Clerical or support duties" mean administrative functions after the receipt of an application by a licensed mortgage originator or broker, such as gathering information, requesting information, word processing, sending correspondence, or assembling files, and may include: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The receipt, collection, and distribution common for the processing or underwriting of a residential mortgage loan;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 xml:space="preserve">(b) Any communication with a borrower to obtain the information necessary for the processing or underwriting of a loan, to the extent that such communication does not include taking a residential mortgage </w:t>
      </w:r>
      <w:r w:rsidRPr="00A42885">
        <w:lastRenderedPageBreak/>
        <w:t>loan application, offering or negotiating loan rates or terms, or counseling consumers about residential mortgage loan rates or terms.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 xml:space="preserve">(10) "Control", except as provided in item (5), means the power, directly or indirectly, to direct the management or policies of a company, whether through ownership of securities, by contract, or otherwise. A person is presumed to have "control" of a company if that person: (i) is a director, general partner or executive officer, (ii) directly or indirectly has the right to vote ten percent or more of a class of </w:t>
      </w:r>
      <w:r w:rsidRPr="00A42885">
        <w:lastRenderedPageBreak/>
        <w:t>a voting security or has the power to sell or direct the sale of ten percent or more of a class of voting securities, (iii) in the case of an LLC, is the managing member, or (iv) in the case of a partnership, has the right to receive upon dissolution, or has contributed, ten percent or more of the capital.</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(11) "Depository institution" has the same meaning as in Section 3 of the Federal Deposit Insurance Act (12 U.S.C. Section 1811 et. seq.), and includes a credit union.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(12) "Dwelling" means the same as the term in Section 226.2(a)19 of Title 12 of the Code of Federal Regulations and the Federal Reserve Board's Official Staff Commentary to that section.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(13) "Employee" means a natural person who has an employment relationship, acknowledged by both the natural person and the mortgage broker, and is treated like an employee for purposes of compliance with the federal income tax laws.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(14) "Escrow account" means an account that a mortgage lender establishes or controls on behalf of a borrower to pay taxes, insurance premiums including flood insurance, or other charges with respect to a mortgage loan, including charges that the borrower and mortgage lender have voluntarily agreed that the mortgage lender collects and pays. The definition encompasses an account established for this purpose. For purposes of this item, the term "escrow account" excludes an account that is under the borrower's total control.</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(15) "Escrow funds" means money entrusted to a mortgage lender by a borrower for the purpose of payment of taxes and insurance or other payments to be made in connection with the servicing of a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(16) "Exempt person" means: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an employee of a licensee whose responsibilities are limited to clerical or support duties for the employer and who does not solicit borrowers, accept applications, or negotiate the terms of loans on behalf of the employer;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(b) 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(c) an officer, registered loan originator, or employee of an exempt person described in subitem (b) of this section when acting in the scope of employment for the exempt person;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(d) a person who offers or negotiates terms of a mortgage loan with or on behalf of an immediate family member of the individual;</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(e) an individual who offers or negotiates terms of a mortgage loan secured by a dwelling that served as the person's residence;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(f) an employee whose employment as a processor or underwriter is undertaken pursuant to the direction and supervision of a licensee or exempt person except when the processor or underwriter is working as an independent contractor;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(g) an attorney who negotiates the terms of a residential mortgage loan on behalf of a client as an ancillary matter to the attorney's representation of the client, unless the attorney is compensated by a mortgage lender, a mortgage broker, or other mortgage loan originator or by an agent of the mortgage lender, mortgage broker, or other mortgage loan originator;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(h) an attorney who works for a mortgage lender, pursuant to a contract, for loss mitigation efforts or third party independent contractor who is HUD</w:t>
      </w:r>
      <w:r w:rsidR="00A42885" w:rsidRPr="00A42885">
        <w:noBreakHyphen/>
      </w:r>
      <w:r w:rsidRPr="00A42885">
        <w:t>certified, Neighborworks</w:t>
      </w:r>
      <w:r w:rsidR="00A42885" w:rsidRPr="00A42885">
        <w:noBreakHyphen/>
      </w:r>
      <w:r w:rsidRPr="00A42885">
        <w:t>certified, or similarly certified, who works for a mortgage lender, pursuant to a contract, for loss mitigation efforts;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(i) a retailer of manufactured or modular homes or an employee of the retailer if the retailer or employee: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(i) does not receive compensation or other gain for engaging in activities described in item (1), (2), or (24) in excess of any compensation or gain received in a comparable cash transaction;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(ii) discloses in writing to the consumer any corporate affiliation with any creditor and, if a corporate affiliation exists, the identity of at least one unaffiliated creditor;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(iii) does not directly negotiate with the consumer or lender on loan terms including, but not limited to, rates, fees, and other costs;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(j) any other person deemed exempt pursuant to the Secure and Fair Enforcement for Mortgage Licensing Act (SAFE Act), Section 1508, Title V of the Housing and Economic Recovery Act of 2008, Public Law 110</w:t>
      </w:r>
      <w:r w:rsidR="00A42885" w:rsidRPr="00A42885">
        <w:noBreakHyphen/>
      </w:r>
      <w:r w:rsidRPr="00A42885">
        <w:t>289, and any regulations promulgated thereunder.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(17) "Federal banking agencies" means the Board of Governors of the Federal Reserve System, the Comptroller of the Currency, the Director of the Office of Thrift Supervision, the National Credit Union Administration, and the Federal Deposit Insurance Corporation.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 xml:space="preserve">(18) "Financial services or financial services related business" means pertaining to securities, commodities, banking, insurance, consumer lending, or real estate including, but not limited to, acting as or being associated with a bank or savings association, credit union, mortgage lender, mortgage servicer, </w:t>
      </w:r>
      <w:r w:rsidRPr="00A42885">
        <w:lastRenderedPageBreak/>
        <w:t>mortgage broker, real estate broker, real estate salesperson or agent, closing agent, title company, or escrow agent.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(19) "Immediate family member" means a spouse, child, sibling, parent, grandparent, or grandchild including stepparents, stepchildren, stepsiblings, and adoptive relationships.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(20) "Individual servicing a mortgage loan" means an employee of a mortgage lender licensed in this State, that: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collects or receives payments including payments of principal, interest, escrow amounts, and other amounts due on existing obligations due and owing to the licensed mortgage lender for a mortgage loan including, but not limited to, when: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(i) the borrower is in default;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(ii) the borrower is in reasonably foreseeable likelihood of default;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(b) works with the borrower and the licensed mortgage lender, collects data, and makes decisions necessary to modify, either temporarily or permanently, certain terms of those obligations;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(c) otherwise finalizes collection through the foreclosure process.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(21) "Licensee" means a person who is licensed pursuant to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(22) "Loan commitment" or "commitment" means a statement, written or electronic, by the mortgage lender setting forth the terms and conditions upon which the mortgage lender is willing to make a particular mortgage loan to a particular borrower.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(23) "Loan correspondent" means a person engaged in the business of making mortgage loans as a third party originator and who does not engage in all three of the following activities with respect to each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underwrite the mortgage loan written by their employees;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(b) approve the mortgage loan;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(c) fund the mortgage loan utilizing an unrestricted warehouse or credit line.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 loan correspondent is not a mortgage lender.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(24) "Loan originator"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"loan originator" does not include an exempt person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"loan originators" as that term is defined in the SAFE Act pursuant to Section 1508 of Title V of the Housing and Economic Recovery Act of 2008, Public Law 110</w:t>
      </w:r>
      <w:r w:rsidR="00A42885" w:rsidRPr="00A42885">
        <w:noBreakHyphen/>
      </w:r>
      <w:r w:rsidRPr="00A42885">
        <w:t>289. Solely acquiring and reviewing a credit report does not constitute acting as a loan originator.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(25) "Make a mortgage loan" means to close a mortgage loan, advance funds, offer to advance funds, or make a commitment to advance funds to a borrower under a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(26) "Managing principal" means a natural person who meets the requirements of Section 37</w:t>
      </w:r>
      <w:r w:rsidR="00A42885" w:rsidRPr="00A42885">
        <w:noBreakHyphen/>
      </w:r>
      <w:r w:rsidRPr="00A42885">
        <w:t>22</w:t>
      </w:r>
      <w:r w:rsidR="00A42885" w:rsidRPr="00A42885">
        <w:noBreakHyphen/>
      </w:r>
      <w:r w:rsidRPr="00A42885">
        <w:t>140(C) and who agrees to be primarily responsible for the operations of a licensed mortgage lender.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(27) "Mortgage broker" means a person who acts as a mortgage broker, as that term is defined in item (1).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(28) "Mortgage lender"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(29) "Mortgage loan"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borrower's dwelling and: (i) located in South Carolina, (ii) negotiated, offered, or otherwise transacted within this State, in whole or in part, or (iii) made or extended within this State.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(30) "Nationwide Mortgage Licensing System and Registry" means a mortgage licensing system developed and maintained by the Conference of State Bank Supervisors and the American Association of Residential Mortgage Regulators of licensees licensed pursuant to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(31) "Nontraditional mortgage product" means a mortgage product other than a thirty</w:t>
      </w:r>
      <w:r w:rsidR="00A42885" w:rsidRPr="00A42885">
        <w:noBreakHyphen/>
      </w:r>
      <w:r w:rsidRPr="00A42885">
        <w:t>year fixed rate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(32) "Person" means a natural person, partnership, limited liability company, limited partnership, corporation, association, or other group engaged in joint business activities, however organized.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(33) "Processor or underwriter"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sidR="00A42885" w:rsidRPr="00A42885">
        <w:noBreakHyphen/>
      </w:r>
      <w:r w:rsidRPr="00A42885">
        <w:t>13</w:t>
      </w:r>
      <w:r w:rsidR="00A42885" w:rsidRPr="00A42885">
        <w:noBreakHyphen/>
      </w:r>
      <w:r w:rsidRPr="00A42885">
        <w:t>510(D) for mortgage loans including electronic applications or informing applicants of the rates, terms, disclosures, and other aspects of the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(b) 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(c) 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sidR="00A42885" w:rsidRPr="00A42885">
        <w:noBreakHyphen/>
      </w:r>
      <w:r w:rsidRPr="00A42885">
        <w:t>22</w:t>
      </w:r>
      <w:r w:rsidR="00A42885" w:rsidRPr="00A42885">
        <w:noBreakHyphen/>
      </w:r>
      <w:r w:rsidRPr="00A42885">
        <w:t>270.</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(34) "Registered loan originator"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(35) "Residential real property" means real property located in the State of South Carolina upon which there is located or is to be located one or more single</w:t>
      </w:r>
      <w:r w:rsidR="00A42885" w:rsidRPr="00A42885">
        <w:noBreakHyphen/>
      </w:r>
      <w:r w:rsidRPr="00A42885">
        <w:t>family dwellings or dwelling units that are to be occupied as the owner's dwelling, and includes real estate and residential manufactured home (land/home) transactions.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(36) "RESPA" means the Real Estate Settlement Procedures Act of 1974, 12 U.S.C. Section 2601, et seq., and regulations adopted pursuant to it including, but not limited to, the TILA</w:t>
      </w:r>
      <w:r w:rsidR="00A42885" w:rsidRPr="00A42885">
        <w:noBreakHyphen/>
      </w:r>
      <w:r w:rsidRPr="00A42885">
        <w:t>RESPA Integrated Disclosure Rule.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(37) "Soliciting, processing, placing, or negotiating a mortgage loan"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(38) "Tablefunding" means a settlement at which a loan is funded by a contemporaneous advance of loan funds and an assignment of the loan to the person advancing the funds.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(39) "TILA" means the Truth in Lending Act, 15 U.S.C. Section 1601, et seq., and regulations adopted pursuant to it including, but not limited to, the TILA</w:t>
      </w:r>
      <w:r w:rsidR="00A42885" w:rsidRPr="00A42885">
        <w:noBreakHyphen/>
      </w:r>
      <w:r w:rsidRPr="00A42885">
        <w:t>RESPA Integrated Disclosure Rule.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(40) "Unique identifier" means a number or other identifier assigned by protocols established by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(41) "Qualified loan originator"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2010 Act No. 287, </w:t>
      </w:r>
      <w:r w:rsidRPr="00A42885">
        <w:t xml:space="preserve">Section </w:t>
      </w:r>
      <w:r w:rsidR="009F3DF2" w:rsidRPr="00A42885">
        <w:t xml:space="preserve">1, eff June 29, 2010; 2017 Act No. 93 (S.366), </w:t>
      </w:r>
      <w:r w:rsidRPr="00A42885">
        <w:t xml:space="preserve">Section </w:t>
      </w:r>
      <w:r w:rsidR="009F3DF2" w:rsidRPr="00A42885">
        <w:t xml:space="preserve">10, eff September 16, 2017; 2022 Act No. 173 (S.637), </w:t>
      </w:r>
      <w:r w:rsidRPr="00A42885">
        <w:t xml:space="preserve">Section </w:t>
      </w:r>
      <w:r w:rsidR="009F3DF2" w:rsidRPr="00A42885">
        <w:t>2, eff May 16, 2022.</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2009 Act No. 67 </w:t>
      </w:r>
      <w:r w:rsidR="00A42885" w:rsidRPr="00A42885">
        <w:t xml:space="preserve">Section </w:t>
      </w:r>
      <w:r w:rsidRPr="00A42885">
        <w:t>7 provides as follows: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"Except as otherwise provided herein, this act is effective January 1, 2010, except that the definition of 'mortgage loan originator' does not include an individual servicing a mortgage loan as that term is defined in Section 37</w:t>
      </w:r>
      <w:r w:rsidR="00A42885" w:rsidRPr="00A42885">
        <w:noBreakHyphen/>
      </w:r>
      <w:r w:rsidRPr="00A42885">
        <w:t>22</w:t>
      </w:r>
      <w:r w:rsidR="00A42885" w:rsidRPr="00A42885">
        <w:noBreakHyphen/>
      </w:r>
      <w:r w:rsidRPr="00A42885">
        <w:t>110(22) and Section 40</w:t>
      </w:r>
      <w:r w:rsidR="00A42885" w:rsidRPr="00A42885">
        <w:noBreakHyphen/>
      </w:r>
      <w:r w:rsidRPr="00A42885">
        <w:t>58</w:t>
      </w:r>
      <w:r w:rsidR="00A42885" w:rsidRPr="00A42885">
        <w:noBreakHyphen/>
      </w:r>
      <w:r w:rsidRPr="00A42885">
        <w:t>20(20) until July 31, 2011."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Prior Laws:1988 Act No. 544; 1993 Act No. 172, </w:t>
      </w:r>
      <w:r w:rsidR="00A42885" w:rsidRPr="00A42885">
        <w:t xml:space="preserve">Section </w:t>
      </w:r>
      <w:r w:rsidRPr="00A42885">
        <w:t xml:space="preserve">1; 1996 Act No. 430, </w:t>
      </w:r>
      <w:r w:rsidR="00A42885" w:rsidRPr="00A42885">
        <w:t xml:space="preserve">Section </w:t>
      </w:r>
      <w:r w:rsidRPr="00A42885">
        <w:t xml:space="preserve">2; 1998 Act No. 336, </w:t>
      </w:r>
      <w:r w:rsidR="00A42885" w:rsidRPr="00A42885">
        <w:t xml:space="preserve">Sections </w:t>
      </w:r>
      <w:r w:rsidRPr="00A42885">
        <w:t xml:space="preserve"> 3A, 3B, 12; 2005 Act No. 7, </w:t>
      </w:r>
      <w:r w:rsidR="00A42885" w:rsidRPr="00A42885">
        <w:t xml:space="preserve">Section </w:t>
      </w:r>
      <w:r w:rsidRPr="00A42885">
        <w:t>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2010 Act No. 287, </w:t>
      </w:r>
      <w:r w:rsidR="00A42885" w:rsidRPr="00A42885">
        <w:t xml:space="preserve">Section </w:t>
      </w:r>
      <w:r w:rsidRPr="00A42885">
        <w:t>3, provides as follows: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"Any provision of this act deemed by HUD to conflict with its interpretation of the SAFE Act, provided for in Section 1508 of Title V of The Housing and Economic Recovery Act of 2008, Public Law 110</w:t>
      </w:r>
      <w:r w:rsidR="00A42885" w:rsidRPr="00A42885">
        <w:noBreakHyphen/>
      </w:r>
      <w:r w:rsidRPr="00A42885">
        <w:t xml:space="preserve">289, must be interpreted, applied, or amended in such a way so as to comply with HUD's interpretation of the SAFE Act. If any provision of this act cannot be interpreted, applied, or amended in such a way so as to </w:t>
      </w:r>
      <w:r w:rsidRPr="00A42885">
        <w:lastRenderedPageBreak/>
        <w:t>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The 2010 amendment added the definition for "qualified loan originator".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2017 Act No. 93, </w:t>
      </w:r>
      <w:r w:rsidR="00A42885" w:rsidRPr="00A42885">
        <w:t xml:space="preserve">Section </w:t>
      </w:r>
      <w:r w:rsidRPr="00A42885">
        <w:t>10, in (1), deleted ", as that term is defined in 24 C.F.R. Part 202 et seq.," following "loan correspondent"; in (16), deleted (f), which had related to a natural person who sells residential real estate and who lends or services no more than five purchase money notes secured by mortgages, redesignated accordingly, added (j), relating to any other person deemed exempt pursuant to the SAFE Act, and made nonsubstantive changes; in (20)(a), inserted "including, but not limited to,"; inserted (23), relating to the definition of "loan correspondent", and redesignated the other subsections accordingly; in (24), substituted "mortgage lender" for "mortgage broker", and deleted "of this section" following "in item (16)"; in (26), substituted "Section 37</w:t>
      </w:r>
      <w:r w:rsidR="00A42885" w:rsidRPr="00A42885">
        <w:noBreakHyphen/>
      </w:r>
      <w:r w:rsidRPr="00A42885">
        <w:t>22</w:t>
      </w:r>
      <w:r w:rsidR="00A42885" w:rsidRPr="00A42885">
        <w:noBreakHyphen/>
      </w:r>
      <w:r w:rsidRPr="00A42885">
        <w:t>140(C)" for "Section 40</w:t>
      </w:r>
      <w:r w:rsidR="00A42885" w:rsidRPr="00A42885">
        <w:noBreakHyphen/>
      </w:r>
      <w:r w:rsidRPr="00A42885">
        <w:t>58</w:t>
      </w:r>
      <w:r w:rsidR="00A42885" w:rsidRPr="00A42885">
        <w:noBreakHyphen/>
      </w:r>
      <w:r w:rsidRPr="00A42885">
        <w:t>50(B)"; in (27), deleted "of this section" following "item (1)"; in (28), deleted "of this section" following "item (2)"; in (33)(c), substituted "Section 37</w:t>
      </w:r>
      <w:r w:rsidR="00A42885" w:rsidRPr="00A42885">
        <w:noBreakHyphen/>
      </w:r>
      <w:r w:rsidRPr="00A42885">
        <w:t>22</w:t>
      </w:r>
      <w:r w:rsidR="00A42885" w:rsidRPr="00A42885">
        <w:noBreakHyphen/>
      </w:r>
      <w:r w:rsidRPr="00A42885">
        <w:t>270" for "Section 40</w:t>
      </w:r>
      <w:r w:rsidR="00A42885" w:rsidRPr="00A42885">
        <w:noBreakHyphen/>
      </w:r>
      <w:r w:rsidRPr="00A42885">
        <w:t>58</w:t>
      </w:r>
      <w:r w:rsidR="00A42885" w:rsidRPr="00A42885">
        <w:noBreakHyphen/>
      </w:r>
      <w:r w:rsidRPr="00A42885">
        <w:t>100"; in (36), substituted "including, but not limited to, the TILA</w:t>
      </w:r>
      <w:r w:rsidR="00A42885" w:rsidRPr="00A42885">
        <w:noBreakHyphen/>
      </w:r>
      <w:r w:rsidRPr="00A42885">
        <w:t>RESPA Integrated Disclosure Rule" for "by the Department of Housing and Urban Development"; and, in (39), substituted "including, but not limited to, the TILA</w:t>
      </w:r>
      <w:r w:rsidR="00A42885" w:rsidRPr="00A42885">
        <w:noBreakHyphen/>
      </w:r>
      <w:r w:rsidRPr="00A42885">
        <w:t>RESPA Integrated Disclosure Rule" for "by the Board of Governors of the Federal Reserve System".</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2022 Act No. 173, </w:t>
      </w:r>
      <w:r w:rsidR="00A42885" w:rsidRPr="00A42885">
        <w:t xml:space="preserve">Section </w:t>
      </w:r>
      <w:r w:rsidRPr="00A42885">
        <w:t>2, in (16), rewrote (i).</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30.</w:t>
      </w:r>
      <w:r w:rsidR="009F3DF2" w:rsidRPr="00A42885">
        <w:t xml:space="preserve"> Mortgage brokers and loan originators to be licensed; exceptions.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A person may not act as a mortgage broker in this State without first being licensed with the administrator. A person, required to be licensed pursuant to this chapter, may not do business without a license under any name or title, or circulate or use advertising, including electronic means, or make a representation or give information to any person, which indicates or reasonably implies activity within the scope of this chapter unless that person has a license.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It is unlawful for a person to employ, to compensate, or to appoint as its agent a loan originator unless the loan originator is licensed pursuant to this chapter. The license of a loan originator is not effective during any period when that person is not employed by a mortgage broker licensed pursuant to this chapter. When a loan originator ceases to be employed by a licensed mortgage broker, the loan originator and the mortgage broker by whom that person was employed shall notify promptly the administrator in writing. The mortgage broker's notice must include a statement of the specific reason or reasons for the termination of the loan originator's employment. The reason for termination is confidential information and must not be released to the public. A loan originator must not be employed simultaneously by more than one mortgage broker. If a licensed loan originator changes employment, a new license must be issued and a fee of twenty</w:t>
      </w:r>
      <w:r w:rsidR="00A42885" w:rsidRPr="00A42885">
        <w:noBreakHyphen/>
      </w:r>
      <w:r w:rsidRPr="00A42885">
        <w:t>five dollars must be paid for issuance of the new license.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Notwithstanding subsection (A) of this section, the provisions of this chapter do not apply to an exempt person.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Independent contractors, including processors and underwriters, must be separately licensed.</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1993 Act No. 172, </w:t>
      </w:r>
      <w:r w:rsidR="00A42885" w:rsidRPr="00A42885">
        <w:t xml:space="preserve">Section </w:t>
      </w:r>
      <w:r w:rsidRPr="00A42885">
        <w:t xml:space="preserve">1; 1998 Act No. 336, </w:t>
      </w:r>
      <w:r w:rsidR="00A42885" w:rsidRPr="00A42885">
        <w:t xml:space="preserve">Section </w:t>
      </w:r>
      <w:r w:rsidRPr="00A42885">
        <w:t xml:space="preserve">4;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40.</w:t>
      </w:r>
      <w:r w:rsidR="009F3DF2" w:rsidRPr="00A42885">
        <w:t xml:space="preserve"> Surety bonds; determination of amount; uses.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mortgage broker shall post and maintain a surety bond in an amount determined by the administrator that is based on the total dollar amount of mortgage loans originated in a calendar year pursuant to the following: (1) dollar volume of mortgage loans from $0 to $49,999,999 surety bond of $25,000, (2) dollar volume of mortgage loans from $50,000,000 to $99,999,999 surety bond of $40,000, (3) dollar volume of mortgage loans greater than $100,000,000 surety bond of $55,000. In no case will the surety bond be less than the amount of twenty</w:t>
      </w:r>
      <w:r w:rsidR="00A42885" w:rsidRPr="00A42885">
        <w:noBreakHyphen/>
      </w:r>
      <w:r w:rsidRPr="00A42885">
        <w:t>five thousand dollars. The surety bond must be executed by a surety company authorized by the laws of this State to transact business within this State. The surety bond must be in a form satisfactory to the administrator, must be executed to the administrator, and must be for the use of the State for the recovery of expenses, fines, and/or fees levied pursuant to this chapter and for consumers who have losses or damages as a result of noncompliance with this chapter by the mortgage broker. The full amount of the surety bond must be in effect at all times. The license of a licensee expires upon the termination of the bond by the surety company, unless a new bond has been filed with the administrator before the termination of the previous bond. In the event that the license expires based on bond termination, all licensed activity must cease and the person must apply for a license pursuant to Section 40</w:t>
      </w:r>
      <w:r w:rsidR="00A42885" w:rsidRPr="00A42885">
        <w:noBreakHyphen/>
      </w:r>
      <w:r w:rsidRPr="00A42885">
        <w:t>58</w:t>
      </w:r>
      <w:r w:rsidR="00A42885" w:rsidRPr="00A42885">
        <w:noBreakHyphen/>
      </w:r>
      <w:r w:rsidRPr="00A42885">
        <w:t>50.</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1989 Act No. 52, </w:t>
      </w:r>
      <w:r w:rsidR="00A42885" w:rsidRPr="00A42885">
        <w:t xml:space="preserve">Section </w:t>
      </w:r>
      <w:r w:rsidRPr="00A42885">
        <w:t xml:space="preserve">1; 1993 Act No. 172, </w:t>
      </w:r>
      <w:r w:rsidR="00A42885" w:rsidRPr="00A42885">
        <w:t xml:space="preserve">Section </w:t>
      </w:r>
      <w:r w:rsidRPr="00A42885">
        <w:t xml:space="preserve">1;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50.</w:t>
      </w:r>
      <w:r w:rsidR="009F3DF2" w:rsidRPr="00A42885">
        <w:t xml:space="preserve"> Application for licensure; applicant work experience and education requirements; exceptions; license required for qualified loan originator.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An application to become licensed as a mortgage broker or loan originator must be in writing, under oath, and in a form prescribed by the administrator. The application must contain any information the administrator deems necessary including the name and complete business and residential address or addresses, and social security number or if applicable Employer Identification Number (EIN) of the applicant. If the applicant for a mortgage broker license is a partnership, association, limited liability company, corporation, or other form of business organization, the names and complete business and residential addresses of each member, director, and principal officer and a list of all employees who engage in direct brokerage activity including, but not limited to, loan originators.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(B)(1) 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a person occupying a similar status or performing similar functions, or a person directly or indirectly controlling the applicant as required by this chapter, including consent to national criminal history record checks and a set of the applicant's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An applicant for a mortgage broker's license must have at least three years' experience in financial services or financial services related business or other experience or competency requirements the administrator may impose before an initial license is issued.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(a) Instead of a showing of three years' experience, an applicant may show proof of three years' employment with a federally insured depository institution, or a VA</w:t>
      </w:r>
      <w:r w:rsidR="00A42885" w:rsidRPr="00A42885">
        <w:noBreakHyphen/>
      </w:r>
      <w:r w:rsidRPr="00A42885">
        <w:t>, FHA</w:t>
      </w:r>
      <w:r w:rsidR="00A42885" w:rsidRPr="00A42885">
        <w:noBreakHyphen/>
      </w:r>
      <w:r w:rsidRPr="00A42885">
        <w:t>, or HUD</w:t>
      </w:r>
      <w:r w:rsidR="00A42885" w:rsidRPr="00A42885">
        <w:noBreakHyphen/>
      </w:r>
      <w:r w:rsidRPr="00A42885">
        <w:t>approved mortgagee.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(b) Instead of one of the required year's experience, an applicant may show proof of the equivalent of six or more semester hours of satisfactorily completed course work in real estate finance, real estate law, or similar course work counting toward the successful completion of a degree that is baccalaureate level or more advanced with a major or minor in finance, accounting, business administration, real estate finance, economics, or similar baccalaureate or more advanced degree, approved by the administrator or the administrator's designee, from an accredited college or university.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If the applicant is a partnership, limited liability company (LLC), or corporation, at least one partner, member</w:t>
      </w:r>
      <w:r w:rsidR="00A42885" w:rsidRPr="00A42885">
        <w:noBreakHyphen/>
      </w:r>
      <w:r w:rsidRPr="00A42885">
        <w:t xml:space="preserve">manager, or principal officer shall have the experience required for the </w:t>
      </w:r>
      <w:r w:rsidRPr="00A42885">
        <w:lastRenderedPageBreak/>
        <w:t>applicant. Each applicant shall identify the person meeting the experience requirement to serve as the applicant's managing principal. The managing principal shall operate the business under his full charge, control, and supervision. The managing principal also may serve as the branch manager of a licensee branch office. Each main and branch office of a mortgage broker licensed pursuant to this chapter must have a branch manager who meets the experience requirements of subsection (B)(2). The mortgage broker licensee must designate a managing principal in writing and notify the administrator of any changes in managing principal. The managing principal and each branch manager must meet the requirements in subsection (C) of this section.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applicant's fingerprints in a 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have never had a loan originator license revoked in any governmental jurisdiction;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have not been convicted of, or pled guilty or nolo contendere to, a felony in a domestic, foreign, or military court: (i) during the ten</w:t>
      </w:r>
      <w:r w:rsidR="00A42885" w:rsidRPr="00A42885">
        <w:noBreakHyphen/>
      </w:r>
      <w:r w:rsidRPr="00A42885">
        <w:t>year period preceding the date of application for licensing, or (ii) at any time if the felony involved an act of fraud, dishonesty, breach of trust, or money laundering;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(4) be at least eighteen years of age and otherwise comply with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Any sole proprietor, general partner, member or manager of a limited liability company, or officer of a corporation who meets individually the requirements of subsection (C) of this section, upon payment of the applicable fee, meets the qualifications for licensure as a loan originator subject to the provisions of Section 40</w:t>
      </w:r>
      <w:r w:rsidR="00A42885" w:rsidRPr="00A42885">
        <w:noBreakHyphen/>
      </w:r>
      <w:r w:rsidRPr="00A42885">
        <w:t>58</w:t>
      </w:r>
      <w:r w:rsidR="00A42885" w:rsidRPr="00A42885">
        <w:noBreakHyphen/>
      </w:r>
      <w:r w:rsidRPr="00A42885">
        <w:t>60 of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 xml:space="preserve">(E)(1) A person may not act as a qualified loan originator in this State without first being licensed with the administrator. It is unlawful for a person to employ, to compensate, or to appoint as its agent a qualified loan originator unless the qualified loan originator is licensed pursuant to this chapter. The </w:t>
      </w:r>
      <w:r w:rsidRPr="00A42885">
        <w:lastRenderedPageBreak/>
        <w:t>license of a qualified loan originator is not effective during any period when that person is not supervised pursuant to an exclusive written contract by a mortgage broker licensed pursuant to this chapter. When a qualified loan originator ceases to be supervised by a licensed mortgage broker, the qualified loan originator and the mortgage broker shall notify promptly the administrator in writing. The mortgage broker's notice must include a statement of the specific reason or reasons for the termination of the qualified loan originator's exclusive written contract. The reason for termination is confidential information and may not be released to the public.</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An application to become licensed as a qualified loan originator must be in writing, under oath, and in a form prescribed by the administrator. The application must contain any and all information in Sections 40</w:t>
      </w:r>
      <w:r w:rsidR="00A42885" w:rsidRPr="00A42885">
        <w:noBreakHyphen/>
      </w:r>
      <w:r w:rsidRPr="00A42885">
        <w:t>58</w:t>
      </w:r>
      <w:r w:rsidR="00A42885" w:rsidRPr="00A42885">
        <w:noBreakHyphen/>
      </w:r>
      <w:r w:rsidRPr="00A42885">
        <w:t>50(A) and (C) and be accompanied by a nonrefundable annual licensing fee of one hundred dollars. Additionally, the applicant must: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(a) meet the requirements of Section 40</w:t>
      </w:r>
      <w:r w:rsidR="00A42885" w:rsidRPr="00A42885">
        <w:noBreakHyphen/>
      </w:r>
      <w:r w:rsidRPr="00A42885">
        <w:t>58</w:t>
      </w:r>
      <w:r w:rsidR="00A42885" w:rsidRPr="00A42885">
        <w:noBreakHyphen/>
      </w:r>
      <w:r w:rsidRPr="00A42885">
        <w:t>50(C);</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(b) meet the surety bond requirement of a mortgage broker pursuant to Section 40</w:t>
      </w:r>
      <w:r w:rsidR="00A42885" w:rsidRPr="00A42885">
        <w:noBreakHyphen/>
      </w:r>
      <w:r w:rsidRPr="00A42885">
        <w:t>58</w:t>
      </w:r>
      <w:r w:rsidR="00A42885" w:rsidRPr="00A42885">
        <w:noBreakHyphen/>
      </w:r>
      <w:r w:rsidRPr="00A42885">
        <w:t>40. Principal on the surety is the qualified loan originator;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(c) act as an agent for a single mortgage broker licensee, who:</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r>
      <w:r w:rsidRPr="00A42885">
        <w:tab/>
        <w:t>(i) is responsible for supervising the qualified loan originator as required by this chapter and in accordance with a plan of supervision approved by the administrator in the administrator's sole discretion;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r>
      <w:r w:rsidRPr="00A42885">
        <w:tab/>
        <w:t>(ii) signs the license application of the applicant;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r>
      <w:r w:rsidRPr="00A42885">
        <w:tab/>
        <w:t>(iii) is jointly and severally liable with the qualified loan originator for any claims arising from the qualified loan originator's mortgage origination activities.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Pursuant to Section 40</w:t>
      </w:r>
      <w:r w:rsidR="00A42885" w:rsidRPr="00A42885">
        <w:noBreakHyphen/>
      </w:r>
      <w:r w:rsidRPr="00A42885">
        <w:t>58</w:t>
      </w:r>
      <w:r w:rsidR="00A42885" w:rsidRPr="00A42885">
        <w:noBreakHyphen/>
      </w:r>
      <w:r w:rsidRPr="00A42885">
        <w:t>110, a qualified loan originator license expires on December thirty</w:t>
      </w:r>
      <w:r w:rsidR="00A42885" w:rsidRPr="00A42885">
        <w:noBreakHyphen/>
      </w:r>
      <w:r w:rsidRPr="00A42885">
        <w:t>first and must be renewed pursuant to that section and accompanied by a nonrefundable annual licensing fee of one hundred dollars.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(4) Each office location of a qualified loan originator is a branch office of the supervising mortgage broker licensee, and must be operated as any other branch office pursuant to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(5) In addition to the activities prohibited by other provisions of state or federal law, it is unlawful for a qualified loan originator to:</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(a) be compensated on a basis that is dependent upon the interest rate, fees, or other terms of the loan originated, provided that this section does not prohibit compensation based on the principal balance of the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(b) offer loans other than fixed</w:t>
      </w:r>
      <w:r w:rsidR="00A42885" w:rsidRPr="00A42885">
        <w:noBreakHyphen/>
      </w:r>
      <w:r w:rsidRPr="00A42885">
        <w:t>term, fixed</w:t>
      </w:r>
      <w:r w:rsidR="00A42885" w:rsidRPr="00A42885">
        <w:noBreakHyphen/>
      </w:r>
      <w:r w:rsidRPr="00A42885">
        <w:t>rate, fully amortizing mortgage loans originated for a single mortgage lender with substantially equal monthly mortgage payments and without a prepayment penalty;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(c) handle borrower or other third</w:t>
      </w:r>
      <w:r w:rsidR="00A42885" w:rsidRPr="00A42885">
        <w:noBreakHyphen/>
      </w:r>
      <w:r w:rsidRPr="00A42885">
        <w:t>party funds in connection with the origination of mortgage loans.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(6) Unless otherwise indicated, a qualified loan originator is subject to the requirements of a loan originator under this chapter.</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2010 Act No. 287, </w:t>
      </w:r>
      <w:r w:rsidRPr="00A42885">
        <w:t xml:space="preserve">Section </w:t>
      </w:r>
      <w:r w:rsidR="009F3DF2" w:rsidRPr="00A42885">
        <w:t xml:space="preserve">2, eff June 29, 2010; 2017 Act No. 93 (S.366), </w:t>
      </w:r>
      <w:r w:rsidRPr="00A42885">
        <w:t xml:space="preserve">Section </w:t>
      </w:r>
      <w:r w:rsidR="009F3DF2" w:rsidRPr="00A42885">
        <w:t>11, eff September 16, 2017.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Prior Laws:1988 Act No. 544; 1993 Act No. 172, </w:t>
      </w:r>
      <w:r w:rsidR="00A42885" w:rsidRPr="00A42885">
        <w:t xml:space="preserve">Section </w:t>
      </w:r>
      <w:r w:rsidRPr="00A42885">
        <w:t xml:space="preserve">1; 1998 Act No. 336, </w:t>
      </w:r>
      <w:r w:rsidR="00A42885" w:rsidRPr="00A42885">
        <w:t xml:space="preserve">Section </w:t>
      </w:r>
      <w:r w:rsidRPr="00A42885">
        <w:t xml:space="preserve">5; 2005 Act No. 7, </w:t>
      </w:r>
      <w:r w:rsidR="00A42885" w:rsidRPr="00A42885">
        <w:t xml:space="preserve">Section </w:t>
      </w:r>
      <w:r w:rsidRPr="00A42885">
        <w:t>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2010 Act No. 287, </w:t>
      </w:r>
      <w:r w:rsidR="00A42885" w:rsidRPr="00A42885">
        <w:t xml:space="preserve">Section </w:t>
      </w:r>
      <w:r w:rsidRPr="00A42885">
        <w:t>3, provides as follows: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"Any provision of this act deemed by HUD to conflict with its interpretation of the SAFE Act, provided for in Section 1508 of Title V of The Housing and Economic Recovery Act of 2008, Public Law 110</w:t>
      </w:r>
      <w:r w:rsidR="00A42885" w:rsidRPr="00A42885">
        <w:noBreakHyphen/>
      </w:r>
      <w:r w:rsidRPr="00A42885">
        <w:t>289, must be interpreted, applied, or amended in such a way so as to comply with HUD's interpretation of the SAFE Act. If any provision of this act cannot be interpreted, applied, or amended in such a way so as to comply with the SAFE Act, that provision must be severed from the act and shall not affect the remainder of the act's compliance with the SAFE Act. The regulating authority shall adopt emergency regulations or take other actions necessary to ensure compliance with the SAFE Act and the regulating authority's continued jurisdiction over and supervision of the mortgage business in this State."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The 2010 amendment added subsection (E) relating to the license requirement.</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2017 Act No. 93, </w:t>
      </w:r>
      <w:r w:rsidR="00A42885" w:rsidRPr="00A42885">
        <w:t xml:space="preserve">Section </w:t>
      </w:r>
      <w:r w:rsidRPr="00A42885">
        <w:t xml:space="preserve">11, amended (B)(1) and (C), removing the state criminal background check requirement, authorizing the Nationwide Mortgage Licensing System and Registry to retain fingerprints </w:t>
      </w:r>
      <w:r w:rsidRPr="00A42885">
        <w:lastRenderedPageBreak/>
        <w:t>for certain purposes, and requiring at least three hours of prelicensing education on South Carolina laws and regulations.</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55.</w:t>
      </w:r>
      <w:r w:rsidR="009F3DF2" w:rsidRPr="00A42885">
        <w:t xml:space="preserve"> (Reserved).</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F2" w:rsidRPr="00A42885">
        <w:t xml:space="preserve">: 2009 Act No. 67, </w:t>
      </w:r>
      <w:r w:rsidRPr="00A42885">
        <w:t xml:space="preserve">Section </w:t>
      </w:r>
      <w:r w:rsidR="009F3DF2" w:rsidRPr="00A42885">
        <w:t>5.</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60.</w:t>
      </w:r>
      <w:r w:rsidR="009F3DF2" w:rsidRPr="00A42885">
        <w:t xml:space="preserve"> Issuance of license; contents and posting; issuance as indication of approval of contracts by State or state agency; correction of errors; advertising.</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Upon the receipt of the license, the licensee is authorized to engage in the business for which the license was issued.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Issuance of a license does not indicate approval or acceptance of any contract, agreement, or other document submitted in support of the application. A licensee may not represent that its services or contracts are approved by the State or a state agency.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(E) If the information contained in any document filed with the administrator is or becomes inaccurate or incomplete in a material respect, the licensee promptly shall file a correcting amendment to the information contained in the document.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(F) All advertisements of mortgage loans must comply with the Truth in Lending Act, 15 U.S.C. 1601, et seq., and the South Carolina Consumer Protection Code, Title 37.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(G) Transitional licenses will be granted as authorized by and pursuant to the SAFE Act.</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2017 Act No. 93 (S.366), </w:t>
      </w:r>
      <w:r w:rsidRPr="00A42885">
        <w:t xml:space="preserve">Section </w:t>
      </w:r>
      <w:r w:rsidR="009F3DF2" w:rsidRPr="00A42885">
        <w:t>12, eff September 16, 2017.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Prior Laws:1988 Act No. 544; 1993 Act No. 172, </w:t>
      </w:r>
      <w:r w:rsidR="00A42885" w:rsidRPr="00A42885">
        <w:t xml:space="preserve">Section </w:t>
      </w:r>
      <w:r w:rsidRPr="00A42885">
        <w:t xml:space="preserve">1; 1998 Act No. 336, </w:t>
      </w:r>
      <w:r w:rsidR="00A42885" w:rsidRPr="00A42885">
        <w:t xml:space="preserve">Section </w:t>
      </w:r>
      <w:r w:rsidRPr="00A42885">
        <w:t xml:space="preserve">7; 2005 Act No. 7, </w:t>
      </w:r>
      <w:r w:rsidR="00A42885" w:rsidRPr="00A42885">
        <w:t xml:space="preserve">Section </w:t>
      </w:r>
      <w:r w:rsidRPr="00A42885">
        <w:t>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2017 Act No. 93, </w:t>
      </w:r>
      <w:r w:rsidR="00A42885" w:rsidRPr="00A42885">
        <w:t xml:space="preserve">Section </w:t>
      </w:r>
      <w:r w:rsidRPr="00A42885">
        <w:t>12, added (G), authorizing transitional licenses; and made nonsubstantive changes.</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65.</w:t>
      </w:r>
      <w:r w:rsidR="009F3DF2" w:rsidRPr="00A42885">
        <w:t xml:space="preserve"> Maintenance, availability, and examination of records; mortgage loan logs; official place of business; notice to close branch office or to cease business in State.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sidR="00A42885" w:rsidRPr="00A42885">
        <w:noBreakHyphen/>
      </w:r>
      <w:r w:rsidRPr="00A42885">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licensee's records may be maintained electronically, if approved by the administrator, so long as they are readily accessible for examination by the administrator.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A licensed mortgage broker with an official place of business also may maintain one or more branch offices if the: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location's business hours;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mortgage broker notifies the administrator in writing within seven business days of closing a branch office;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mortgage broker licensee is responsible and accountable for the activities of all licensed locations, branch managers, and loan originators. Compliance reviews must include examination of all facts and circumstances of branch operations to ensure this responsibility and accountability.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The administrator may cooperate and share information with an agency of this State, other states, or the federal government. The administrator may accept or participate in examinations conducted by one of these agencies.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(E) 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sidR="00A42885" w:rsidRPr="00A42885">
        <w:noBreakHyphen/>
      </w:r>
      <w:r w:rsidRPr="00A42885">
        <w:t>58</w:t>
      </w:r>
      <w:r w:rsidR="00A42885" w:rsidRPr="00A42885">
        <w:noBreakHyphen/>
      </w:r>
      <w:r w:rsidRPr="00A42885">
        <w:t>80.</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(F) 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(G) A mortgage broker licensee may develop, maintain, and test disaster recovery plans for all records that are maintained.</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2017 Act No. 93 (S.366), </w:t>
      </w:r>
      <w:r w:rsidRPr="00A42885">
        <w:t xml:space="preserve">Section </w:t>
      </w:r>
      <w:r w:rsidR="009F3DF2" w:rsidRPr="00A42885">
        <w:t>13, eff September 16, 2017.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Prior Laws:1993 Act No. 172, </w:t>
      </w:r>
      <w:r w:rsidR="00A42885" w:rsidRPr="00A42885">
        <w:t xml:space="preserve">Section </w:t>
      </w:r>
      <w:r w:rsidRPr="00A42885">
        <w:t xml:space="preserve">1; 1996 Act No. 429, </w:t>
      </w:r>
      <w:r w:rsidR="00A42885" w:rsidRPr="00A42885">
        <w:t xml:space="preserve">Section </w:t>
      </w:r>
      <w:r w:rsidRPr="00A42885">
        <w:t xml:space="preserve">3; 1998 Act No. 336, </w:t>
      </w:r>
      <w:r w:rsidR="00A42885" w:rsidRPr="00A42885">
        <w:t xml:space="preserve">Section </w:t>
      </w:r>
      <w:r w:rsidRPr="00A42885">
        <w:t xml:space="preserve">8; 2005 Act No. 7, </w:t>
      </w:r>
      <w:r w:rsidR="00A42885" w:rsidRPr="00A42885">
        <w:t xml:space="preserve">Section </w:t>
      </w:r>
      <w:r w:rsidRPr="00A42885">
        <w:t>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2017 Act No. 93, </w:t>
      </w:r>
      <w:r w:rsidR="00A42885" w:rsidRPr="00A42885">
        <w:t xml:space="preserve">Section </w:t>
      </w:r>
      <w:r w:rsidRPr="00A42885">
        <w:t>13, amended the section, removing certain physical presence requirements.</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67.</w:t>
      </w:r>
      <w:r w:rsidR="009F3DF2" w:rsidRPr="00A42885">
        <w:t xml:space="preserve"> Continuing professional education requirements.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(A)(1) 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Documentation of courses completed must be maintained by the mortgage broker for all licensees and shall consist of a certificate of completion issued by the provider of the course showing the recommended number of hours of continuing professional education. This documentation is subject to inspection by the administrator for up to two years after the date of the course.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If a licensee fails to complete his continuing professional education prior to renewal, his license shall expire and the licensee shall pay a penalty of one hundred dollars in order to renew the license.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All prelicensing education, continuing education, and written examinations must be approved through the Nationwide Mortgage Licensing System and Registry pursuant to 12 U.S.C. 5101 et seq. before credit may be awarded. Applicants and licensees that successfully complete education or testing approved through the Nationwide Mortgage Licensing System and Registry shall fulfill the requirements of this State.</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2017 Act No. 93 (S.366), </w:t>
      </w:r>
      <w:r w:rsidRPr="00A42885">
        <w:t xml:space="preserve">Section </w:t>
      </w:r>
      <w:r w:rsidR="009F3DF2" w:rsidRPr="00A42885">
        <w:t>14, eff September 16, 2017.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Prior Laws:1998 Act No. 336, </w:t>
      </w:r>
      <w:r w:rsidR="00A42885" w:rsidRPr="00A42885">
        <w:t xml:space="preserve">Section </w:t>
      </w:r>
      <w:r w:rsidRPr="00A42885">
        <w:t xml:space="preserve">1; 2005 Act No. 7, </w:t>
      </w:r>
      <w:r w:rsidR="00A42885" w:rsidRPr="00A42885">
        <w:t xml:space="preserve">Section </w:t>
      </w:r>
      <w:r w:rsidRPr="00A42885">
        <w:t>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2017 Act No. 93, </w:t>
      </w:r>
      <w:r w:rsidR="00A42885" w:rsidRPr="00A42885">
        <w:t xml:space="preserve">Section </w:t>
      </w:r>
      <w:r w:rsidRPr="00A42885">
        <w:t>14, in (A)(1), inserted ", which must include at least one hour on South Carolina laws and regulations".</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70.</w:t>
      </w:r>
      <w:r w:rsidR="009F3DF2" w:rsidRPr="00A42885">
        <w:t xml:space="preserve"> Prohibited activities.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In addition to the activities prohibited by other provisions of state or federal law, it is unlawful for a person in the course of a mortgage loan transaction to:</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 misrepresent the material facts or make false promises likely to influence, persuade, or induce an applicant for a mortgage loan or a mortgagor to take a mortgage loan. This includes presenting the broker in the guise of a lender or pursuing a course of misrepresentation through agents or otherwise;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(2) intentionally misrepresent or conceal a material factor, term, or condition of a transaction to which he is a party, pertinent to an applicant for a mortgage loan or a mortgagor;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(3) engage in a transaction, practice, or course of business which is unconscionable, as provided in Section 37</w:t>
      </w:r>
      <w:r w:rsidR="00A42885" w:rsidRPr="00A42885">
        <w:noBreakHyphen/>
      </w:r>
      <w:r w:rsidRPr="00A42885">
        <w:t>5</w:t>
      </w:r>
      <w:r w:rsidR="00A42885" w:rsidRPr="00A42885">
        <w:noBreakHyphen/>
      </w:r>
      <w:r w:rsidRPr="00A42885">
        <w:t>108, or which operates a fraud upon a person in connection with the making of or purchase or sale of a mortgage loan;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(4) fail to use due diligence and make reasonable efforts in procuring a mortgage loan on behalf of a borrower;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(5) collect any allowable third party fees excluding appraisals or credit reports before a conditional mortgage loan commitment is obtained by the mortgage broker;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(6) influence or attempt to influence through coercion, extortion, or bribery the development, reporting, result, or review of a real estate appraisal sought in connection with a mortgage loan. This item does not prohibit a mortgage broker or mortgage lender from asking the appraiser to do one or more of the following:</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consider additional appropriate property information;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(b) provide further detail, substantiation, or explanation for the appraiser's value conclusion;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(c) correct errors in the appraisal report;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(7) fail to pay reasonable fees within a reasonable time to a licensed third party for services that are: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(a) requested from the third party in writing by the mortgage broker or an employee of the mortgage broker;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(b) performed by the third party in connection with the origination or closing of a mortgage loan for a customer or mortgage lender;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(8) advertise mortgage loans, including rates, margins, discounts, points, fees, commissions, or other material information, including material limitations on the loans, unless the person is able to make the mortgage loans as advertised available to qualified applicants;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(9) fail to provide disclosures as required by state or federal law or collect any fee prior to providing required disclosures;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(10) fail to comply with this chapter or any other state or federal law including rules and regulations applicable to a business regulated by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(11) falsely advertise or misuse names in violation of 18 U.S.C. Section 709 or state law;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(12) use any trade name or insignia of membership in any organization of which the licensee is not a member or advertise falsely through any material including, but not limited to, any business card, stationery, or signage concerning a designation or certification of special education, credentials, trade organization membership, or business.</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1993 Act No. 172, </w:t>
      </w:r>
      <w:r w:rsidR="00A42885" w:rsidRPr="00A42885">
        <w:t xml:space="preserve">Section </w:t>
      </w:r>
      <w:r w:rsidRPr="00A42885">
        <w:t xml:space="preserve">1;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75.</w:t>
      </w:r>
      <w:r w:rsidR="009F3DF2" w:rsidRPr="00A42885">
        <w:t xml:space="preserve"> Mortgage broker fee agreements disclosing charges.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Within three business days of the receipt of an application for a mortgage loan, the broker must provide a mortgage broker fee agreement that discloses the total estimated charges to the borrower for the mortgage loan and an itemization of the charges provided if required under, federal or state law. The disclosure is considered delivered when deposited with United States Postal Service for first class delivery.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A person may not earn, charge, or collect a mortgage broker or processing fee unless the person meets the requirements of this chapter, is authorized to conduct mortgage brokerage services by this chapter, or is exempt from the requirements of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All fees earned for services rendered as a mortgage broker must be disclosed to the applicant by the mortgage broker as required by federal or state law.</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A mortgage broker fee agreement must be in writing and include the current name, address, and telephone number of the mortgage broker's branch office, the account number, if any, the date of the agreement, the name of the borrower or proposed borrower, signature of the borrower and mortgage broker, the amount of any fees, and the nature of services provided to the borrower. A copy of the completed agreement must be provided to the borrower by the mortgage broker. The mortgage broker agreement may provide for a signed acknowledgement by the borrower of receipt of a copy of the agreement. If a mortgage broker co</w:t>
      </w:r>
      <w:r w:rsidR="00A42885" w:rsidRPr="00A42885">
        <w:noBreakHyphen/>
      </w:r>
      <w:r w:rsidRPr="00A42885">
        <w:t>brokers mortgage loans, the mortgage broker agreement must contain a statement advising the applicant that the loan may be co</w:t>
      </w:r>
      <w:r w:rsidR="00A42885" w:rsidRPr="00A42885">
        <w:noBreakHyphen/>
      </w:r>
      <w:r w:rsidRPr="00A42885">
        <w:t>brokered. Within three days of making a final decision to co</w:t>
      </w:r>
      <w:r w:rsidR="00A42885" w:rsidRPr="00A42885">
        <w:noBreakHyphen/>
      </w:r>
      <w:r w:rsidRPr="00A42885">
        <w:t>broker a loan, the broker must provide the applicant with written notice of co</w:t>
      </w:r>
      <w:r w:rsidR="00A42885" w:rsidRPr="00A42885">
        <w:noBreakHyphen/>
      </w:r>
      <w:r w:rsidRPr="00A42885">
        <w:t>brokering, including the name and street and mailing address of the co</w:t>
      </w:r>
      <w:r w:rsidR="00A42885" w:rsidRPr="00A42885">
        <w:noBreakHyphen/>
      </w:r>
      <w:r w:rsidRPr="00A42885">
        <w:t>broker as well as which broker is to be contacted regarding progress of the mortgage broker's services provided to the applicant. Each broker in a co</w:t>
      </w:r>
      <w:r w:rsidR="00A42885" w:rsidRPr="00A42885">
        <w:noBreakHyphen/>
      </w:r>
      <w:r w:rsidRPr="00A42885">
        <w:t>brokering arrangement must be licensed with the administrator.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(E) Additional disclosure requirements exist and must be complied with pursuant to Chapter 10 and Chapter 23, Title 37.</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Laws:1993 Act No. 172, </w:t>
      </w:r>
      <w:r w:rsidR="00A42885" w:rsidRPr="00A42885">
        <w:t xml:space="preserve">Section </w:t>
      </w:r>
      <w:r w:rsidRPr="00A42885">
        <w:t xml:space="preserve">1;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78.</w:t>
      </w:r>
      <w:r w:rsidR="009F3DF2" w:rsidRPr="00A42885">
        <w:t xml:space="preserve"> Mortgage broker fee agreement requirements; penalty for violations; unintentional violations.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A mortgage broker fee agreement with a mortgage broker or loan originator must contain an explicit statement that: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the mortgage broker or loan originator is acting as the agent of the borrower in providing brokerage services to the borrower;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when acting as agent for the borrower, it owes to that borrower a duty of utmost care, honesty, and loyalty in the transaction, including the duty of full disclosure of all material facts. If the mortgage broker or loan originator is authorized to act as an agent for any other person, the mortgage broker fee agreement must contain a statement of that fact and identification of that person;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a detailed description of the services the mortgage broker or loan originator agrees to perform for the borrower, and a good faith estimate of any fees the mortgage broker or loan originator will receive for those services, whether paid by the borrower, the institutional lender, or both;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(4) a clear and conspicuous statement of the conditions under which the borrower is obligated to pay for the services rendered under the agreement.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If a mortgage broker or loan originator violates the provisions of subsection (A), the borrower may recover from the mortgage broker or loan originator charged with the violation: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a penalty in an amount determined by the court of not less than one thousand five hundred dollars and not more than seven thousand five hundred dollars for each loan transaction;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fees paid by the borrower to the mortgage broker or loan originator for services rendered by the agreement;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actual costs, including attorney's fees, for enforcing the borrower's rights under the agreement.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A mortgage broker or loan originator charged with the violation must not be held liable in an action brought under this section for a violation if the mortgage broker or loan originator charged with the violation shows by a preponderance of evidence that the violation was not intentional and resulted from a bona fide error notwithstanding the maintenance of procedures reasonably adapted to avoid the error.</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2003 Act No. 42, </w:t>
      </w:r>
      <w:r w:rsidR="00A42885" w:rsidRPr="00A42885">
        <w:t xml:space="preserve">Section </w:t>
      </w:r>
      <w:r w:rsidRPr="00A42885">
        <w:t>9, provides as follows: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"This act takes effect January 1, 2004, and applies to all loans for which the loan applications were taken on or after that date."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Laws:2003 Act No. 42, </w:t>
      </w:r>
      <w:r w:rsidR="00A42885" w:rsidRPr="00A42885">
        <w:t xml:space="preserve">Section </w:t>
      </w:r>
      <w:r w:rsidRPr="00A42885">
        <w:t xml:space="preserve">6;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80.</w:t>
      </w:r>
      <w:r w:rsidR="009F3DF2" w:rsidRPr="00A42885">
        <w:t xml:space="preserve"> Denial, suspension, revocation, or nonrenewal of license; grounds; administrative penalty; cease and desist orders; investigation or examination of loans; notification of national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The administrator, by order, may deny, suspend, revoke, or refuse to issue or renew a license of a licensee or applicant pursuant to this chapter or may restrict or limit the activities relating to mortgage loans of a licensee or a person who owns an interest in or participates in the business of a licensee, if the administrator finds that both:</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the order is in the public interest;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any of the following circumstances apply to the applicant, licensee, or any partner, member, manager, officer, director, loan originator, managing principal, or other person occupying a similar status or performing similar functions or a person directly or indirectly controlling the applicant or licensee. The person: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(a) has filed an application for license that, as of its effective date or as of a date after filing, contained a statement that, in light of the circumstances under which it was made, is false or misleading with respect to a material fact;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(b) has violated or failed to comply with any provision of this chapter or order of the administrator;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(c) has been convicted of, or pled guilty or nolo contendere to, a felony, or, within the past ten years, a misdemeanor involving financial services or financial services related business, or an offense involving breach of trust or fraudulent or dishonest dealing, or money laundering in a domestic, foreign, or military court;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(d) is enjoined permanently or temporarily by a court of competent jurisdiction from engaging in or continuing any conduct or practice involving financial services or financial services related business;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(e) is the subject of an order of the administrator denying, suspending, or revoking that person's license;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(f) is the subject of an order entered by the authority of a governmental entity with jurisdiction over the financial services or financial services related industry denying or revoking that person's license;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(g) does not meet the qualifications or the financial responsibility, character, or general fitness requirements, or bond or capital requirements, pursuant to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(h) has been the executive officer or controlling shareholder or owned a controlling interest in a financial services or financial services related business that has been subject to an order or injunction described in subitem (d), (e), or (f) of this item;</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(i) has failed to pay the proper filing or renewal fee pursuant to this chapter or any fine or fee imposed by any governmental entity. However, the administrator may enter only a denial order pursuant to this subitem, and the administrator shall vacate the order when the deficiency is corrected; 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r>
      <w:r w:rsidRPr="00A42885">
        <w:tab/>
        <w:t>(j) has falsely certified attendance or completion of hours at an approved education course.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The administrator, by order, summarily may postpone or suspend the license of a licensee pending final determination of a proceeding pursuant to this section. Upon entering the order, the administrator shall notify promptly the applicant or licensee that the order has been entered, the reasons for the order, and the procedure for requesting a hearing before the Administrative Law Court. If a licensee does not request a hearing and the administrator does not request a hearing, the order remains in effect until it is modified or vacated by the administrator.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The administrator, by order, may impose an administrative penalty upon a licensee or any partner, member, officer, director, or other person occupying a similar status or performing similar functions on behalf of a licensee for a violation of this chapter. The administrative penalty may not exceed ten thousand dollars for each violation. The administrator may impose an administrative penalty that may not exceed ten thousand dollars for each violation of this chapter by a person other than a licensee or exempt person.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In addition to other powers pursuant to this chapter, upon finding that an action of a person is in violation of this chapter, the administrator may order the person to cease and desist from the prohibited action. If the person subject to the order fails to request a contested case hearing in accordance with Section 40</w:t>
      </w:r>
      <w:r w:rsidR="00A42885" w:rsidRPr="00A42885">
        <w:noBreakHyphen/>
      </w:r>
      <w:r w:rsidRPr="00A42885">
        <w:t>58</w:t>
      </w:r>
      <w:r w:rsidR="00A42885" w:rsidRPr="00A42885">
        <w:noBreakHyphen/>
      </w:r>
      <w:r w:rsidRPr="00A42885">
        <w:t>90, or if the person requests the hearing and it is denied or dismissed, and the person continues to engage in the prohibited action in violation of the administrator's order, the person is subject to an administrative penalty that may not exceed twenty</w:t>
      </w:r>
      <w:r w:rsidR="00A42885" w:rsidRPr="00A42885">
        <w:noBreakHyphen/>
      </w:r>
      <w:r w:rsidRPr="00A42885">
        <w:t>five thousand dollars for each violation of the administrator's order. The penalty provision of this section is in addition to and not instead of another provision of law for failure to comply with an order of the administrator.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(E) Unless otherwise provided, all actions and hearings pursuant to this chapter are governed by Chapter 23, Title 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(F) When a licensee is accused of any act, omission, or misconduct that subjects the licensee to disciplinary action, the licensee, with the consent and approval of the administrator, may surrender the license and the rights and privileges pertaining to it and is not eligible to receive, or to submit an application for, licensure for a period of time established by the administrator.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(G) If the administrator has reasonable grounds to believe that a licensee or other person has violated this chapter or that facts exist that would be the basis for an order against a licensee or other person, the administrator, either personally or by a person duly designated by the administrator, at any time may investigate or examine the loans and business of the licensee and examine the books, accounts, records, and files of the licensee or other person relating to the complaint or matter under investigation. The reasonable cost of this investigation or examination must be charged against the licensee. The administrator may require the licensee or other person to submit a consent to a national and state fingerprint</w:t>
      </w:r>
      <w:r w:rsidR="00A42885" w:rsidRPr="00A42885">
        <w:noBreakHyphen/>
      </w:r>
      <w:r w:rsidRPr="00A42885">
        <w:t>based criminal history record check and a set of that person's fingerprints in a form acceptable to the administrator in connection with an examination or investigation. Refusal to submit the requested criminal history record check or a set of fingerprints is grounds for disciplinary action.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(H) The administrator may subpoena documents and witnesses, and compel their production and attendance, to examine under oath all persons whose testimony the administrator considers relative to the person's business, and require the production of books, papers, or other materials.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(I) The administrator may conduct routine examinations of the books and records of a licensee to determine compliance with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(J) The administrator may cooperate and share information with an agency of this State, other states, or the federal government. The administrator may accept or participate in examinations conducted by one of these agencies.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(K) In addition to the authority described in this section, the administrator may require a person to pay to a borrower or other natural person amounts received by the person or its employees in violation of this chapter.</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(L) If the administrator finds that the managing principal, branch manager, or loan originator of a licensee had knowledge of, or reasonably should have had knowledge of, or participated in any activity that results in the entry of an order suspending or withdrawing the license of a licensee, the administrator may prohibit the branch manager, managing principal, or loan originator from serving as a branch manager, managing principal, or loan originator for the period of time the administrator considers necessary.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(M) A person who wilfully violates a provision of this chapter is guilty of a misdemeanor and, upon conviction, must be fined not more than five hundred dollars or imprisoned not more than six months, or both, for each offense. Each violation is considered a separate offense.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(N) Orders issued by the administrator or by the Administrative Law Court pursuant to this chapter must be reported by the administrator to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(O) Nothing in this chapter limits a statutory or common law right of a person to bring an action in a court for an act or the right of the State to punish a person for a violation of a law.</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1989 Act No. 52, </w:t>
      </w:r>
      <w:r w:rsidR="00A42885" w:rsidRPr="00A42885">
        <w:t xml:space="preserve">Section </w:t>
      </w:r>
      <w:r w:rsidRPr="00A42885">
        <w:t xml:space="preserve">2; 1993 Act No. 172, </w:t>
      </w:r>
      <w:r w:rsidR="00A42885" w:rsidRPr="00A42885">
        <w:t xml:space="preserve">Section </w:t>
      </w:r>
      <w:r w:rsidRPr="00A42885">
        <w:t xml:space="preserve">1; 1998 Act No. 336, </w:t>
      </w:r>
      <w:r w:rsidR="00A42885" w:rsidRPr="00A42885">
        <w:t xml:space="preserve">Sections </w:t>
      </w:r>
      <w:r w:rsidRPr="00A42885">
        <w:t xml:space="preserve"> 9A, 9B; 2005 Act No. 7, </w:t>
      </w:r>
      <w:r w:rsidR="00A42885" w:rsidRPr="00A42885">
        <w:t xml:space="preserve">Section </w:t>
      </w:r>
      <w:r w:rsidRPr="00A42885">
        <w:t xml:space="preserve">1; 2005 Act No. 128, </w:t>
      </w:r>
      <w:r w:rsidR="00A42885" w:rsidRPr="00A42885">
        <w:t xml:space="preserve">Section </w:t>
      </w:r>
      <w:r w:rsidRPr="00A42885">
        <w:t>13.</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90.</w:t>
      </w:r>
      <w:r w:rsidR="009F3DF2" w:rsidRPr="00A42885">
        <w:t xml:space="preserve"> Request for contested case hearing before Administrative Law Court.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A person aggrieved by an administrative order issued by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administrator may bring an action to enforce its order pursuant to Chapter 23, Title 1.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in Chapter 23, Title 1.</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1993 Act No. 172, </w:t>
      </w:r>
      <w:r w:rsidR="00A42885" w:rsidRPr="00A42885">
        <w:t xml:space="preserve">Section </w:t>
      </w:r>
      <w:r w:rsidRPr="00A42885">
        <w:t xml:space="preserve">1; 2005 Act No. 7, </w:t>
      </w:r>
      <w:r w:rsidR="00A42885" w:rsidRPr="00A42885">
        <w:t xml:space="preserve">Section </w:t>
      </w:r>
      <w:r w:rsidRPr="00A42885">
        <w:t xml:space="preserve">1; 2005 Act No. 128, </w:t>
      </w:r>
      <w:r w:rsidR="00A42885" w:rsidRPr="00A42885">
        <w:t xml:space="preserve">Section </w:t>
      </w:r>
      <w:r w:rsidRPr="00A42885">
        <w:t>14.</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100.</w:t>
      </w:r>
      <w:r w:rsidR="009F3DF2" w:rsidRPr="00A42885">
        <w:t xml:space="preserve"> Authority to promulgate regulations.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The administrator may promulgate regulations necessary to effectuate the purposes of this chapter.</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5.</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Prior Laws:1988 Act No. 544; 1993 Act No. 172, </w:t>
      </w:r>
      <w:r w:rsidR="00A42885" w:rsidRPr="00A42885">
        <w:t xml:space="preserve">Section </w:t>
      </w:r>
      <w:r w:rsidRPr="00A42885">
        <w:t xml:space="preserve">1; 2005 Act No. 7, </w:t>
      </w:r>
      <w:r w:rsidR="00A42885" w:rsidRPr="00A42885">
        <w:t xml:space="preserve">Section </w:t>
      </w:r>
      <w:r w:rsidRPr="00A42885">
        <w:t>1.</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110.</w:t>
      </w:r>
      <w:r w:rsidR="009F3DF2" w:rsidRPr="00A42885">
        <w:t xml:space="preserve"> License application and renewal fees; term of license; late renewals.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(A)(1) In addition to the initial nonrefundable license application fee of five hundred fifty dollars required by Section 40</w:t>
      </w:r>
      <w:r w:rsidR="00A42885" w:rsidRPr="00A42885">
        <w:noBreakHyphen/>
      </w:r>
      <w:r w:rsidRPr="00A42885">
        <w:t>58</w:t>
      </w:r>
      <w:r w:rsidR="00A42885" w:rsidRPr="00A42885">
        <w:noBreakHyphen/>
      </w:r>
      <w:r w:rsidRPr="00A42885">
        <w:t>50, first time mortgage broker licensees also shall pay a one</w:t>
      </w:r>
      <w:r w:rsidR="00A42885" w:rsidRPr="00A42885">
        <w:noBreakHyphen/>
      </w:r>
      <w:r w:rsidRPr="00A42885">
        <w:t>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department may license a personal residence of a loan originator as a branch office if it is located more than seventy</w:t>
      </w:r>
      <w:r w:rsidR="00A42885" w:rsidRPr="00A42885">
        <w:noBreakHyphen/>
      </w:r>
      <w:r w:rsidRPr="00A42885">
        <w:t>five miles from a commercial branch office location.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w:t>
      </w:r>
      <w:r w:rsidR="00A42885" w:rsidRPr="00A42885">
        <w:noBreakHyphen/>
      </w:r>
      <w:r w:rsidRPr="00A42885">
        <w:t>five dollars is required when the licensee notifies the administrator of a change in address for a licensed location.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(B)(1) The term of each license is one year. Licenses issued pursuant to this chapter expire on December thirty</w:t>
      </w:r>
      <w:r w:rsidR="00A42885" w:rsidRPr="00A42885">
        <w:noBreakHyphen/>
      </w:r>
      <w:r w:rsidRPr="00A42885">
        <w:t>first annually or another date that the administrator may determine and must be renewed in accordance with the provisions of this section.</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The renewal period for all licensees is from November first through December thirty</w:t>
      </w:r>
      <w:r w:rsidR="00A42885" w:rsidRPr="00A42885">
        <w:noBreakHyphen/>
      </w:r>
      <w:r w:rsidRPr="00A42885">
        <w:t>first annually or on any other dates that the administrator may determine.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Applications received after December thirty</w:t>
      </w:r>
      <w:r w:rsidR="00A42885" w:rsidRPr="00A42885">
        <w:noBreakHyphen/>
      </w:r>
      <w:r w:rsidRPr="00A42885">
        <w:t>first, or any other date the administrator may determine, are late and late fees apply.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 xml:space="preserve">(C) If a license of a licensed mortgage broker is not renewed before the dates in subsection (B), five hundred dollars in addition to the renewal fee pursuant to subsection (A) must be assessed as a late fee to any renewal. If a license of a licensed loan originator is not renewed before the dates in subsection (B), one hundred dollars in addition to the renewal fee pursuant to subsection (A) of this section must be assessed as a late fee to any renewal. If a licensee fails to renew his license within thirty days after the date the license expires or otherwise maintain a valid license, the administrator shall require the licensee </w:t>
      </w:r>
      <w:r w:rsidRPr="00A42885">
        <w:lastRenderedPageBreak/>
        <w:t>to comply with the requirements for the initial issuance of a license pursuant to this chapter, in addition to paying any fee that has accrued. All renewal applications must contain information required by the administrator. All funds collected by the department pursuant to this chapter must be used to implement the provisions of this chapter and are nonrefundable.</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2017 Act No. 93 (S.366), </w:t>
      </w:r>
      <w:r w:rsidRPr="00A42885">
        <w:t xml:space="preserve">Section </w:t>
      </w:r>
      <w:r w:rsidR="009F3DF2" w:rsidRPr="00A42885">
        <w:t>15, eff September 16, 2017.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Editor's Note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Prior Laws:1988 Act No. 544; 1993 Act No. 172, </w:t>
      </w:r>
      <w:r w:rsidR="00A42885" w:rsidRPr="00A42885">
        <w:t xml:space="preserve">Section </w:t>
      </w:r>
      <w:r w:rsidRPr="00A42885">
        <w:t xml:space="preserve">1; 1996 Act No. 430, </w:t>
      </w:r>
      <w:r w:rsidR="00A42885" w:rsidRPr="00A42885">
        <w:t xml:space="preserve">Section </w:t>
      </w:r>
      <w:r w:rsidRPr="00A42885">
        <w:t xml:space="preserve">4; 1998 Act No. 336, </w:t>
      </w:r>
      <w:r w:rsidR="00A42885" w:rsidRPr="00A42885">
        <w:t xml:space="preserve">Section </w:t>
      </w:r>
      <w:r w:rsidRPr="00A42885">
        <w:t xml:space="preserve">10; 2005 Act No. 7, </w:t>
      </w:r>
      <w:r w:rsidR="00A42885" w:rsidRPr="00A42885">
        <w:t xml:space="preserve">Section </w:t>
      </w:r>
      <w:r w:rsidRPr="00A42885">
        <w:t>1.</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P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2885">
        <w:t xml:space="preserve">2017 Act No. 93, </w:t>
      </w:r>
      <w:r w:rsidR="00A42885" w:rsidRPr="00A42885">
        <w:t xml:space="preserve">Section </w:t>
      </w:r>
      <w:r w:rsidRPr="00A42885">
        <w:t>15, in (A)(1), added the last sentence, allowing the department to license a personal residence under certain circumstances; and, in (A)(2), deleted "and state" preceding "criminal history record checks".</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120.</w:t>
      </w:r>
      <w:r w:rsidR="009F3DF2" w:rsidRPr="00A42885">
        <w:t xml:space="preserve"> Maintenance of records; composite annual report; confidentiality.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A licensee shall maintain records in conformity with generally accepted accounting principles and practices in a manner that will enable the administrator to determine whether the licensee is complying with this chapter. The recordkeeping system of a licensee is sufficient if he makes the required information reasonably available.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On or before March thirty</w:t>
      </w:r>
      <w:r w:rsidR="00A42885" w:rsidRPr="00A42885">
        <w:noBreakHyphen/>
      </w:r>
      <w:r w:rsidRPr="00A42885">
        <w:t>first each year a licensee shall file with the administrator a composite annual report in the form prescribed by the administrator relating to all mortgage loans made or brokered by him. The licensee shall pay a fine of one hundred dollars each day for late or incomplete annual reports.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The report must include, but is not limited to, the volume and amounts of first and second lien mortgage loans originated by licensee and closed in the name of another party and the volume and amounts of first and second lien mortgage loans originated and closed in the name of the licensee.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The annual report also must include the total gross revenue earned in this State under this license.</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(E) Information contained in annual reports is confidential and may be published only in composite form.</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F3DF2" w:rsidRPr="00A42885">
        <w:t xml:space="preserve">: 2009 Act No. 67, </w:t>
      </w:r>
      <w:r w:rsidRPr="00A42885">
        <w:t xml:space="preserve">Section </w:t>
      </w:r>
      <w:r w:rsidR="009F3DF2" w:rsidRPr="00A42885">
        <w:t>5.</w:t>
      </w:r>
    </w:p>
    <w:p w:rsidR="00A42885" w:rsidRP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rPr>
          <w:b/>
        </w:rPr>
        <w:t xml:space="preserve">SECTION </w:t>
      </w:r>
      <w:r w:rsidR="009F3DF2" w:rsidRPr="00A42885">
        <w:rPr>
          <w:b/>
        </w:rPr>
        <w:t>40</w:t>
      </w:r>
      <w:r w:rsidRPr="00A42885">
        <w:rPr>
          <w:b/>
        </w:rPr>
        <w:noBreakHyphen/>
      </w:r>
      <w:r w:rsidR="009F3DF2" w:rsidRPr="00A42885">
        <w:rPr>
          <w:b/>
        </w:rPr>
        <w:t>58</w:t>
      </w:r>
      <w:r w:rsidRPr="00A42885">
        <w:rPr>
          <w:b/>
        </w:rPr>
        <w:noBreakHyphen/>
      </w:r>
      <w:r w:rsidR="009F3DF2" w:rsidRPr="00A42885">
        <w:rPr>
          <w:b/>
        </w:rPr>
        <w:t>130.</w:t>
      </w:r>
      <w:r w:rsidR="009F3DF2" w:rsidRPr="00A42885">
        <w:t xml:space="preserve"> Participation in Nationwide Mortgage Licensing System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(A) The administrator may participate in the Nationwide Mortgage Licensing System and Registry and may take all actions necessary and appropriate to that end including, but not limited to, the following:</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 facilitating and participating in the establishment and implementation of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(2) entering into agreements and contracts including cooperative, coordinating, and information sharing agreements;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(3) contracting with third parties to process, maintain, and store information collected by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(4) authorizing the Nationwide Mortgage Licensing System and Registry to collect fingerprints on the administrator's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sidR="00A42885" w:rsidRPr="00A42885">
        <w:noBreakHyphen/>
      </w:r>
      <w:r w:rsidRPr="00A42885">
        <w:t>58</w:t>
      </w:r>
      <w:r w:rsidR="00A42885" w:rsidRPr="00A42885">
        <w:noBreakHyphen/>
      </w:r>
      <w:r w:rsidRPr="00A42885">
        <w:t>50;</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(5) authorizing the Nationwide Mortgage Licensing System and Registry to collect credit reports on the administrator's behalf for all licensees;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(6) requiring persons that must be licensed by this chapter to utilize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(7) requiring all applicants and licensees to pay all applicable funds provided for in this chapter through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(8) providing information to and receiving information from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(9) authorizing a third party to collect funds associated with licensure on behalf of the administrator; and</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r>
      <w:r w:rsidRPr="00A42885">
        <w:tab/>
        <w:t>(10) authorizing the Nationwide Mortgage Licensing System and Registry to collect and disburse consumer complaints.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(B) Persons required to be licensed pursuant to this chapter shall pay all applicable fees to utilize the Nationwide Mortgage Licensing System and Registry and consent to utilizing the Nationwide Mortgage Licensing System and Registry to obtain fingerprint</w:t>
      </w:r>
      <w:r w:rsidR="00A42885" w:rsidRPr="00A42885">
        <w:noBreakHyphen/>
      </w:r>
      <w:r w:rsidRPr="00A42885">
        <w:t>based criminal history background record checks and credit reports.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(C) The administrator shall provide licensees with written notice sent to the address of record on file with the administrator through the United States Postal Service the date the Nationwide Mortgage Licensing System and Registry will be available for their use. Licensees have one hundred and twenty days from the date the system is available for use to enter all their licensing information into the Nationwide Mortgage Licensing System and Registry. All filings required by the administrator pursuant to this chapter after the date the system is available for use must be made through the Nationwide Mortgage Licensing System and Registry.</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(D) All licensees licensed through the Nationwide Mortgage Licensing System and Registry must use the unique identifier assigned in all advertising and on all mortgage loan documents.</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ab/>
        <w:t>(E) Notwithstanding another provision of law, the Nationwide Mortgage Licensing System and Registry is not intended to and does not replace or affect the administrator's authority to grant, suspend, revoke, or deny a license required pursuant to this chapter.</w:t>
      </w: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2885" w:rsidRDefault="00A42885"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F3DF2" w:rsidRPr="00A42885">
        <w:t xml:space="preserve">: 2009 Act No. 67, </w:t>
      </w:r>
      <w:r w:rsidRPr="00A42885">
        <w:t xml:space="preserve">Section </w:t>
      </w:r>
      <w:r w:rsidR="009F3DF2" w:rsidRPr="00A42885">
        <w:t xml:space="preserve">5; 2017 Act No. 93 (S.366), </w:t>
      </w:r>
      <w:r w:rsidRPr="00A42885">
        <w:t xml:space="preserve">Section </w:t>
      </w:r>
      <w:r w:rsidR="009F3DF2" w:rsidRPr="00A42885">
        <w:t>16, eff September 16, 2017.</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Effect of Amendment</w:t>
      </w:r>
    </w:p>
    <w:p w:rsidR="00A42885" w:rsidRDefault="009F3DF2"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2885">
        <w:t xml:space="preserve">2017 Act No. 93, </w:t>
      </w:r>
      <w:r w:rsidR="00A42885" w:rsidRPr="00A42885">
        <w:t xml:space="preserve">Section </w:t>
      </w:r>
      <w:r w:rsidRPr="00A42885">
        <w:t>16, amended (A)(4), deleting references to SLED.</w:t>
      </w:r>
    </w:p>
    <w:p w:rsidR="00A84CDB" w:rsidRPr="00A42885" w:rsidRDefault="00A84CDB" w:rsidP="00A428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42885" w:rsidSect="00A428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885" w:rsidRDefault="00A42885" w:rsidP="00A42885">
      <w:r>
        <w:separator/>
      </w:r>
    </w:p>
  </w:endnote>
  <w:endnote w:type="continuationSeparator" w:id="0">
    <w:p w:rsidR="00A42885" w:rsidRDefault="00A42885" w:rsidP="00A4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885" w:rsidRPr="00A42885" w:rsidRDefault="00A42885" w:rsidP="00A42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885" w:rsidRPr="00A42885" w:rsidRDefault="00A42885" w:rsidP="00A42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885" w:rsidRPr="00A42885" w:rsidRDefault="00A42885" w:rsidP="00A42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885" w:rsidRDefault="00A42885" w:rsidP="00A42885">
      <w:r>
        <w:separator/>
      </w:r>
    </w:p>
  </w:footnote>
  <w:footnote w:type="continuationSeparator" w:id="0">
    <w:p w:rsidR="00A42885" w:rsidRDefault="00A42885" w:rsidP="00A42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885" w:rsidRPr="00A42885" w:rsidRDefault="00A42885" w:rsidP="00A42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885" w:rsidRPr="00A42885" w:rsidRDefault="00A42885" w:rsidP="00A42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42885" w:rsidRPr="00A42885" w:rsidRDefault="00A42885" w:rsidP="00A428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F2"/>
    <w:rsid w:val="001849AB"/>
    <w:rsid w:val="00304ED3"/>
    <w:rsid w:val="00337472"/>
    <w:rsid w:val="00381DF2"/>
    <w:rsid w:val="003E4FB5"/>
    <w:rsid w:val="00402788"/>
    <w:rsid w:val="005A3311"/>
    <w:rsid w:val="0060475B"/>
    <w:rsid w:val="0068175D"/>
    <w:rsid w:val="006A296F"/>
    <w:rsid w:val="006F60B8"/>
    <w:rsid w:val="009F3DF2"/>
    <w:rsid w:val="00A220E4"/>
    <w:rsid w:val="00A42885"/>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3D5B8-BFDB-4CD6-9AD8-B2C97865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3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3DF2"/>
    <w:rPr>
      <w:rFonts w:ascii="Courier New" w:eastAsia="Times New Roman" w:hAnsi="Courier New" w:cs="Courier New"/>
      <w:sz w:val="20"/>
      <w:szCs w:val="20"/>
    </w:rPr>
  </w:style>
  <w:style w:type="paragraph" w:styleId="Header">
    <w:name w:val="header"/>
    <w:basedOn w:val="Normal"/>
    <w:link w:val="HeaderChar"/>
    <w:uiPriority w:val="99"/>
    <w:unhideWhenUsed/>
    <w:rsid w:val="00A42885"/>
    <w:pPr>
      <w:tabs>
        <w:tab w:val="center" w:pos="4680"/>
        <w:tab w:val="right" w:pos="9360"/>
      </w:tabs>
    </w:pPr>
  </w:style>
  <w:style w:type="character" w:customStyle="1" w:styleId="HeaderChar">
    <w:name w:val="Header Char"/>
    <w:basedOn w:val="DefaultParagraphFont"/>
    <w:link w:val="Header"/>
    <w:uiPriority w:val="99"/>
    <w:rsid w:val="00A42885"/>
    <w:rPr>
      <w:rFonts w:cs="Times New Roman"/>
    </w:rPr>
  </w:style>
  <w:style w:type="paragraph" w:styleId="Footer">
    <w:name w:val="footer"/>
    <w:basedOn w:val="Normal"/>
    <w:link w:val="FooterChar"/>
    <w:uiPriority w:val="99"/>
    <w:unhideWhenUsed/>
    <w:rsid w:val="00A42885"/>
    <w:pPr>
      <w:tabs>
        <w:tab w:val="center" w:pos="4680"/>
        <w:tab w:val="right" w:pos="9360"/>
      </w:tabs>
    </w:pPr>
  </w:style>
  <w:style w:type="character" w:customStyle="1" w:styleId="FooterChar">
    <w:name w:val="Footer Char"/>
    <w:basedOn w:val="DefaultParagraphFont"/>
    <w:link w:val="Footer"/>
    <w:uiPriority w:val="99"/>
    <w:rsid w:val="00A428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10826</Words>
  <Characters>61711</Characters>
  <Application>Microsoft Office Word</Application>
  <DocSecurity>0</DocSecurity>
  <Lines>514</Lines>
  <Paragraphs>144</Paragraphs>
  <ScaleCrop>false</ScaleCrop>
  <Company/>
  <LinksUpToDate>false</LinksUpToDate>
  <CharactersWithSpaces>72393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2022-11-04T15:20:00Z</dcterms:modified>
</cp:coreProperties>
</file>