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326">
        <w:t>CHAPTER 68</w:t>
      </w:r>
    </w:p>
    <w:p w:rsidR="009D1326"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326">
        <w:t>Regulation of Professional Employer Organizations</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10.</w:t>
      </w:r>
      <w:r w:rsidR="00054841" w:rsidRPr="009D1326">
        <w:t xml:space="preserve"> Definitions.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As used in this chapter: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(1) "Applicant" means a business seeking to be licensed under this chapter or seeking the renewal of a license under this chapter.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(2) "Client company" means a person that contracts with a licensee and is assigned employees by the licensee under that contract.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(3) "Administrator" means the administrator of the Department of Consumer Affairs.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(4) "Controlling person" means: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9D1326" w:rsidRPr="009D1326">
        <w:noBreakHyphen/>
      </w:r>
      <w:r w:rsidRPr="009D1326">
        <w:t>to</w:t>
      </w:r>
      <w:r w:rsidR="009D1326" w:rsidRPr="009D1326">
        <w:noBreakHyphen/>
      </w:r>
      <w:r w:rsidRPr="009D1326">
        <w:t>day management of the company; or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(c) an individual employed, appointed, or authorized by a business seeking to offer professional employer services to enter into a contractual relationship with a client company on behalf of the business.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(5) "Department" means the South Carolina Department of Consumer Affairs.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(6) "Insured health benefit plan", for the purposes of this chapter, means a plan offered by an insurer licensed by the Department of Insurance.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(7) "Licensee" means a person licensed under this chapter as a professional employer organization to provide professional employer services. The term includes a professional employer services group licensed under Section 40</w:t>
      </w:r>
      <w:r w:rsidR="009D1326" w:rsidRPr="009D1326">
        <w:noBreakHyphen/>
      </w:r>
      <w:r w:rsidRPr="009D1326">
        <w:t>68</w:t>
      </w:r>
      <w:r w:rsidR="009D1326" w:rsidRPr="009D1326">
        <w:noBreakHyphen/>
      </w:r>
      <w:r w:rsidRPr="009D1326">
        <w:t>80.</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(8) "Person" means an individual, association, corporation, partnership, or other private legal entity.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(9) "Professional employer services" means an arrangement by which employees of a licensee are assigned to work at a client company and in which employment responsibilities are shared by the licensee and the client company. The employee's assignment is intended to be of a long</w:t>
      </w:r>
      <w:r w:rsidR="009D1326" w:rsidRPr="009D1326">
        <w:noBreakHyphen/>
      </w:r>
      <w:r w:rsidRPr="009D1326">
        <w:t>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(10) "Professional employer organization" means an individual business entity that offers professional employer services.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(11) "Professional employer organization group" means a combination of professional employer services companies that operates under a group license issued under Section 40</w:t>
      </w:r>
      <w:r w:rsidR="009D1326" w:rsidRPr="009D1326">
        <w:noBreakHyphen/>
      </w:r>
      <w:r w:rsidRPr="009D1326">
        <w:t>68</w:t>
      </w:r>
      <w:r w:rsidR="009D1326" w:rsidRPr="009D1326">
        <w:noBreakHyphen/>
      </w:r>
      <w:r w:rsidRPr="009D1326">
        <w:t>80.</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(12) "Assigned employee" means a person performing services for a client company as affected by a contract between a licensee and client company in which employment responsibilities are shared.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(13) "Entire work force" means all persons engaged by a client company and are employees as defined in Title 42 including persons considered employees under Sections 42</w:t>
      </w:r>
      <w:r w:rsidR="009D1326" w:rsidRPr="009D1326">
        <w:noBreakHyphen/>
      </w:r>
      <w:r w:rsidRPr="009D1326">
        <w:t>1</w:t>
      </w:r>
      <w:r w:rsidR="009D1326" w:rsidRPr="009D1326">
        <w:noBreakHyphen/>
      </w:r>
      <w:r w:rsidRPr="009D1326">
        <w:t>400, 42</w:t>
      </w:r>
      <w:r w:rsidR="009D1326" w:rsidRPr="009D1326">
        <w:noBreakHyphen/>
      </w:r>
      <w:r w:rsidRPr="009D1326">
        <w:t>1</w:t>
      </w:r>
      <w:r w:rsidR="009D1326" w:rsidRPr="009D1326">
        <w:noBreakHyphen/>
      </w:r>
      <w:r w:rsidRPr="009D1326">
        <w:t>410, and 42</w:t>
      </w:r>
      <w:r w:rsidR="009D1326" w:rsidRPr="009D1326">
        <w:noBreakHyphen/>
      </w:r>
      <w:r w:rsidRPr="009D1326">
        <w:t>1</w:t>
      </w:r>
      <w:r w:rsidR="009D1326" w:rsidRPr="009D1326">
        <w:noBreakHyphen/>
      </w:r>
      <w:r w:rsidRPr="009D1326">
        <w:t>420.</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20.</w:t>
      </w:r>
      <w:r w:rsidR="00054841" w:rsidRPr="009D1326">
        <w:t xml:space="preserve"> Department to adopt regulations; Administrative Procedures Act to govern; licensee governed by chapter and regulations.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The department shall adopt regulations necessary to administer this chapter. Regulations must be adopted in compliance with the Administrative Procedures Act. A licensee is governed and controlled by this chapter and the regulations adopted by the department.</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30.</w:t>
      </w:r>
      <w:r w:rsidR="00054841" w:rsidRPr="009D1326">
        <w:t xml:space="preserve"> License required; application and fee; information required as to each member of group; ineligibility for license for year after denial or revocation of license; exceptions.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(C) A licensee or controlling person shall notify the department within thirty days of any felony conviction or civil judgment entered against the licensee or controlling person.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(D) An application for a professional employer organization group license under Section 40</w:t>
      </w:r>
      <w:r w:rsidR="009D1326" w:rsidRPr="009D1326">
        <w:noBreakHyphen/>
      </w:r>
      <w:r w:rsidRPr="009D1326">
        <w:t>68</w:t>
      </w:r>
      <w:r w:rsidR="009D1326" w:rsidRPr="009D1326">
        <w:noBreakHyphen/>
      </w:r>
      <w:r w:rsidRPr="009D1326">
        <w:t>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an inadvertent error or omission in the application if that error or omission is promptly corrected;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the experience documented to the department was insufficient at the time of the previous application;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the department was unable to complete the criminal background investigation required under Section 40</w:t>
      </w:r>
      <w:r w:rsidR="009D1326" w:rsidRPr="009D1326">
        <w:noBreakHyphen/>
      </w:r>
      <w:r w:rsidRPr="009D1326">
        <w:t>68</w:t>
      </w:r>
      <w:r w:rsidR="009D1326" w:rsidRPr="009D1326">
        <w:noBreakHyphen/>
      </w:r>
      <w:r w:rsidRPr="009D1326">
        <w:t>40 because of insufficient information received from a local, state, or federal law enforcement agency; or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(4) that one or more of the controlling persons affiliated with the applicant or licensee was determined by the department to be unsuitable, if that unsuitable controlling person has in fact ceased to be a controlling person of the applicant or licensee.</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40.</w:t>
      </w:r>
      <w:r w:rsidR="00054841" w:rsidRPr="009D1326">
        <w:t xml:space="preserve"> Qualifications to serve as controlling person; background investigation; fingerprinting; effect of conviction of crime; designating agent for service of process; minimum net worth requirement.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To be qualified to serve as a controlling person of a licensee under this chapter, a person must be at least eighteen years of age, be of good moral character, and have educational, managerial, or business experience relevant to:</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operation of a business entity offering professional employer services; or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services as a controlling person of a professional employer organization.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For the purposes of this subsection, "good moral character" means a personal history of honesty, trustworthiness, fairness, a good reputation for fair dealing, and respect for the rights of others and for the laws of this State and nation.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the submission of fingerprints for processing through appropriate local, state, and federal law enforcement agencies; 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examination by the department, if necessary, of police or other law enforcement records maintained by local, state, or federal law enforcement agencies.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(C) Conviction of a crime does not automatically disqualify a controlling person, require the revocation of a license, or require the denial of an application for a new or renewed license.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(D) A licensee shall maintain a registered agent for the service of process in this State.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 xml:space="preserve">(E) An applicant for an original or renewal license must demonstrate a net worth of at least fifty thousand dollars. The applicant shall demonstrate the net worth to the department by providing the department with the applicant's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w:t>
      </w:r>
      <w:r w:rsidRPr="009D1326">
        <w:lastRenderedPageBreak/>
        <w:t>organization or professional employer organization group on or before January 1, 1991, the net worth requirement will be satisfied by the documentation of a positive net worth.</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(G)(1) An applicant and any controlling person must have at least two years of other related industry experience as approved by the department before the initial license is issued.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Notwithstanding subsection (G)(1), an applicant for a nonresident restricted license under Section 40</w:t>
      </w:r>
      <w:r w:rsidR="009D1326" w:rsidRPr="009D1326">
        <w:noBreakHyphen/>
      </w:r>
      <w:r w:rsidRPr="009D1326">
        <w:t>68</w:t>
      </w:r>
      <w:r w:rsidR="009D1326" w:rsidRPr="009D1326">
        <w:noBreakHyphen/>
      </w:r>
      <w:r w:rsidRPr="009D1326">
        <w:t>90 may be issued a license without the necessary two years' experience.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9D1326" w:rsidRPr="009D1326">
        <w:noBreakHyphen/>
      </w:r>
      <w:r w:rsidRPr="009D1326">
        <w:t>68</w:t>
      </w:r>
      <w:r w:rsidR="009D1326" w:rsidRPr="009D1326">
        <w:noBreakHyphen/>
      </w:r>
      <w:r w:rsidRPr="009D1326">
        <w:t>45 and otherwise comply with this chapter.</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1994 Act No. 466, </w:t>
      </w:r>
      <w:r w:rsidRPr="009D1326">
        <w:t xml:space="preserve">Section </w:t>
      </w:r>
      <w:r w:rsidR="00054841" w:rsidRPr="009D1326">
        <w:t xml:space="preserve">2;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45.</w:t>
      </w:r>
      <w:r w:rsidR="00054841" w:rsidRPr="009D1326">
        <w:t xml:space="preserve"> Continuing professional education.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(A)(1) Effective for license years beginning after September 30, 2005, key management personnel of all licensees must complete at least eight hours of continuing professional education annually.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For purposes of this subsection: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(a) if the licensee is a sole proprietorship or partnership, "key personnel" means any controlling person, as defined in this chapter, of that licensee.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(b) if the licensee is a corporation, "key personnel" means any person who both:</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r>
      <w:r w:rsidRPr="009D1326">
        <w:tab/>
        <w:t>(i) possesses the power to direct or cause the direction of the management of a company seeking to offer professional employment services in this State; 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r>
      <w:r w:rsidRPr="009D1326">
        <w:tab/>
        <w:t>(ii) is directly responsible for the day</w:t>
      </w:r>
      <w:r w:rsidR="009D1326" w:rsidRPr="009D1326">
        <w:noBreakHyphen/>
      </w:r>
      <w:r w:rsidRPr="009D1326">
        <w:t>to</w:t>
      </w:r>
      <w:r w:rsidR="009D1326" w:rsidRPr="009D1326">
        <w:noBreakHyphen/>
      </w:r>
      <w:r w:rsidRPr="009D1326">
        <w:t>day management of the company's operations in this State.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The holder of a nonresident restricted license under Section 40</w:t>
      </w:r>
      <w:r w:rsidR="009D1326" w:rsidRPr="009D1326">
        <w:noBreakHyphen/>
      </w:r>
      <w:r w:rsidRPr="009D1326">
        <w:t>68</w:t>
      </w:r>
      <w:r w:rsidR="009D1326" w:rsidRPr="009D1326">
        <w:noBreakHyphen/>
      </w:r>
      <w:r w:rsidRPr="009D1326">
        <w:t>90 is not required to complete the continuing education required by this subsection.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The department shall appoint four licensees or controlling persons and one representative of the department to a panel for two</w:t>
      </w:r>
      <w:r w:rsidR="009D1326" w:rsidRPr="009D1326">
        <w:noBreakHyphen/>
      </w:r>
      <w:r w:rsidRPr="009D1326">
        <w:t>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50.</w:t>
      </w:r>
      <w:r w:rsidR="00054841" w:rsidRPr="009D1326">
        <w:t xml:space="preserve"> License fees; biennial assessment fee; submission of financial data to ensure compliance.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An applicant for an original or renewal license shall pay a fee to the department on the issuance of the license or license renewal. License fees are assessed as follows: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in the first year of the biennium:</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(a) two thousand dollars for a resident professional employer organization;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(b) four thousand dollars for a resident professional employer organization group;</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in the second year of the biennium:</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(a) one thousand dollars for each resident professional employer organization;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(b) three thousand five hundred dollars for each resident professional employer organization group;</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for renewal licenses: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(a) fifteen hundred dollars for a professional employer organization;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(b) three thousand dollars for a professional employer organization group;</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due and payable upon initial licensure and subsequent renewals and one year before the expiration of any licensure period; 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based on the gross South Carolina payroll, excluding tips and gratuities, of a professional employer organization's or professional employer organization group's clients during the period beginning nine quarters before and ending one quarter before each assessment;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calculated in accordance with the following table:</w:t>
      </w:r>
    </w:p>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5"/>
        <w:gridCol w:w="4642"/>
        <w:gridCol w:w="548"/>
        <w:gridCol w:w="269"/>
        <w:gridCol w:w="703"/>
        <w:gridCol w:w="548"/>
        <w:gridCol w:w="1035"/>
      </w:tblGrid>
      <w:tr w:rsidR="00054841" w:rsidRPr="009D1326" w:rsidTr="00003B74">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Amount of Gross</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Assessment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South Carolina Payroll</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Due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$500,001</w:t>
            </w:r>
            <w:r w:rsidR="009D1326" w:rsidRPr="009D1326">
              <w:rPr>
                <w:szCs w:val="20"/>
              </w:rPr>
              <w:noBreakHyphen/>
            </w:r>
            <w:r w:rsidRPr="009D1326">
              <w:rPr>
                <w:szCs w:val="20"/>
              </w:rPr>
              <w:t>$1,000,000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$1,000,001</w:t>
            </w:r>
            <w:r w:rsidR="009D1326" w:rsidRPr="009D1326">
              <w:rPr>
                <w:szCs w:val="20"/>
              </w:rPr>
              <w:noBreakHyphen/>
            </w:r>
            <w:r w:rsidRPr="009D1326">
              <w:rPr>
                <w:szCs w:val="20"/>
              </w:rPr>
              <w:t>$2,500,000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$2,500,001</w:t>
            </w:r>
            <w:r w:rsidR="009D1326" w:rsidRPr="009D1326">
              <w:rPr>
                <w:szCs w:val="20"/>
              </w:rPr>
              <w:noBreakHyphen/>
            </w:r>
            <w:r w:rsidRPr="009D1326">
              <w:rPr>
                <w:szCs w:val="20"/>
              </w:rPr>
              <w:t>$5,000,000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1,250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$5,000,001</w:t>
            </w:r>
            <w:r w:rsidR="009D1326" w:rsidRPr="009D1326">
              <w:rPr>
                <w:szCs w:val="20"/>
              </w:rPr>
              <w:noBreakHyphen/>
            </w:r>
            <w:r w:rsidRPr="009D1326">
              <w:rPr>
                <w:szCs w:val="20"/>
              </w:rPr>
              <w:t>$10,000,000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$10,000,001</w:t>
            </w:r>
            <w:r w:rsidR="009D1326" w:rsidRPr="009D1326">
              <w:rPr>
                <w:szCs w:val="20"/>
              </w:rPr>
              <w:noBreakHyphen/>
            </w:r>
            <w:r w:rsidRPr="009D1326">
              <w:rPr>
                <w:szCs w:val="20"/>
              </w:rPr>
              <w:t>$15,000,000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$15,000,001</w:t>
            </w:r>
            <w:r w:rsidR="009D1326" w:rsidRPr="009D1326">
              <w:rPr>
                <w:szCs w:val="20"/>
              </w:rPr>
              <w:noBreakHyphen/>
            </w:r>
            <w:r w:rsidRPr="009D1326">
              <w:rPr>
                <w:szCs w:val="20"/>
              </w:rPr>
              <w:t>$25,000,000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$25,000,001</w:t>
            </w:r>
            <w:r w:rsidR="009D1326" w:rsidRPr="009D1326">
              <w:rPr>
                <w:szCs w:val="20"/>
              </w:rPr>
              <w:noBreakHyphen/>
            </w:r>
            <w:r w:rsidRPr="009D1326">
              <w:rPr>
                <w:szCs w:val="20"/>
              </w:rPr>
              <w:t>$50,000,000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3,750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r w:rsidR="00054841" w:rsidRPr="009D1326" w:rsidTr="00003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D132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4841"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D1326">
              <w:rPr>
                <w:szCs w:val="20"/>
              </w:rPr>
              <w:t> </w:t>
            </w:r>
          </w:p>
        </w:tc>
      </w:tr>
    </w:tbl>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(D) The total licensure fee and biennial assessments during a licensure period must not exceed: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eight thousand seven hundred fifty dollars for a professional employer organization license; or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ten thousand dollars for a professional employer organization group license issued under Section 40</w:t>
      </w:r>
      <w:r w:rsidR="009D1326" w:rsidRPr="009D1326">
        <w:noBreakHyphen/>
      </w:r>
      <w:r w:rsidRPr="009D1326">
        <w:t>68</w:t>
      </w:r>
      <w:r w:rsidR="009D1326" w:rsidRPr="009D1326">
        <w:noBreakHyphen/>
      </w:r>
      <w:r w:rsidRPr="009D1326">
        <w:t>90.</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(E) The department may change the anniversary date of the first biennium, as established in regulation 28</w:t>
      </w:r>
      <w:r w:rsidR="009D1326" w:rsidRPr="009D1326">
        <w:noBreakHyphen/>
      </w:r>
      <w:r w:rsidRPr="009D1326">
        <w:t>910(3)(d), so that approximately one</w:t>
      </w:r>
      <w:r w:rsidR="009D1326" w:rsidRPr="009D1326">
        <w:noBreakHyphen/>
      </w:r>
      <w:r w:rsidRPr="009D1326">
        <w:t>half of the applications for renewal licenses will be due on or before September 30 of the biennium and the other half on or before March 30 of the following year.</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55.</w:t>
      </w:r>
      <w:r w:rsidR="00054841" w:rsidRPr="009D1326">
        <w:t xml:space="preserve"> Acceptance of affidavit or certification of approval.</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9D1326" w:rsidRPr="009D1326">
        <w:noBreakHyphen/>
      </w:r>
      <w:r w:rsidRPr="009D1326">
        <w:t>68</w:t>
      </w:r>
      <w:r w:rsidR="009D1326" w:rsidRPr="009D1326">
        <w:noBreakHyphen/>
      </w:r>
      <w:r w:rsidRPr="009D1326">
        <w:t>30 and 40</w:t>
      </w:r>
      <w:r w:rsidR="009D1326" w:rsidRPr="009D1326">
        <w:noBreakHyphen/>
      </w:r>
      <w:r w:rsidRPr="009D1326">
        <w:t>68</w:t>
      </w:r>
      <w:r w:rsidR="009D1326" w:rsidRPr="009D1326">
        <w:noBreakHyphen/>
      </w:r>
      <w:r w:rsidRPr="009D1326">
        <w:t>40 or any other requirements of a licensee under this chapter as determined by the department. In the regulation the department may establish a fee structure for the acceptance not to exceed the fees in Section 40</w:t>
      </w:r>
      <w:r w:rsidR="009D1326" w:rsidRPr="009D1326">
        <w:noBreakHyphen/>
      </w:r>
      <w:r w:rsidRPr="009D1326">
        <w:t>68</w:t>
      </w:r>
      <w:r w:rsidR="009D1326" w:rsidRPr="009D1326">
        <w:noBreakHyphen/>
      </w:r>
      <w:r w:rsidRPr="009D1326">
        <w:t>50. Professional employer organizations or professional employer organization groups are subject to any assessment under Section 40</w:t>
      </w:r>
      <w:r w:rsidR="009D1326" w:rsidRPr="009D1326">
        <w:noBreakHyphen/>
      </w:r>
      <w:r w:rsidRPr="009D1326">
        <w:t>68</w:t>
      </w:r>
      <w:r w:rsidR="009D1326" w:rsidRPr="009D1326">
        <w:noBreakHyphen/>
      </w:r>
      <w:r w:rsidRPr="009D1326">
        <w:t>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60.</w:t>
      </w:r>
      <w:r w:rsidR="00054841" w:rsidRPr="009D1326">
        <w:t xml:space="preserve"> Terms of agreement to be established in writing; notice and delivery of notice to assigned employees; posting of notice by client company; notice or knowledge of injury.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company's place of business.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(C) The client company shall post in each of its places of business in a conspicuous place that is in clear and unobstructed view of the assigned employees a notice stating, substantially, the following:</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"We are operating under and subject to the Workers'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 compensation insurer or the client company and its workers' compensation insurer, or both.</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70.</w:t>
      </w:r>
      <w:r w:rsidR="00054841" w:rsidRPr="009D1326">
        <w:t xml:space="preserve"> Requirements of contract between licensee and client company; investigation of client company's work force; securing workers' compensation insurance coverage; licensee considered employer of assigned employees.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A contract between a licensee and a client company must provide that the licensee: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reserves the right of direction and control over employees assigned to a client company;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assumes responsibility for the payment of wages to the assigned employees without regard to payments by the client to the licensee;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assumes responsibility for the payment of payroll taxes and collection of taxes from payroll on assigned employees;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(4) retains the right to hire, fire, discipline, and reassign the assigned employees;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(5) retains the right of direction and control over the adoption of employment and safety policies and the management of workers' compensation claims, claim filings, and related procedures on joint agreement by the client company and the licensee; 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(6) agrees that: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(a) notice to or acknowledgment of the occurrence of an injury on the part of the client company is notice to or knowledge on the part of the licensee and its workers' compensation insurer;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(b) for the purposes of Title 42, the jurisdiction of the client company is the jurisdiction of the licensee and its workers' compensation insurer;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(c) the licensee and its workers' compensation insurer is bound by and subject to the awards, judgments, or decrees rendered against them under the provisions of Title 42; 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(d) insolvency, bankruptcy, or discharge in bankruptcy of the licensee or client company does not relieve the licensee, client company, their respective workers' compensation insurers from payment of compensation for disability or death sustained by an employee during the life of a workers' compensation insurance policy; 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(7) with a client company, in the contract, shall specify whether the licensee, the client company, or both, are securing workers' compensation liability.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 xml:space="preserve">(B) A licensee, who secures workers' compensation insurance for a client company before the execution of the contract and on an annual basis, shall conduct a good faith investigation of the client company's business. The investigation must determine if the client company engages any nonassigned </w:t>
      </w:r>
      <w:r w:rsidRPr="009D1326">
        <w:lastRenderedPageBreak/>
        <w:t>employees, including those considered employees under Title 42, in any part of the client company's trade, business, or occupation. Upon a determination that a client company's entire work force includes nonassigned employees, the contract must require the client company to secure and maintain workers' compensation insurance.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(C) Upon the failure or neglect of a client company to secure and maintain workers' compensation insurance, the licensee and its workers' compensation carrier agree and are liable to pay to a worker employed in the work of the client company compensation under Title 42 which the licensee would have been liable to pay if the worker had been employed by the licensee as provided in Section 40</w:t>
      </w:r>
      <w:r w:rsidR="009D1326" w:rsidRPr="009D1326">
        <w:noBreakHyphen/>
      </w:r>
      <w:r w:rsidRPr="009D1326">
        <w:t>68</w:t>
      </w:r>
      <w:r w:rsidR="009D1326" w:rsidRPr="009D1326">
        <w:noBreakHyphen/>
      </w:r>
      <w:r w:rsidRPr="009D1326">
        <w:t>120.</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(D) A licensee's workers' compensation insurer providing coverage to a client company's assigned employees must be provided the information derived from the licensee's investigation of the client company's business.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9D1326" w:rsidRPr="009D1326">
        <w:noBreakHyphen/>
      </w:r>
      <w:r w:rsidRPr="009D1326">
        <w:t>1</w:t>
      </w:r>
      <w:r w:rsidR="009D1326" w:rsidRPr="009D1326">
        <w:noBreakHyphen/>
      </w:r>
      <w:r w:rsidRPr="009D1326">
        <w:t>540. This chapter does not affect the rights, duties, or liabilities of licensees, client companies, or employees under federal law.</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75.</w:t>
      </w:r>
      <w:r w:rsidR="00054841" w:rsidRPr="009D1326">
        <w:t xml:space="preserve"> Responsibilities of client company with respect to workers' compensation insurance; penalties and liabilities for violation.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 compensation insurance for nonassigned employees. For purposes of construction, the term "employees" in Section 42</w:t>
      </w:r>
      <w:r w:rsidR="009D1326" w:rsidRPr="009D1326">
        <w:noBreakHyphen/>
      </w:r>
      <w:r w:rsidRPr="009D1326">
        <w:t>1</w:t>
      </w:r>
      <w:r w:rsidR="009D1326" w:rsidRPr="009D1326">
        <w:noBreakHyphen/>
      </w:r>
      <w:r w:rsidRPr="009D1326">
        <w:t>360 includes both assigned and nonassigned employees.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A client company who refuses or neglects to provide workers' compensation insurance coverage to its nonassigned employees must be fined one thousand dollars a day for each nonassigned employee for each day the client company refuses or neglects to provide workers'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9D1326" w:rsidRPr="009D1326">
        <w:noBreakHyphen/>
      </w:r>
      <w:r w:rsidRPr="009D1326">
        <w:t>1</w:t>
      </w:r>
      <w:r w:rsidR="009D1326" w:rsidRPr="009D1326">
        <w:noBreakHyphen/>
      </w:r>
      <w:r w:rsidRPr="009D1326">
        <w:t>510 and Section 42</w:t>
      </w:r>
      <w:r w:rsidR="009D1326" w:rsidRPr="009D1326">
        <w:noBreakHyphen/>
      </w:r>
      <w:r w:rsidRPr="009D1326">
        <w:t>1</w:t>
      </w:r>
      <w:r w:rsidR="009D1326" w:rsidRPr="009D1326">
        <w:noBreakHyphen/>
      </w:r>
      <w:r w:rsidRPr="009D1326">
        <w:t>540 does not apply. The fine provided in this section must be assessed by the Workers' Compensation Commission in an open hearing with the right of review and appeal as in other cases.</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80.</w:t>
      </w:r>
      <w:r w:rsidR="00054841" w:rsidRPr="009D1326">
        <w:t xml:space="preserve"> Licensing of multiple companies owned by same entity as professional employer organization group; joint liability.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group of at least two but not more than five professional employer organizations that are majority</w:t>
      </w:r>
      <w:r w:rsidR="009D1326" w:rsidRPr="009D1326">
        <w:noBreakHyphen/>
      </w:r>
      <w:r w:rsidRPr="009D1326">
        <w:t>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90.</w:t>
      </w:r>
      <w:r w:rsidR="00054841" w:rsidRPr="009D1326">
        <w:t xml:space="preserve"> Nonresident company or group; restricted license; appointment of entity for receipt of legal process.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The department may issue a restricted license to a nonresident professional employer organization or professional employer organization group for limited operation within this State under the following conditions if the: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applicant's state of residence provides for licensing of professional employer organizations, the applicant is licensed and in good standing in its state of residence, and the applicant's state of residence grants a similar privilege for restricted licensing to professional employer organizations or professional employer organization groups that are residents in South Carolina;</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applicant does not maintain an office, sales force, or representatives in this State, and it does not solicit clients that are residents in this State; 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applicant does not have more than forty leased employees working in this State.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An applicant for a restricted license is exempt from the requirements of Section 40</w:t>
      </w:r>
      <w:r w:rsidR="009D1326" w:rsidRPr="009D1326">
        <w:noBreakHyphen/>
      </w:r>
      <w:r w:rsidRPr="009D1326">
        <w:t>68</w:t>
      </w:r>
      <w:r w:rsidR="009D1326" w:rsidRPr="009D1326">
        <w:noBreakHyphen/>
      </w:r>
      <w:r w:rsidRPr="009D1326">
        <w:t>40(F).</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(C) An applicant for a nonresident or restricted license shall file on a form approved by the department an appointment of a recognized and approved entity as its attorney to receive service of legal process issued against it in this State.</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100.</w:t>
      </w:r>
      <w:r w:rsidR="00054841" w:rsidRPr="009D1326">
        <w:t xml:space="preserve"> Duty to issue license to qualified applicants; issuance within prescribed time; time license is valid; renewal.</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110.</w:t>
      </w:r>
      <w:r w:rsidR="00054841" w:rsidRPr="009D1326">
        <w:t xml:space="preserve"> Disclosure by licensee of information as to insurance or benefit plans for benefit of assigned employees; other reports may be required by regulation.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the type of coverage;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the identity of each insurer for each type of coverage;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the amount of benefits provided for each type of coverage and to whom or on whose behalf benefits are to be paid;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(4) the policy limits on each insurance policy;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(5) whether the coverage is fully insured, partially insured, or fully self</w:t>
      </w:r>
      <w:r w:rsidR="009D1326" w:rsidRPr="009D1326">
        <w:noBreakHyphen/>
      </w:r>
      <w:r w:rsidRPr="009D1326">
        <w:t>funded; 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(6) other information, such as full disclosure of deductibles or co</w:t>
      </w:r>
      <w:r w:rsidR="009D1326" w:rsidRPr="009D1326">
        <w:noBreakHyphen/>
      </w:r>
      <w:r w:rsidRPr="009D1326">
        <w:t xml:space="preserve"> payments.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(C) The licensee shall disclose to the department whether the coverage is fully insured, partially insured, or fully self</w:t>
      </w:r>
      <w:r w:rsidR="009D1326" w:rsidRPr="009D1326">
        <w:noBreakHyphen/>
      </w:r>
      <w:r w:rsidRPr="009D1326">
        <w:t>funded. This provision does not in any way endorse or approve the sponsoring of partially insured or self</w:t>
      </w:r>
      <w:r w:rsidR="009D1326" w:rsidRPr="009D1326">
        <w:noBreakHyphen/>
      </w:r>
      <w:r w:rsidRPr="009D1326">
        <w:t>funded benefit plans by a licensee, as these plans may not be sponsored, offered, endorsed, or otherwise proffered by a licensee.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(D) The licensee shall notify the client company and the department in writing about a discontinuance and replacement, if any, of any health plan or workers' compensation insurance coverage no later than ten business days after the discontinuance and before offering any replacement policy.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(E) The administrator by regulation may require the filing by licensees of other reports necessary to the implementation of this chapter.</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120.</w:t>
      </w:r>
      <w:r w:rsidR="00054841" w:rsidRPr="009D1326">
        <w:t xml:space="preserve"> Licensee's obtaining of workers' compensation coverage; licensee</w:t>
      </w:r>
      <w:r w:rsidRPr="009D1326">
        <w:noBreakHyphen/>
      </w:r>
      <w:r w:rsidR="00054841" w:rsidRPr="009D1326">
        <w:t>sponsored and client</w:t>
      </w:r>
      <w:r w:rsidRPr="009D1326">
        <w:noBreakHyphen/>
      </w:r>
      <w:r w:rsidR="00054841" w:rsidRPr="009D1326">
        <w:t>sponsored benefit plans for assigned employees; unemployment taxes; notification of start and end of relationship with client company.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A licensee may elect to obtain workers' compensation insurance coverage in the same manner as any other employer as provided for in this subsection: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An insurer issuing the policy must be licensed in this State to write such policies.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An insurer issuing a policy of workers' compensation insurance to a licensee may not plead as a defense: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(a) that the client company is not subject to Title 42. The insurer is estopped to deny coverage;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(b) lack of an employment relationship between a person engaged in an employment as defined in Title 42 and the client company;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(c) breach of contract by the licensee or client company. The insurer is not entitled to plead as a defense to an employee's claim for benefits any defects in the performance of a contract between the licensee and client company.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(4) A policy of insurance issued to a licensee is, and must be construed as, a direct promise by the insurer to the person entitled to compensation enforceable in his name.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(5) The insurer agrees that: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(a) notice to or acknowledgment of the occurrence of an injury on the part of the client company is notice to or knowledge on the part of the licensee and its workers' compensation insurer;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(b) for purposes of Title 42, the jurisdiction of the client company is the jurisdiction of the licensee and its workers' compensation insurer;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(c) the licensee and its workers' compensation insurer, in all things, are bound by and subject to the awards, judgments, or decrees rendered against them under the provisions of Title 42; 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r>
      <w:r w:rsidRPr="009D1326">
        <w:tab/>
        <w:t>(d) insolvency, bankruptcy, or discharge in bankruptcy of the licensee or client company does not relieve the workers' compensation insurer from the payment of compensation for disability or death sustained by an employee during the life of a workers' compensation insurance policy issued to the licensee.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licensee's workers' compensation carrier is liable to pay compensation to the client company's entire work force with the licensee and carrier's right to indemnity from the client company.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If workers' compensation coverage is obtained, that insurance must comply with the applicable provisions of the insurance laws of this State.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(C) A licensee is entitled to the same rights to obtain all types of insurance coverage, including endorsements obtained by other business entities doing business in this State.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(D) For companies who have obtained workers' compensation insurance coverage in the residual (assigned risk) market, the first three years that a client company has a contract with a licensee, the licensee shall pay workers' compensation insurance premiums based on the experience modification rate of the client company. The South Carolina Department of Insurance shall adopt regulations to implement this subsection. This subsection applies only to the residual (assigned risk) market.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(E) The licensee must categorize leased employees according to their classification within a client company.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9D1326" w:rsidRPr="009D1326">
        <w:noBreakHyphen/>
      </w:r>
      <w:r w:rsidRPr="009D1326">
        <w:t>insured, self</w:t>
      </w:r>
      <w:r w:rsidR="009D1326" w:rsidRPr="009D1326">
        <w:noBreakHyphen/>
      </w:r>
      <w:r w:rsidRPr="009D1326">
        <w:t>funded, or other plans for health benefits, that are not licensed with the Department of Insurance.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(G) Notwithstanding subsection (F), a client company may include assigned employees in a benefit plan sponsored and maintained solely by the client company for its own employees, as long as the benefit plan complies with Title 38 and federal law including ERISA.</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(H) A professional employer organization or professional employer organization group is responsible for the payment of unemployment taxes pursuant to law.</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(I) Licensees, within thirty days, shall notify the South Carolina Department of Employment and Workforce and the department of the start and termination of the licensee's relationship with a client company.</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Code Commissioner's Note</w:t>
      </w:r>
    </w:p>
    <w:p w:rsidR="009D1326" w:rsidRP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1326">
        <w:t xml:space="preserve">Pursuant to the directive to the Code Commissioner in 2010 Act No. 146, </w:t>
      </w:r>
      <w:r w:rsidR="009D1326" w:rsidRPr="009D1326">
        <w:t xml:space="preserve">Section </w:t>
      </w:r>
      <w:r w:rsidRPr="009D1326">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130.</w:t>
      </w:r>
      <w:r w:rsidR="00054841" w:rsidRPr="009D1326">
        <w:t xml:space="preserve"> Form and content of licenses and notices; display.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The department by regulation shall determine the form and content of:</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the licenses issued under this chapter; 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notices required to be posted under this section.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140.</w:t>
      </w:r>
      <w:r w:rsidR="00054841" w:rsidRPr="009D1326">
        <w:t xml:space="preserve"> Name under which business may be conducted; change of name or location of primary office or records; addition of business offices; license not assignable.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(C) A licensee must notify the department in writing of:</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a change in the location of its primary business office;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the addition of more business offices; or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a change in the location of business records maintained by the licensee.</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150.</w:t>
      </w:r>
      <w:r w:rsidR="00054841" w:rsidRPr="009D1326">
        <w:t xml:space="preserve"> Prohibited acts; operation without license; wrongful use of title or representation of being licensed; use of forged or false information to obtain license or in disciplinary proceeding; use of expired or revoked license; penalties.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A person may not: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engage in professional employer services without holding a license under this chapter as a professional employer organization or a professional employer organization group;</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use the name or title "staff leasing services company", "licensed staff leasing services company", "licensed staff leasing services group", or "professional employer organization", "licensed professional employer organization", "licensed professional employer organization group", "professional employer organization group", "staff leasing services group", or otherwise represent that it is licensed under this chapter, unless the entity holds a license issued under this chapter;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represent as the person's own the license of another person or represent that a person is licensed if the person does not hold a license;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(4) give false or forged evidence to the department in connection with obtaining or renewing a license or in connection with disciplinary proceeding under this chapter;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(5) use or attempt to use a license that has expired or been revoked;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(6) offer an employee a self</w:t>
      </w:r>
      <w:r w:rsidR="009D1326" w:rsidRPr="009D1326">
        <w:noBreakHyphen/>
      </w:r>
      <w:r w:rsidRPr="009D1326">
        <w:t>funded, self</w:t>
      </w:r>
      <w:r w:rsidR="009D1326" w:rsidRPr="009D1326">
        <w:noBreakHyphen/>
      </w:r>
      <w:r w:rsidRPr="009D1326">
        <w:t>insured, or other employee benefit plan not licensed under Title 38, unless the program is maintained by the client company individually for the sole benefit of participating co</w:t>
      </w:r>
      <w:r w:rsidR="009D1326" w:rsidRPr="009D1326">
        <w:noBreakHyphen/>
      </w:r>
      <w:r w:rsidRPr="009D1326">
        <w:t>employees of the client company; or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(7) misrepresent that any self</w:t>
      </w:r>
      <w:r w:rsidR="009D1326" w:rsidRPr="009D1326">
        <w:noBreakHyphen/>
      </w:r>
      <w:r w:rsidRPr="009D1326">
        <w:t>funded, self</w:t>
      </w:r>
      <w:r w:rsidR="009D1326" w:rsidRPr="009D1326">
        <w:noBreakHyphen/>
      </w:r>
      <w:r w:rsidRPr="009D1326">
        <w:t>insured, or unlicensed benefit plans are licensed under Title 38 or otherwise in compliance with ERISA.</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A person who voluntarily violates the provisions of this section is guilty of a misdemeanor and, upon conviction, must be imprisoned not more than one year or fined not more than fifty thousand dollars, or both.</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155.</w:t>
      </w:r>
      <w:r w:rsidR="00054841" w:rsidRPr="009D1326">
        <w:t xml:space="preserve"> Investigation of complaints.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When a complaint is filed against a licensee with the department regarding any insurance issue, the Department of Insurance shall investigate the complaint.</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160.</w:t>
      </w:r>
      <w:r w:rsidR="00054841" w:rsidRPr="009D1326">
        <w:t xml:space="preserve"> Disciplinary action; grounds; sanctions; notice, hearing, and appeal; reinstatement.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 For the purposes of this section, " conviction" includes a plea of guilty or nolo contendere or a finding of guilt.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(B) The department may take disciplinary action against a licensee, or a person engaging in professional employer services without a license, on any of the following grounds: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the conviction of a licensee or a controlling person of a licensee of bribery, fraud, or intentional or material misrepresentation in obtaining, attempting to obtain, or renewing a license;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the conviction of a licensee or a controlling person of a licensee of a crime that relates to the classification, misclassification, or under</w:t>
      </w:r>
      <w:r w:rsidR="009D1326" w:rsidRPr="009D1326">
        <w:noBreakHyphen/>
      </w:r>
      <w:r w:rsidRPr="009D1326">
        <w:t>reporting of employees under the South Carolina Workers' Compensation Act;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(4) the conviction of a licensee or a controlling person of a licensee of a crime that relates to the establishment or maintenance of a self</w:t>
      </w:r>
      <w:r w:rsidR="009D1326" w:rsidRPr="009D1326">
        <w:noBreakHyphen/>
      </w:r>
      <w:r w:rsidRPr="009D1326">
        <w:t>insurance program, whether health insurance, workers' compensation insurance, or other insurance;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(5) the conviction of a licensee or a controlling person of a licensee of a crime that relates to fraud, deceit, or misconduct in the operation of a professional employer organization;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(6) engaging in professional employer services without a license;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(7) transferring or attempting to transfer a license issued pursuant to this chapter;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(8) violating this chapter or an order or regulation issued by the department pursuant to this chapter;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(9) failing to notify the department, in writing, of the civil judgment or felony conviction of a controlling person not later than the thirtieth day after the date on which the judgment or conviction is entered;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(10) failing to cooperate with an investigation, examination, or audit of the licensee's records conducted by the licensee's insurance company or its designee, as provided by the insurance contract or as authorized by law by the South Carolina Department of Insurance;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(11) failing to notify the department and the South Carolina Department of Insurance not later than the thirtieth day after the effective date of a change in ownership, principal business address, or the address of accounts and records;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(12) failing to correct a tax filing or payment deficiencies within a reasonable time as determined by the department;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(13) refusing, after reasonable notice, to meet reasonable health and safety requirements within the licensee's control and made known to the licensee by a federal or state agency;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(14) failing to correct a delinquency in the payment of the licensee's insurance premiums within a reasonable time;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(15) failing to correct a delinquency in the payment of an employee benefit plan premiums or contributions within a reasonable time;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(16) knowingly or without sufficient inquiry, maintaining, sponsoring, offering, endorsing, or otherwise proffering self</w:t>
      </w:r>
      <w:r w:rsidR="009D1326" w:rsidRPr="009D1326">
        <w:noBreakHyphen/>
      </w:r>
      <w:r w:rsidRPr="009D1326">
        <w:t>insured, self</w:t>
      </w:r>
      <w:r w:rsidR="009D1326" w:rsidRPr="009D1326">
        <w:noBreakHyphen/>
      </w:r>
      <w:r w:rsidRPr="009D1326">
        <w:t>funded, or other employee benefit plans that are not licensed by the Department of Insurance;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(17) knowingly making a material misrepresentation to an insurance company, to the department, or other governmental agency;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(18) adverse final action by a state or federal regulatory agency for violations within the scope or control of the licensee;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(19) failure to inform the department in writing within thirty days of an adverse final action by a state or federal regulatory agency; or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(20) in case of a professional employer organization or group that has qualified for licensing pursuant to Section 40</w:t>
      </w:r>
      <w:r w:rsidR="009D1326" w:rsidRPr="009D1326">
        <w:noBreakHyphen/>
      </w:r>
      <w:r w:rsidRPr="009D1326">
        <w:t>68</w:t>
      </w:r>
      <w:r w:rsidR="009D1326" w:rsidRPr="009D1326">
        <w:noBreakHyphen/>
      </w:r>
      <w:r w:rsidRPr="009D1326">
        <w:t>55, the failure to notify the department within thirty days of any change in the status of its certification with the independent and qualified assurance organization.</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(C) Upon finding that a licensee has violated one or more provisions of this section, the department may:</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deny an application for a license;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revoke, restrict, suspend, or refuse to renew a license;</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(3) impose an administrative penalty in an amount not less than one thousand dollars for each violation, but not more than fifty thousand dollars;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(4) issue a reprimand;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(5) issue a cease and desist order; or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(6) place the licensee on probation for a period and subject to conditions and restrictions that the department specifies.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(D) On revocation, or suspension of a license, the licensee immediately shall return the license to the department and may not: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(1) solicit any new clients; or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r>
      <w:r w:rsidRPr="009D1326">
        <w:tab/>
        <w:t>(2) enter into or execute any additional contracts for professional employer services.</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(F) If a license is revoked or renewal is denied, the affected licensee may request a reinstatement hearing after a minimum of one year. The department may reinstate or renew the license only if the cause of the nonrenewal or revocation has been corrected.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(G) A licensee who is found to be engaged in unlawful conduct may be assessed the reasonable costs necessary to the investigation, disciplinary proceedings, court proceedings, or other actions to enforce the provisions of this chapter.</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 xml:space="preserve">1; 2005 Act No. 128, </w:t>
      </w:r>
      <w:r w:rsidRPr="009D1326">
        <w:t xml:space="preserve">Section </w:t>
      </w:r>
      <w:r w:rsidR="00054841" w:rsidRPr="009D1326">
        <w:t>15.</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165.</w:t>
      </w:r>
      <w:r w:rsidR="00054841" w:rsidRPr="009D1326">
        <w:t xml:space="preserve"> Enforcement by Attorney General.</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The department or the Attorney General may file an action in circuit court to enforce the provisions of this chapter.</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170.</w:t>
      </w:r>
      <w:r w:rsidR="00054841" w:rsidRPr="009D1326">
        <w:t xml:space="preserve"> Fees to be used to implement provisions of chapter.</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All fees collected by the department under this chapter must be used to implement the provisions of this chapter.</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9D1326" w:rsidRP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rPr>
          <w:b/>
        </w:rPr>
        <w:t xml:space="preserve">SECTION </w:t>
      </w:r>
      <w:r w:rsidR="00054841" w:rsidRPr="009D1326">
        <w:rPr>
          <w:b/>
        </w:rPr>
        <w:t>40</w:t>
      </w:r>
      <w:r w:rsidRPr="009D1326">
        <w:rPr>
          <w:b/>
        </w:rPr>
        <w:noBreakHyphen/>
      </w:r>
      <w:r w:rsidR="00054841" w:rsidRPr="009D1326">
        <w:rPr>
          <w:b/>
        </w:rPr>
        <w:t>68</w:t>
      </w:r>
      <w:r w:rsidRPr="009D1326">
        <w:rPr>
          <w:b/>
        </w:rPr>
        <w:noBreakHyphen/>
      </w:r>
      <w:r w:rsidR="00054841" w:rsidRPr="009D1326">
        <w:rPr>
          <w:b/>
        </w:rPr>
        <w:t>180.</w:t>
      </w:r>
      <w:r w:rsidR="00054841" w:rsidRPr="009D1326">
        <w:t xml:space="preserve"> Other applicable license requirements; licensed, registered, or certified employee considered employee of client company or of licensee; Employment Security Law unaffected.</w:t>
      </w:r>
    </w:p>
    <w:p w:rsidR="009D1326" w:rsidRDefault="00054841"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326">
        <w:tab/>
        <w:t xml:space="preserve">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w:t>
      </w:r>
      <w:r w:rsidRPr="009D1326">
        <w:lastRenderedPageBreak/>
        <w:t>licensee as provided in this chapter. Nothing in this chapter affects the South Carolina Employment Security Law (Sections 41</w:t>
      </w:r>
      <w:r w:rsidR="009D1326" w:rsidRPr="009D1326">
        <w:noBreakHyphen/>
      </w:r>
      <w:r w:rsidRPr="009D1326">
        <w:t>27</w:t>
      </w:r>
      <w:r w:rsidR="009D1326" w:rsidRPr="009D1326">
        <w:noBreakHyphen/>
      </w:r>
      <w:r w:rsidRPr="009D1326">
        <w:t>10 through 41</w:t>
      </w:r>
      <w:r w:rsidR="009D1326" w:rsidRPr="009D1326">
        <w:noBreakHyphen/>
      </w:r>
      <w:r w:rsidRPr="009D1326">
        <w:t>41</w:t>
      </w:r>
      <w:r w:rsidR="009D1326" w:rsidRPr="009D1326">
        <w:noBreakHyphen/>
      </w:r>
      <w:r w:rsidRPr="009D1326">
        <w:t>50).</w:t>
      </w: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326" w:rsidRDefault="009D1326"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4841" w:rsidRPr="009D1326">
        <w:t xml:space="preserve">: 1993 Act No. 169, </w:t>
      </w:r>
      <w:r w:rsidRPr="009D1326">
        <w:t xml:space="preserve">Section </w:t>
      </w:r>
      <w:r w:rsidR="00054841" w:rsidRPr="009D1326">
        <w:t xml:space="preserve">1; 2005 Act No. 112, </w:t>
      </w:r>
      <w:r w:rsidRPr="009D1326">
        <w:t xml:space="preserve">Section </w:t>
      </w:r>
      <w:r w:rsidR="00054841" w:rsidRPr="009D1326">
        <w:t>1.</w:t>
      </w:r>
    </w:p>
    <w:p w:rsidR="00A84CDB" w:rsidRPr="009D1326" w:rsidRDefault="00A84CDB" w:rsidP="009D1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D1326" w:rsidSect="009D13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1326" w:rsidRDefault="009D1326" w:rsidP="009D1326">
      <w:r>
        <w:separator/>
      </w:r>
    </w:p>
  </w:endnote>
  <w:endnote w:type="continuationSeparator" w:id="0">
    <w:p w:rsidR="009D1326" w:rsidRDefault="009D1326" w:rsidP="009D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326" w:rsidRPr="009D1326" w:rsidRDefault="009D1326" w:rsidP="009D1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326" w:rsidRPr="009D1326" w:rsidRDefault="009D1326" w:rsidP="009D1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326" w:rsidRPr="009D1326" w:rsidRDefault="009D1326" w:rsidP="009D1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1326" w:rsidRDefault="009D1326" w:rsidP="009D1326">
      <w:r>
        <w:separator/>
      </w:r>
    </w:p>
  </w:footnote>
  <w:footnote w:type="continuationSeparator" w:id="0">
    <w:p w:rsidR="009D1326" w:rsidRDefault="009D1326" w:rsidP="009D1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326" w:rsidRPr="009D1326" w:rsidRDefault="009D1326" w:rsidP="009D1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326" w:rsidRPr="009D1326" w:rsidRDefault="009D1326" w:rsidP="009D1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326" w:rsidRPr="009D1326" w:rsidRDefault="009D1326" w:rsidP="009D1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1"/>
    <w:rsid w:val="00054841"/>
    <w:rsid w:val="001849AB"/>
    <w:rsid w:val="00304ED3"/>
    <w:rsid w:val="00337472"/>
    <w:rsid w:val="00381DF2"/>
    <w:rsid w:val="003E4FB5"/>
    <w:rsid w:val="00402788"/>
    <w:rsid w:val="005A3311"/>
    <w:rsid w:val="0060475B"/>
    <w:rsid w:val="0068175D"/>
    <w:rsid w:val="006A296F"/>
    <w:rsid w:val="006F60B8"/>
    <w:rsid w:val="009D1326"/>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E35-7331-4869-8491-F9C98E5E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4841"/>
    <w:rPr>
      <w:rFonts w:ascii="Courier New" w:eastAsia="Times New Roman" w:hAnsi="Courier New" w:cs="Courier New"/>
      <w:sz w:val="20"/>
      <w:szCs w:val="20"/>
    </w:rPr>
  </w:style>
  <w:style w:type="paragraph" w:styleId="Header">
    <w:name w:val="header"/>
    <w:basedOn w:val="Normal"/>
    <w:link w:val="HeaderChar"/>
    <w:uiPriority w:val="99"/>
    <w:unhideWhenUsed/>
    <w:rsid w:val="009D1326"/>
    <w:pPr>
      <w:tabs>
        <w:tab w:val="center" w:pos="4680"/>
        <w:tab w:val="right" w:pos="9360"/>
      </w:tabs>
    </w:pPr>
  </w:style>
  <w:style w:type="character" w:customStyle="1" w:styleId="HeaderChar">
    <w:name w:val="Header Char"/>
    <w:basedOn w:val="DefaultParagraphFont"/>
    <w:link w:val="Header"/>
    <w:uiPriority w:val="99"/>
    <w:rsid w:val="009D1326"/>
    <w:rPr>
      <w:rFonts w:cs="Times New Roman"/>
    </w:rPr>
  </w:style>
  <w:style w:type="paragraph" w:styleId="Footer">
    <w:name w:val="footer"/>
    <w:basedOn w:val="Normal"/>
    <w:link w:val="FooterChar"/>
    <w:uiPriority w:val="99"/>
    <w:unhideWhenUsed/>
    <w:rsid w:val="009D1326"/>
    <w:pPr>
      <w:tabs>
        <w:tab w:val="center" w:pos="4680"/>
        <w:tab w:val="right" w:pos="9360"/>
      </w:tabs>
    </w:pPr>
  </w:style>
  <w:style w:type="character" w:customStyle="1" w:styleId="FooterChar">
    <w:name w:val="Footer Char"/>
    <w:basedOn w:val="DefaultParagraphFont"/>
    <w:link w:val="Footer"/>
    <w:uiPriority w:val="99"/>
    <w:rsid w:val="009D13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7757</Words>
  <Characters>44217</Characters>
  <Application>Microsoft Office Word</Application>
  <DocSecurity>0</DocSecurity>
  <Lines>368</Lines>
  <Paragraphs>103</Paragraphs>
  <ScaleCrop>false</ScaleCrop>
  <Company/>
  <LinksUpToDate>false</LinksUpToDate>
  <CharactersWithSpaces>51871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2022-11-04T15:21:00Z</dcterms:created>
  <dcterms:modified xsi:type="dcterms:W3CDTF">2022-11-04T15:21:00Z</dcterms:modified>
</cp:coreProperties>
</file>