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1C49">
        <w:rPr>
          <w:lang w:val="en-PH"/>
        </w:rPr>
        <w:t>CHAPTER 37</w:t>
      </w:r>
    </w:p>
    <w:p w:rsidR="000A1C49" w:rsidRP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1C49">
        <w:rPr>
          <w:lang w:val="en-PH"/>
        </w:rPr>
        <w:t>Care of the Newly Born</w:t>
      </w:r>
      <w:bookmarkStart w:id="0" w:name="_GoBack"/>
      <w:bookmarkEnd w:id="0"/>
    </w:p>
    <w:p w:rsidR="000A1C49" w:rsidRP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b/>
          <w:lang w:val="en-PH"/>
        </w:rPr>
        <w:t xml:space="preserve">SECTION </w:t>
      </w:r>
      <w:r w:rsidR="00743039" w:rsidRPr="000A1C49">
        <w:rPr>
          <w:b/>
          <w:lang w:val="en-PH"/>
        </w:rPr>
        <w:t>44</w:t>
      </w:r>
      <w:r w:rsidRPr="000A1C49">
        <w:rPr>
          <w:b/>
          <w:lang w:val="en-PH"/>
        </w:rPr>
        <w:noBreakHyphen/>
      </w:r>
      <w:r w:rsidR="00743039" w:rsidRPr="000A1C49">
        <w:rPr>
          <w:b/>
          <w:lang w:val="en-PH"/>
        </w:rPr>
        <w:t>37</w:t>
      </w:r>
      <w:r w:rsidRPr="000A1C49">
        <w:rPr>
          <w:b/>
          <w:lang w:val="en-PH"/>
        </w:rPr>
        <w:noBreakHyphen/>
      </w:r>
      <w:r w:rsidR="00743039" w:rsidRPr="000A1C49">
        <w:rPr>
          <w:b/>
          <w:lang w:val="en-PH"/>
        </w:rPr>
        <w:t>10.</w:t>
      </w:r>
      <w:r w:rsidR="00743039" w:rsidRPr="000A1C49">
        <w:rPr>
          <w:lang w:val="en-PH"/>
        </w:rPr>
        <w:t xml:space="preserve"> Report of infants with diseased eyes.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w:t>
      </w:r>
      <w:r w:rsidR="000A1C49" w:rsidRPr="000A1C49">
        <w:rPr>
          <w:lang w:val="en-PH"/>
        </w:rPr>
        <w:noBreakHyphen/>
      </w:r>
      <w:r w:rsidRPr="000A1C49">
        <w:rPr>
          <w:lang w:val="en-PH"/>
        </w:rPr>
        <w:t>five dollars or imprisoned for not more than thirty days.</w:t>
      </w: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C49" w:rsidRP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3039" w:rsidRPr="000A1C49">
        <w:rPr>
          <w:lang w:val="en-PH"/>
        </w:rPr>
        <w:t xml:space="preserve">: 1962 Code </w:t>
      </w:r>
      <w:r w:rsidRPr="000A1C49">
        <w:rPr>
          <w:lang w:val="en-PH"/>
        </w:rPr>
        <w:t xml:space="preserve">Section </w:t>
      </w:r>
      <w:r w:rsidR="00743039" w:rsidRPr="000A1C49">
        <w:rPr>
          <w:lang w:val="en-PH"/>
        </w:rPr>
        <w:t>32</w:t>
      </w:r>
      <w:r w:rsidRPr="000A1C49">
        <w:rPr>
          <w:lang w:val="en-PH"/>
        </w:rPr>
        <w:noBreakHyphen/>
      </w:r>
      <w:r w:rsidR="00743039" w:rsidRPr="000A1C49">
        <w:rPr>
          <w:lang w:val="en-PH"/>
        </w:rPr>
        <w:t xml:space="preserve">554; 1952 Code </w:t>
      </w:r>
      <w:r w:rsidRPr="000A1C49">
        <w:rPr>
          <w:lang w:val="en-PH"/>
        </w:rPr>
        <w:t xml:space="preserve">Section </w:t>
      </w:r>
      <w:r w:rsidR="00743039" w:rsidRPr="000A1C49">
        <w:rPr>
          <w:lang w:val="en-PH"/>
        </w:rPr>
        <w:t>32</w:t>
      </w:r>
      <w:r w:rsidRPr="000A1C49">
        <w:rPr>
          <w:lang w:val="en-PH"/>
        </w:rPr>
        <w:noBreakHyphen/>
      </w:r>
      <w:r w:rsidR="00743039" w:rsidRPr="000A1C49">
        <w:rPr>
          <w:lang w:val="en-PH"/>
        </w:rPr>
        <w:t xml:space="preserve">554; 1942 Code </w:t>
      </w:r>
      <w:r w:rsidRPr="000A1C49">
        <w:rPr>
          <w:lang w:val="en-PH"/>
        </w:rPr>
        <w:t xml:space="preserve">Section </w:t>
      </w:r>
      <w:r w:rsidR="00743039" w:rsidRPr="000A1C49">
        <w:rPr>
          <w:lang w:val="en-PH"/>
        </w:rPr>
        <w:t xml:space="preserve">5043; 1932 Code </w:t>
      </w:r>
      <w:r w:rsidRPr="000A1C49">
        <w:rPr>
          <w:lang w:val="en-PH"/>
        </w:rPr>
        <w:t xml:space="preserve">Section </w:t>
      </w:r>
      <w:r w:rsidR="00743039" w:rsidRPr="000A1C49">
        <w:rPr>
          <w:lang w:val="en-PH"/>
        </w:rPr>
        <w:t xml:space="preserve">1489; Cr. C. '22 </w:t>
      </w:r>
      <w:r w:rsidRPr="000A1C49">
        <w:rPr>
          <w:lang w:val="en-PH"/>
        </w:rPr>
        <w:t xml:space="preserve">Section </w:t>
      </w:r>
      <w:r w:rsidR="00743039" w:rsidRPr="000A1C49">
        <w:rPr>
          <w:lang w:val="en-PH"/>
        </w:rPr>
        <w:t xml:space="preserve">433; Cr. C. '12 </w:t>
      </w:r>
      <w:r w:rsidRPr="000A1C49">
        <w:rPr>
          <w:lang w:val="en-PH"/>
        </w:rPr>
        <w:t xml:space="preserve">Section </w:t>
      </w:r>
      <w:r w:rsidR="00743039" w:rsidRPr="000A1C49">
        <w:rPr>
          <w:lang w:val="en-PH"/>
        </w:rPr>
        <w:t xml:space="preserve">443; Cr. C. '02 </w:t>
      </w:r>
      <w:r w:rsidRPr="000A1C49">
        <w:rPr>
          <w:lang w:val="en-PH"/>
        </w:rPr>
        <w:t xml:space="preserve">Section </w:t>
      </w:r>
      <w:r w:rsidR="00743039" w:rsidRPr="000A1C49">
        <w:rPr>
          <w:lang w:val="en-PH"/>
        </w:rPr>
        <w:t>331; 1896 (22) 225; 1973 (58) 239.</w:t>
      </w:r>
    </w:p>
    <w:p w:rsidR="000A1C49" w:rsidRP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b/>
          <w:lang w:val="en-PH"/>
        </w:rPr>
        <w:t xml:space="preserve">SECTION </w:t>
      </w:r>
      <w:r w:rsidR="00743039" w:rsidRPr="000A1C49">
        <w:rPr>
          <w:b/>
          <w:lang w:val="en-PH"/>
        </w:rPr>
        <w:t>44</w:t>
      </w:r>
      <w:r w:rsidRPr="000A1C49">
        <w:rPr>
          <w:b/>
          <w:lang w:val="en-PH"/>
        </w:rPr>
        <w:noBreakHyphen/>
      </w:r>
      <w:r w:rsidR="00743039" w:rsidRPr="000A1C49">
        <w:rPr>
          <w:b/>
          <w:lang w:val="en-PH"/>
        </w:rPr>
        <w:t>37</w:t>
      </w:r>
      <w:r w:rsidRPr="000A1C49">
        <w:rPr>
          <w:b/>
          <w:lang w:val="en-PH"/>
        </w:rPr>
        <w:noBreakHyphen/>
      </w:r>
      <w:r w:rsidR="00743039" w:rsidRPr="000A1C49">
        <w:rPr>
          <w:b/>
          <w:lang w:val="en-PH"/>
        </w:rPr>
        <w:t>20.</w:t>
      </w:r>
      <w:r w:rsidR="00743039" w:rsidRPr="000A1C49">
        <w:rPr>
          <w:lang w:val="en-PH"/>
        </w:rPr>
        <w:t xml:space="preserve"> Instillation of prophylactic to prevent blindness within one hour after birth.</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administered.</w:t>
      </w: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C49" w:rsidRP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3039" w:rsidRPr="000A1C49">
        <w:rPr>
          <w:lang w:val="en-PH"/>
        </w:rPr>
        <w:t xml:space="preserve">: 1962 Code </w:t>
      </w:r>
      <w:r w:rsidRPr="000A1C49">
        <w:rPr>
          <w:lang w:val="en-PH"/>
        </w:rPr>
        <w:t xml:space="preserve">Section </w:t>
      </w:r>
      <w:r w:rsidR="00743039" w:rsidRPr="000A1C49">
        <w:rPr>
          <w:lang w:val="en-PH"/>
        </w:rPr>
        <w:t>32</w:t>
      </w:r>
      <w:r w:rsidRPr="000A1C49">
        <w:rPr>
          <w:lang w:val="en-PH"/>
        </w:rPr>
        <w:noBreakHyphen/>
      </w:r>
      <w:r w:rsidR="00743039" w:rsidRPr="000A1C49">
        <w:rPr>
          <w:lang w:val="en-PH"/>
        </w:rPr>
        <w:t xml:space="preserve">555; 1952 Code </w:t>
      </w:r>
      <w:r w:rsidRPr="000A1C49">
        <w:rPr>
          <w:lang w:val="en-PH"/>
        </w:rPr>
        <w:t xml:space="preserve">Section </w:t>
      </w:r>
      <w:r w:rsidR="00743039" w:rsidRPr="000A1C49">
        <w:rPr>
          <w:lang w:val="en-PH"/>
        </w:rPr>
        <w:t>32</w:t>
      </w:r>
      <w:r w:rsidRPr="000A1C49">
        <w:rPr>
          <w:lang w:val="en-PH"/>
        </w:rPr>
        <w:noBreakHyphen/>
      </w:r>
      <w:r w:rsidR="00743039" w:rsidRPr="000A1C49">
        <w:rPr>
          <w:lang w:val="en-PH"/>
        </w:rPr>
        <w:t xml:space="preserve">555; 1942 Code </w:t>
      </w:r>
      <w:r w:rsidRPr="000A1C49">
        <w:rPr>
          <w:lang w:val="en-PH"/>
        </w:rPr>
        <w:t xml:space="preserve">Section </w:t>
      </w:r>
      <w:r w:rsidR="00743039" w:rsidRPr="000A1C49">
        <w:rPr>
          <w:lang w:val="en-PH"/>
        </w:rPr>
        <w:t>5043</w:t>
      </w:r>
      <w:r w:rsidRPr="000A1C49">
        <w:rPr>
          <w:lang w:val="en-PH"/>
        </w:rPr>
        <w:noBreakHyphen/>
      </w:r>
      <w:r w:rsidR="00743039" w:rsidRPr="000A1C49">
        <w:rPr>
          <w:lang w:val="en-PH"/>
        </w:rPr>
        <w:t>1; 1939 (41) 159; 1954 (48) 1763.</w:t>
      </w:r>
    </w:p>
    <w:p w:rsidR="000A1C49" w:rsidRP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b/>
          <w:lang w:val="en-PH"/>
        </w:rPr>
        <w:t xml:space="preserve">SECTION </w:t>
      </w:r>
      <w:r w:rsidR="00743039" w:rsidRPr="000A1C49">
        <w:rPr>
          <w:b/>
          <w:lang w:val="en-PH"/>
        </w:rPr>
        <w:t>44</w:t>
      </w:r>
      <w:r w:rsidRPr="000A1C49">
        <w:rPr>
          <w:b/>
          <w:lang w:val="en-PH"/>
        </w:rPr>
        <w:noBreakHyphen/>
      </w:r>
      <w:r w:rsidR="00743039" w:rsidRPr="000A1C49">
        <w:rPr>
          <w:b/>
          <w:lang w:val="en-PH"/>
        </w:rPr>
        <w:t>37</w:t>
      </w:r>
      <w:r w:rsidRPr="000A1C49">
        <w:rPr>
          <w:b/>
          <w:lang w:val="en-PH"/>
        </w:rPr>
        <w:noBreakHyphen/>
      </w:r>
      <w:r w:rsidR="00743039" w:rsidRPr="000A1C49">
        <w:rPr>
          <w:b/>
          <w:lang w:val="en-PH"/>
        </w:rPr>
        <w:t>30.</w:t>
      </w:r>
      <w:r w:rsidR="00743039" w:rsidRPr="000A1C49">
        <w:rPr>
          <w:lang w:val="en-PH"/>
        </w:rPr>
        <w:t xml:space="preserve"> Neonatal testing of children; storage and availability of blood samples for future tests; confidentiality; religious exemption; violation and penalties; Newborn Screening Advisory Committee.</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(B) Information obtained as a result of the tests conducted pursuant to this section is confidential and may be released only to a parent or legal guardian of the child, the child's physician, and the child when eighteen years of age or older when requested on a form promulgated in regulation by the department.</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(D)(1) Unless otherwise directed pursuant to this subsection, a blood sample obtained pursuant to this section must be stored by the department at minus 20°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was obtained, or the child when eighteen years of age or older, may direct the department to:</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r>
      <w:r w:rsidRPr="000A1C49">
        <w:rPr>
          <w:lang w:val="en-PH"/>
        </w:rPr>
        <w:tab/>
        <w:t>(a) return a blood sample in its entirety and any test results not less than two years after the date of testing;</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r>
      <w:r w:rsidRPr="000A1C49">
        <w:rPr>
          <w:lang w:val="en-PH"/>
        </w:rPr>
        <w:tab/>
        <w:t>(b) destroy a blood sample in a scientifically acceptable manner not less than two years after the date of the testing; or</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r>
      <w:r w:rsidRPr="000A1C49">
        <w:rPr>
          <w:lang w:val="en-PH"/>
        </w:rPr>
        <w:tab/>
        <w:t>(c) store a blood sample at minus 20° centigrade but not release the blood sample for confidential, anonymous scientific study.</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 xml:space="preserve">(2) A blood sample released for confidential, anonymous study pursuant to this section must not contain information which may be used to determine the identity of the donor. A blood sample released </w:t>
      </w:r>
      <w:r w:rsidRPr="000A1C49">
        <w:rPr>
          <w:lang w:val="en-PH"/>
        </w:rPr>
        <w:lastRenderedPageBreak/>
        <w:t>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(E)(1) A blood sample that has not been stored at minus 20°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(2) A blood sample stored at minus 20° centigrade pursuant to this section before the effective date of this section must be retained as prescribed in subsection (D) unless directed by the parent or legal guardian of the child from whom a blood sample was obtained to destroy or return the blood sample.</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(F) The department shall promulgate regulations necessary for the implementation of this section. All forms must include information concerning the benefits of neonatal testing and storage of a blood sample.</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(H) The department shall establish the Newborn Screening Advisory Committee to review the feasibility and advisability of including additional metabolic, genetic, and congenital disorders in the neonatal testing conducted pursuant to this section. The committee must be multidisciplinary and composed of members deemed appropriate by the department.</w:t>
      </w: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3039" w:rsidRPr="000A1C49">
        <w:rPr>
          <w:lang w:val="en-PH"/>
        </w:rPr>
        <w:t xml:space="preserve">: 1962 Code </w:t>
      </w:r>
      <w:r w:rsidRPr="000A1C49">
        <w:rPr>
          <w:lang w:val="en-PH"/>
        </w:rPr>
        <w:t xml:space="preserve">Section </w:t>
      </w:r>
      <w:r w:rsidR="00743039" w:rsidRPr="000A1C49">
        <w:rPr>
          <w:lang w:val="en-PH"/>
        </w:rPr>
        <w:t>32</w:t>
      </w:r>
      <w:r w:rsidRPr="000A1C49">
        <w:rPr>
          <w:lang w:val="en-PH"/>
        </w:rPr>
        <w:noBreakHyphen/>
      </w:r>
      <w:r w:rsidR="00743039" w:rsidRPr="000A1C49">
        <w:rPr>
          <w:lang w:val="en-PH"/>
        </w:rPr>
        <w:t xml:space="preserve">655.1; 1965 (54) 641; 1978 Act No. 514, </w:t>
      </w:r>
      <w:r w:rsidRPr="000A1C49">
        <w:rPr>
          <w:lang w:val="en-PH"/>
        </w:rPr>
        <w:t xml:space="preserve">Section </w:t>
      </w:r>
      <w:r w:rsidR="00743039" w:rsidRPr="000A1C49">
        <w:rPr>
          <w:lang w:val="en-PH"/>
        </w:rPr>
        <w:t xml:space="preserve">1; 1986 Act No. 484, </w:t>
      </w:r>
      <w:r w:rsidRPr="000A1C49">
        <w:rPr>
          <w:lang w:val="en-PH"/>
        </w:rPr>
        <w:t xml:space="preserve">Section </w:t>
      </w:r>
      <w:r w:rsidR="00743039" w:rsidRPr="000A1C49">
        <w:rPr>
          <w:lang w:val="en-PH"/>
        </w:rPr>
        <w:t xml:space="preserve">1; 1994 Act No. 418, </w:t>
      </w:r>
      <w:r w:rsidRPr="000A1C49">
        <w:rPr>
          <w:lang w:val="en-PH"/>
        </w:rPr>
        <w:t xml:space="preserve">Section </w:t>
      </w:r>
      <w:r w:rsidR="00743039" w:rsidRPr="000A1C49">
        <w:rPr>
          <w:lang w:val="en-PH"/>
        </w:rPr>
        <w:t xml:space="preserve">1; 2002 Act No. 225, </w:t>
      </w:r>
      <w:r w:rsidRPr="000A1C49">
        <w:rPr>
          <w:lang w:val="en-PH"/>
        </w:rPr>
        <w:t xml:space="preserve">Section </w:t>
      </w:r>
      <w:r w:rsidR="00743039" w:rsidRPr="000A1C49">
        <w:rPr>
          <w:lang w:val="en-PH"/>
        </w:rPr>
        <w:t xml:space="preserve">2, eff May 1, 2002; 2019 Act No. 55 (H.3036), </w:t>
      </w:r>
      <w:r w:rsidRPr="000A1C49">
        <w:rPr>
          <w:lang w:val="en-PH"/>
        </w:rPr>
        <w:t xml:space="preserve">Section </w:t>
      </w:r>
      <w:r w:rsidR="00743039" w:rsidRPr="000A1C49">
        <w:rPr>
          <w:lang w:val="en-PH"/>
        </w:rPr>
        <w:t>2, eff May 16, 2019.</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Editor's Note</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 xml:space="preserve">2019 Act No. 55, </w:t>
      </w:r>
      <w:r w:rsidR="000A1C49" w:rsidRPr="000A1C49">
        <w:rPr>
          <w:lang w:val="en-PH"/>
        </w:rPr>
        <w:t xml:space="preserve">Section </w:t>
      </w:r>
      <w:r w:rsidRPr="000A1C49">
        <w:rPr>
          <w:lang w:val="en-PH"/>
        </w:rPr>
        <w:t>3, provides as follows: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"SECTION 3. This act takes effect upon approval by the Governor. Implementation of the act is contingent upon available funding from public sources."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Effect of Amendment</w:t>
      </w:r>
    </w:p>
    <w:p w:rsidR="000A1C49" w:rsidRP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C49">
        <w:rPr>
          <w:lang w:val="en-PH"/>
        </w:rPr>
        <w:t xml:space="preserve">2019 Act No. 55, </w:t>
      </w:r>
      <w:r w:rsidR="000A1C49" w:rsidRPr="000A1C49">
        <w:rPr>
          <w:lang w:val="en-PH"/>
        </w:rPr>
        <w:t xml:space="preserve">Section </w:t>
      </w:r>
      <w:r w:rsidRPr="000A1C49">
        <w:rPr>
          <w:lang w:val="en-PH"/>
        </w:rPr>
        <w:t>2, added (H), establishing the Newborn Screening Advisory Committee.</w:t>
      </w:r>
    </w:p>
    <w:p w:rsidR="000A1C49" w:rsidRP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b/>
          <w:lang w:val="en-PH"/>
        </w:rPr>
        <w:t xml:space="preserve">SECTION </w:t>
      </w:r>
      <w:r w:rsidR="00743039" w:rsidRPr="000A1C49">
        <w:rPr>
          <w:b/>
          <w:lang w:val="en-PH"/>
        </w:rPr>
        <w:t>44</w:t>
      </w:r>
      <w:r w:rsidRPr="000A1C49">
        <w:rPr>
          <w:b/>
          <w:lang w:val="en-PH"/>
        </w:rPr>
        <w:noBreakHyphen/>
      </w:r>
      <w:r w:rsidR="00743039" w:rsidRPr="000A1C49">
        <w:rPr>
          <w:b/>
          <w:lang w:val="en-PH"/>
        </w:rPr>
        <w:t>37</w:t>
      </w:r>
      <w:r w:rsidRPr="000A1C49">
        <w:rPr>
          <w:b/>
          <w:lang w:val="en-PH"/>
        </w:rPr>
        <w:noBreakHyphen/>
      </w:r>
      <w:r w:rsidR="00743039" w:rsidRPr="000A1C49">
        <w:rPr>
          <w:b/>
          <w:lang w:val="en-PH"/>
        </w:rPr>
        <w:t>35.</w:t>
      </w:r>
      <w:r w:rsidR="00743039" w:rsidRPr="000A1C49">
        <w:rPr>
          <w:lang w:val="en-PH"/>
        </w:rPr>
        <w:t xml:space="preserve"> Required neonatal genetic testing.</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(A) Neonatal testing conducted pursuant to Section 44</w:t>
      </w:r>
      <w:r w:rsidR="000A1C49" w:rsidRPr="000A1C49">
        <w:rPr>
          <w:lang w:val="en-PH"/>
        </w:rPr>
        <w:noBreakHyphen/>
      </w:r>
      <w:r w:rsidRPr="000A1C49">
        <w:rPr>
          <w:lang w:val="en-PH"/>
        </w:rPr>
        <w:t>37</w:t>
      </w:r>
      <w:r w:rsidR="000A1C49" w:rsidRPr="000A1C49">
        <w:rPr>
          <w:lang w:val="en-PH"/>
        </w:rPr>
        <w:noBreakHyphen/>
      </w:r>
      <w:r w:rsidRPr="000A1C49">
        <w:rPr>
          <w:lang w:val="en-PH"/>
        </w:rPr>
        <w:t>30 must include testing for the following:</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(1) Krabbe disease;</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(2) Pompe disease; and</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(3) Hurler syndrome.</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(B) The department shall require additional lysosomal storage disorders to be tested upon the recommendations of the Newborn Screening Advisory Committee and in accordance with Section 44</w:t>
      </w:r>
      <w:r w:rsidR="000A1C49" w:rsidRPr="000A1C49">
        <w:rPr>
          <w:lang w:val="en-PH"/>
        </w:rPr>
        <w:noBreakHyphen/>
      </w:r>
      <w:r w:rsidRPr="000A1C49">
        <w:rPr>
          <w:lang w:val="en-PH"/>
        </w:rPr>
        <w:t>37</w:t>
      </w:r>
      <w:r w:rsidR="000A1C49" w:rsidRPr="000A1C49">
        <w:rPr>
          <w:lang w:val="en-PH"/>
        </w:rPr>
        <w:noBreakHyphen/>
      </w:r>
      <w:r w:rsidRPr="000A1C49">
        <w:rPr>
          <w:lang w:val="en-PH"/>
        </w:rPr>
        <w:t>30 pursuant to a duly promulgated regulation as testing for such disorders becomes available.</w:t>
      </w: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3039" w:rsidRPr="000A1C49">
        <w:rPr>
          <w:lang w:val="en-PH"/>
        </w:rPr>
        <w:t xml:space="preserve">: 2019 Act No. 55 (H.3036), </w:t>
      </w:r>
      <w:r w:rsidRPr="000A1C49">
        <w:rPr>
          <w:lang w:val="en-PH"/>
        </w:rPr>
        <w:t xml:space="preserve">Section </w:t>
      </w:r>
      <w:r w:rsidR="00743039" w:rsidRPr="000A1C49">
        <w:rPr>
          <w:lang w:val="en-PH"/>
        </w:rPr>
        <w:t>1, eff May 16, 2019.</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Editor's Note</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 xml:space="preserve">2019 Act No. 55, </w:t>
      </w:r>
      <w:r w:rsidR="000A1C49" w:rsidRPr="000A1C49">
        <w:rPr>
          <w:lang w:val="en-PH"/>
        </w:rPr>
        <w:t xml:space="preserve">Section </w:t>
      </w:r>
      <w:r w:rsidRPr="000A1C49">
        <w:rPr>
          <w:lang w:val="en-PH"/>
        </w:rPr>
        <w:t>3, provides as follows:</w:t>
      </w:r>
    </w:p>
    <w:p w:rsidR="000A1C49" w:rsidRP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C49">
        <w:rPr>
          <w:lang w:val="en-PH"/>
        </w:rPr>
        <w:t>"SECTION 3. This act takes effect upon approval by the Governor. Implementation of the act is contingent upon available funding from public sources."</w:t>
      </w:r>
    </w:p>
    <w:p w:rsidR="000A1C49" w:rsidRP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b/>
          <w:lang w:val="en-PH"/>
        </w:rPr>
        <w:t xml:space="preserve">SECTION </w:t>
      </w:r>
      <w:r w:rsidR="00743039" w:rsidRPr="000A1C49">
        <w:rPr>
          <w:b/>
          <w:lang w:val="en-PH"/>
        </w:rPr>
        <w:t>44</w:t>
      </w:r>
      <w:r w:rsidRPr="000A1C49">
        <w:rPr>
          <w:b/>
          <w:lang w:val="en-PH"/>
        </w:rPr>
        <w:noBreakHyphen/>
      </w:r>
      <w:r w:rsidR="00743039" w:rsidRPr="000A1C49">
        <w:rPr>
          <w:b/>
          <w:lang w:val="en-PH"/>
        </w:rPr>
        <w:t>37</w:t>
      </w:r>
      <w:r w:rsidRPr="000A1C49">
        <w:rPr>
          <w:b/>
          <w:lang w:val="en-PH"/>
        </w:rPr>
        <w:noBreakHyphen/>
      </w:r>
      <w:r w:rsidR="00743039" w:rsidRPr="000A1C49">
        <w:rPr>
          <w:b/>
          <w:lang w:val="en-PH"/>
        </w:rPr>
        <w:t>40.</w:t>
      </w:r>
      <w:r w:rsidR="00743039" w:rsidRPr="000A1C49">
        <w:rPr>
          <w:lang w:val="en-PH"/>
        </w:rPr>
        <w:t xml:space="preserve"> Universal Newborn Hearing Screening and Intervention Act.</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(A) This section may be cited as the "Universal Newborn Hearing Screening and Intervention Act".</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(B) For purposes of this section:</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(1) "Advisory council" means the Newborn Hearing Screening and Intervention Advisory Council.</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(2) "Audiologist" means an individual licensed to practice audiology by the South Carolina Board of Examiners in Speech</w:t>
      </w:r>
      <w:r w:rsidR="000A1C49" w:rsidRPr="000A1C49">
        <w:rPr>
          <w:lang w:val="en-PH"/>
        </w:rPr>
        <w:noBreakHyphen/>
      </w:r>
      <w:r w:rsidRPr="000A1C49">
        <w:rPr>
          <w:lang w:val="en-PH"/>
        </w:rPr>
        <w:t>Language Pathology and Audiology.</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(3) "Audiologic evaluation"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"Individuals with Disabilities Education Act" coordinating agencies or other appropriate agencies, medical evaluation, hearing aid/sensory aid assessment, audiologic rehabilitation treatment, national and local consumer, self</w:t>
      </w:r>
      <w:r w:rsidR="000A1C49" w:rsidRPr="000A1C49">
        <w:rPr>
          <w:lang w:val="en-PH"/>
        </w:rPr>
        <w:noBreakHyphen/>
      </w:r>
      <w:r w:rsidRPr="000A1C49">
        <w:rPr>
          <w:lang w:val="en-PH"/>
        </w:rPr>
        <w:t>help, parent and education organizations, and other family centered services.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(4) "Auditory habilitation" means intervention which includes the use of procedures, techniques, and technologies to facilitate the receptive and expressive communication abilities of a child with hearing loss.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(5) "Birth admission" means the time after birth that the newborn remains in the hospital nursery before discharge.</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(6) "Commissioner" means the Commissioner of the South Carolina Department of Health and Environmental Control.</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(7) "Department" means the South Carolina Department of Health and Environmental Control.</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(8) "Early intervention" means providing appropriate services for a child with hearing loss and ensuring that the family of the child is provided comprehensive, consumer</w:t>
      </w:r>
      <w:r w:rsidR="000A1C49" w:rsidRPr="000A1C49">
        <w:rPr>
          <w:lang w:val="en-PH"/>
        </w:rPr>
        <w:noBreakHyphen/>
      </w:r>
      <w:r w:rsidRPr="000A1C49">
        <w:rPr>
          <w:lang w:val="en-PH"/>
        </w:rPr>
        <w:t>oriented information about the full range of family support, training, information services, and communication options and is given the opportunity to consider the full range of educational and program placements and options for this child.</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(9) "Hearing loss" for newborns and neonates means failure to pass the brainstem auditory evoked response performed at the audiologic evaluation. Current hearing screening technology detects levels of hearing loss as low as 35 decibels.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(10) "Hearing screening" means newborn and infant hearing screening consisting of objective physiologic procedures to detect possible hearing loss and to identify newborns and infants who, after rescreening, require further audiologic and medical evaluations.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(11) "Infant" means a child twenty</w:t>
      </w:r>
      <w:r w:rsidR="000A1C49" w:rsidRPr="000A1C49">
        <w:rPr>
          <w:lang w:val="en-PH"/>
        </w:rPr>
        <w:noBreakHyphen/>
      </w:r>
      <w:r w:rsidRPr="000A1C49">
        <w:rPr>
          <w:lang w:val="en-PH"/>
        </w:rPr>
        <w:t>nine days to twenty</w:t>
      </w:r>
      <w:r w:rsidR="000A1C49" w:rsidRPr="000A1C49">
        <w:rPr>
          <w:lang w:val="en-PH"/>
        </w:rPr>
        <w:noBreakHyphen/>
      </w:r>
      <w:r w:rsidRPr="000A1C49">
        <w:rPr>
          <w:lang w:val="en-PH"/>
        </w:rPr>
        <w:t>four months old.</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(12) "Medical intervention" means the process by which a physician provides medical diagnosis and direction for medical or surgical treatment options for hearing loss or related medical disorders associated with hearing loss.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(13) "Newborn" means a child up to twenty</w:t>
      </w:r>
      <w:r w:rsidR="000A1C49" w:rsidRPr="000A1C49">
        <w:rPr>
          <w:lang w:val="en-PH"/>
        </w:rPr>
        <w:noBreakHyphen/>
      </w:r>
      <w:r w:rsidRPr="000A1C49">
        <w:rPr>
          <w:lang w:val="en-PH"/>
        </w:rPr>
        <w:t>eight days old.</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(14) "Normal hearing" for newborns and infants is 0</w:t>
      </w:r>
      <w:r w:rsidR="000A1C49" w:rsidRPr="000A1C49">
        <w:rPr>
          <w:lang w:val="en-PH"/>
        </w:rPr>
        <w:noBreakHyphen/>
      </w:r>
      <w:r w:rsidRPr="000A1C49">
        <w:rPr>
          <w:lang w:val="en-PH"/>
        </w:rPr>
        <w:t>15 decibels hearing level. Any hearing level greater than 15 decibels can adversely affect speech and language development. The greater the hearing level the greater the adverse impact on speech and language development.</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(15) "Parent" means a natural parent, step</w:t>
      </w:r>
      <w:r w:rsidR="000A1C49" w:rsidRPr="000A1C49">
        <w:rPr>
          <w:lang w:val="en-PH"/>
        </w:rPr>
        <w:noBreakHyphen/>
      </w:r>
      <w:r w:rsidRPr="000A1C49">
        <w:rPr>
          <w:lang w:val="en-PH"/>
        </w:rPr>
        <w:t>parent, adoptive parent, legal guardian, or other legal custodian of a child.</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(16) Part C of "Individuals with Disabilities Education Act" means the federal "Early Intervention Program for Infants and Toddlers with Disabilities and Developmental Delay Act" which encourages exemplary practices that lead to improved teaching and learning experiences for children with developmental delay, and that can result in more productive independent adult lives, including employment.</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than one hundred deliveries a year, the screening is not required, but the parents must be given the information required pursuant to subsection (C)(3).</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(2) Beginning no later than April 1, 2001, every hospital in this State shall provide educational information for the parents of newborns born in that hospital concerning the hearing screening procedure and the importance of the screening. Education may not be considered a substitute for the hearing screening.</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 s birth date. Parents also must be given information to assist them in having the screening performed. The department shall determine the appropriate screening venue for newborns not receiving a hospital</w:t>
      </w:r>
      <w:r w:rsidR="000A1C49" w:rsidRPr="000A1C49">
        <w:rPr>
          <w:lang w:val="en-PH"/>
        </w:rPr>
        <w:noBreakHyphen/>
      </w:r>
      <w:r w:rsidRPr="000A1C49">
        <w:rPr>
          <w:lang w:val="en-PH"/>
        </w:rPr>
        <w:t>conducted screening.</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(D)(1) Newborns referred as a result of the screening process shall receive an audiologic evaluation by an audiologist and a medical evaluation by a physician or otolaryngologist, or both, as indicated.</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(2) Newborns and infants referred as a result of the evaluation process shall receive medical intervention, audiologic habilitation, early intervention services, and augmentative hearing devices.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t>(3)(a) The department, upon consultation with the South Carolina Health Alliance, shall establish newborn hearing screening reporting procedures which must be followed by hospitals, audiologists, and early interventionists.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r>
      <w:r w:rsidRPr="000A1C49">
        <w:rPr>
          <w:lang w:val="en-PH"/>
        </w:rPr>
        <w:tab/>
        <w:t>(b) The department also shall establish procedures to monitor and measure the effectiveness of newborn and infant hearing screening and intervention and shall report annually to the General Assembly and to participating hospitals.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r>
      <w:r w:rsidRPr="000A1C49">
        <w:rPr>
          <w:lang w:val="en-PH"/>
        </w:rPr>
        <w:tab/>
      </w:r>
      <w:r w:rsidRPr="000A1C49">
        <w:rPr>
          <w:lang w:val="en-PH"/>
        </w:rPr>
        <w:tab/>
        <w:t>(c)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(F) The department may promulgate regulations to the extent necessary to implement the provisions of this section.</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(G) The department and the Department of Health and Human Services shall establish procedures for providing reimbursement for expenses incurred by entities providing newborn hearing screenings under this section.</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w:t>
      </w: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C49" w:rsidRP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3039" w:rsidRPr="000A1C49">
        <w:rPr>
          <w:lang w:val="en-PH"/>
        </w:rPr>
        <w:t xml:space="preserve">: 2000 Act No. 387, Part II, </w:t>
      </w:r>
      <w:r w:rsidRPr="000A1C49">
        <w:rPr>
          <w:lang w:val="en-PH"/>
        </w:rPr>
        <w:t xml:space="preserve">Section </w:t>
      </w:r>
      <w:r w:rsidR="00743039" w:rsidRPr="000A1C49">
        <w:rPr>
          <w:lang w:val="en-PH"/>
        </w:rPr>
        <w:t>48A.</w:t>
      </w:r>
    </w:p>
    <w:p w:rsidR="000A1C49" w:rsidRP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b/>
          <w:lang w:val="en-PH"/>
        </w:rPr>
        <w:t xml:space="preserve">SECTION </w:t>
      </w:r>
      <w:r w:rsidR="00743039" w:rsidRPr="000A1C49">
        <w:rPr>
          <w:b/>
          <w:lang w:val="en-PH"/>
        </w:rPr>
        <w:t>44</w:t>
      </w:r>
      <w:r w:rsidRPr="000A1C49">
        <w:rPr>
          <w:b/>
          <w:lang w:val="en-PH"/>
        </w:rPr>
        <w:noBreakHyphen/>
      </w:r>
      <w:r w:rsidR="00743039" w:rsidRPr="000A1C49">
        <w:rPr>
          <w:b/>
          <w:lang w:val="en-PH"/>
        </w:rPr>
        <w:t>37</w:t>
      </w:r>
      <w:r w:rsidRPr="000A1C49">
        <w:rPr>
          <w:b/>
          <w:lang w:val="en-PH"/>
        </w:rPr>
        <w:noBreakHyphen/>
      </w:r>
      <w:r w:rsidR="00743039" w:rsidRPr="000A1C49">
        <w:rPr>
          <w:b/>
          <w:lang w:val="en-PH"/>
        </w:rPr>
        <w:t>50.</w:t>
      </w:r>
      <w:r w:rsidR="00743039" w:rsidRPr="000A1C49">
        <w:rPr>
          <w:lang w:val="en-PH"/>
        </w:rPr>
        <w:t xml:space="preserve"> Shaking infant video and infant CPR information to be made available to parents and caregivers of newborn infants and adoptive parents.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(A) Every hospital in this State must make available to the parents of each newborn baby delivered in the hospital a video presentation on safe sleep practices, the causes of Sudden Unexpected Infant Death Syndrome, and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Health and Environmental Control stating that they have been offered an opportunity to view the video.</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 xml:space="preserve">(B)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hospital's proposed video for possible approval. The Department of Health and Environmental Control may not require a hospital to use a video that would require the hospital to pay royalties for use of the </w:t>
      </w:r>
      <w:r w:rsidRPr="000A1C49">
        <w:rPr>
          <w:lang w:val="en-PH"/>
        </w:rPr>
        <w:lastRenderedPageBreak/>
        <w:t>video, restrict viewing in order to comply with public viewing or other restrictions, or be subject to other costs or restrictions associated with copyrights. The department must provide a copy of any approved video, at cost, to a hospital or any interested individual.</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(C) The Department of Health and Environmental Control shall make available to all childcare facilities and childcare providers, regulated pursuant to Chapter 13, Title 63, a video presentation on safe sleep practices, the causes of Sudden Unexpected Infant Death Syndrome, and the dangers associated with shaking infants and young children. Childcare facilities, as defined in Section 63</w:t>
      </w:r>
      <w:r w:rsidR="000A1C49" w:rsidRPr="000A1C49">
        <w:rPr>
          <w:lang w:val="en-PH"/>
        </w:rPr>
        <w:noBreakHyphen/>
      </w:r>
      <w:r w:rsidRPr="000A1C49">
        <w:rPr>
          <w:lang w:val="en-PH"/>
        </w:rPr>
        <w:t>13</w:t>
      </w:r>
      <w:r w:rsidR="000A1C49" w:rsidRPr="000A1C49">
        <w:rPr>
          <w:lang w:val="en-PH"/>
        </w:rPr>
        <w:noBreakHyphen/>
      </w:r>
      <w:r w:rsidRPr="000A1C49">
        <w:rPr>
          <w:lang w:val="en-PH"/>
        </w:rPr>
        <w:t>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(D) The Department of Health and Environmental Control shall establish a protocol for health care providers to educate parents or primary caregivers about safe sleep practices, the causes of Sudden Unexpected Infant Death Syndrome, and the dangers associated with shaking infants and young children. The Department of Health and Environmental Control shall request family medicine physicians, pediatricians, and other pediatric health care providers to review these dangers with the parent or primary caregiver, who are present, of infants and young children up to the age of one at each well</w:t>
      </w:r>
      <w:r w:rsidR="000A1C49" w:rsidRPr="000A1C49">
        <w:rPr>
          <w:lang w:val="en-PH"/>
        </w:rPr>
        <w:noBreakHyphen/>
      </w:r>
      <w:r w:rsidRPr="000A1C49">
        <w:rPr>
          <w:lang w:val="en-PH"/>
        </w:rPr>
        <w:t>baby visit.</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(E) The Department of Social Services, Adoption Services must make available to all adopting parents a video presentation, approved by the Department of Health and Environmental Control, on safe sleep practices, the causes of Sudden Unexpected Infant Death Syndrome, the dangers associated with shaking infants and young children, and the importance of parents and caregivers learning 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(F) Nothing contained in this section may be construed to create any civil, criminal, or administrative cause of action or other liability against a health care facility or health care provider for any acts or omissions relating to compliance with this section.</w:t>
      </w: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3039" w:rsidRPr="000A1C49">
        <w:rPr>
          <w:lang w:val="en-PH"/>
        </w:rPr>
        <w:t xml:space="preserve">: 2007 Act No. 55, </w:t>
      </w:r>
      <w:r w:rsidRPr="000A1C49">
        <w:rPr>
          <w:lang w:val="en-PH"/>
        </w:rPr>
        <w:t xml:space="preserve">Section </w:t>
      </w:r>
      <w:r w:rsidR="00743039" w:rsidRPr="000A1C49">
        <w:rPr>
          <w:lang w:val="en-PH"/>
        </w:rPr>
        <w:t xml:space="preserve">1, eff January 1, 2008; 2018 Act No. 199 (S.891), </w:t>
      </w:r>
      <w:r w:rsidRPr="000A1C49">
        <w:rPr>
          <w:lang w:val="en-PH"/>
        </w:rPr>
        <w:t xml:space="preserve">Section </w:t>
      </w:r>
      <w:r w:rsidR="00743039" w:rsidRPr="000A1C49">
        <w:rPr>
          <w:lang w:val="en-PH"/>
        </w:rPr>
        <w:t>1, eff November 15, 2018.</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Effect of Amendment</w:t>
      </w:r>
    </w:p>
    <w:p w:rsidR="000A1C49" w:rsidRP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C49">
        <w:rPr>
          <w:lang w:val="en-PH"/>
        </w:rPr>
        <w:t xml:space="preserve">2018 Act No. 199, </w:t>
      </w:r>
      <w:r w:rsidR="000A1C49" w:rsidRPr="000A1C49">
        <w:rPr>
          <w:lang w:val="en-PH"/>
        </w:rPr>
        <w:t xml:space="preserve">Section </w:t>
      </w:r>
      <w:r w:rsidRPr="000A1C49">
        <w:rPr>
          <w:lang w:val="en-PH"/>
        </w:rPr>
        <w:t xml:space="preserve">1, in (A), in the first sentence, inserted "safe sleep practices, the causes of Sudden Unexpected Infant Death Syndrome, and the" following "a video presentation on"; in (C), in the first sentence, substituted "Title 63" for "title 63" and inserted "safe sleep practices, the causes of Sudden Unexpected Infant Death Syndrome, and the" following "a video presentation on"; in (D), in the first sentence, inserted "safe sleep practices, the causes of Sudden Unexpected Infant Death Syndrome, and </w:t>
      </w:r>
      <w:r w:rsidRPr="000A1C49">
        <w:rPr>
          <w:lang w:val="en-PH"/>
        </w:rPr>
        <w:lastRenderedPageBreak/>
        <w:t>the" following "primary caregivers about"; and in (E), in the first sentence, inserted "safe sleep practices, the causes of Sudden Unexpected Infant Death Syndrome, the" following "Department of Health and Environmental Control, on" and made a nonsubstantive change.</w:t>
      </w:r>
    </w:p>
    <w:p w:rsidR="000A1C49" w:rsidRP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b/>
          <w:lang w:val="en-PH"/>
        </w:rPr>
        <w:t xml:space="preserve">SECTION </w:t>
      </w:r>
      <w:r w:rsidR="00743039" w:rsidRPr="000A1C49">
        <w:rPr>
          <w:b/>
          <w:lang w:val="en-PH"/>
        </w:rPr>
        <w:t>44</w:t>
      </w:r>
      <w:r w:rsidRPr="000A1C49">
        <w:rPr>
          <w:b/>
          <w:lang w:val="en-PH"/>
        </w:rPr>
        <w:noBreakHyphen/>
      </w:r>
      <w:r w:rsidR="00743039" w:rsidRPr="000A1C49">
        <w:rPr>
          <w:b/>
          <w:lang w:val="en-PH"/>
        </w:rPr>
        <w:t>37</w:t>
      </w:r>
      <w:r w:rsidRPr="000A1C49">
        <w:rPr>
          <w:b/>
          <w:lang w:val="en-PH"/>
        </w:rPr>
        <w:noBreakHyphen/>
      </w:r>
      <w:r w:rsidR="00743039" w:rsidRPr="000A1C49">
        <w:rPr>
          <w:b/>
          <w:lang w:val="en-PH"/>
        </w:rPr>
        <w:t>60.</w:t>
      </w:r>
      <w:r w:rsidR="00743039" w:rsidRPr="000A1C49">
        <w:rPr>
          <w:lang w:val="en-PH"/>
        </w:rPr>
        <w:t xml:space="preserve"> Information on pertussis disease to be provided to parents of newborns.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(A) During the postpartum period and prior to discharge each hospital shall provide parents of newborns educational information on pertussis disease and the availability of a vaccine to protect against pertussis. This educational information must include, but is not limited to, information on the Center for Disease Control's recommendation that parents receive the tetanus, diphtheria, and pertussis vaccine during the postpartum period to protect their newborns from the transmission of pertussis.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(B) Nothing in this section requires a hospital to provide or pay for a vaccination against pertussis.</w:t>
      </w: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C49" w:rsidRP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3039" w:rsidRPr="000A1C49">
        <w:rPr>
          <w:lang w:val="en-PH"/>
        </w:rPr>
        <w:t xml:space="preserve">: 2012 Act No. 191, </w:t>
      </w:r>
      <w:r w:rsidRPr="000A1C49">
        <w:rPr>
          <w:lang w:val="en-PH"/>
        </w:rPr>
        <w:t xml:space="preserve">Section </w:t>
      </w:r>
      <w:r w:rsidR="00743039" w:rsidRPr="000A1C49">
        <w:rPr>
          <w:lang w:val="en-PH"/>
        </w:rPr>
        <w:t>1, eff June 7, 2012.</w:t>
      </w:r>
    </w:p>
    <w:p w:rsidR="000A1C49" w:rsidRP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b/>
          <w:lang w:val="en-PH"/>
        </w:rPr>
        <w:t xml:space="preserve">SECTION </w:t>
      </w:r>
      <w:r w:rsidR="00743039" w:rsidRPr="000A1C49">
        <w:rPr>
          <w:b/>
          <w:lang w:val="en-PH"/>
        </w:rPr>
        <w:t>44</w:t>
      </w:r>
      <w:r w:rsidRPr="000A1C49">
        <w:rPr>
          <w:b/>
          <w:lang w:val="en-PH"/>
        </w:rPr>
        <w:noBreakHyphen/>
      </w:r>
      <w:r w:rsidR="00743039" w:rsidRPr="000A1C49">
        <w:rPr>
          <w:b/>
          <w:lang w:val="en-PH"/>
        </w:rPr>
        <w:t>37</w:t>
      </w:r>
      <w:r w:rsidRPr="000A1C49">
        <w:rPr>
          <w:b/>
          <w:lang w:val="en-PH"/>
        </w:rPr>
        <w:noBreakHyphen/>
      </w:r>
      <w:r w:rsidR="00743039" w:rsidRPr="000A1C49">
        <w:rPr>
          <w:b/>
          <w:lang w:val="en-PH"/>
        </w:rPr>
        <w:t>65.</w:t>
      </w:r>
      <w:r w:rsidR="00743039" w:rsidRPr="000A1C49">
        <w:rPr>
          <w:lang w:val="en-PH"/>
        </w:rPr>
        <w:t xml:space="preserve"> Hospitals and birth centers required to provide sickle cell education.</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Every hospital and birth center in this State shall provide the parents of each newborn baby who is at high risk for sickle cell disease or sickle cell trait delivered in the hospital or birth center, educational information on sickle cell disease and sickle cell trait and associated complications.</w:t>
      </w: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C49" w:rsidRP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3039" w:rsidRPr="000A1C49">
        <w:rPr>
          <w:lang w:val="en-PH"/>
        </w:rPr>
        <w:t xml:space="preserve">: 2015 Act No. 76 (S.341), </w:t>
      </w:r>
      <w:r w:rsidRPr="000A1C49">
        <w:rPr>
          <w:lang w:val="en-PH"/>
        </w:rPr>
        <w:t xml:space="preserve">Section </w:t>
      </w:r>
      <w:r w:rsidR="00743039" w:rsidRPr="000A1C49">
        <w:rPr>
          <w:lang w:val="en-PH"/>
        </w:rPr>
        <w:t>1, eff June 8, 2015.</w:t>
      </w:r>
    </w:p>
    <w:p w:rsidR="000A1C49" w:rsidRP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b/>
          <w:lang w:val="en-PH"/>
        </w:rPr>
        <w:t xml:space="preserve">SECTION </w:t>
      </w:r>
      <w:r w:rsidR="00743039" w:rsidRPr="000A1C49">
        <w:rPr>
          <w:b/>
          <w:lang w:val="en-PH"/>
        </w:rPr>
        <w:t>44</w:t>
      </w:r>
      <w:r w:rsidRPr="000A1C49">
        <w:rPr>
          <w:b/>
          <w:lang w:val="en-PH"/>
        </w:rPr>
        <w:noBreakHyphen/>
      </w:r>
      <w:r w:rsidR="00743039" w:rsidRPr="000A1C49">
        <w:rPr>
          <w:b/>
          <w:lang w:val="en-PH"/>
        </w:rPr>
        <w:t>37</w:t>
      </w:r>
      <w:r w:rsidRPr="000A1C49">
        <w:rPr>
          <w:b/>
          <w:lang w:val="en-PH"/>
        </w:rPr>
        <w:noBreakHyphen/>
      </w:r>
      <w:r w:rsidR="00743039" w:rsidRPr="000A1C49">
        <w:rPr>
          <w:b/>
          <w:lang w:val="en-PH"/>
        </w:rPr>
        <w:t>70.</w:t>
      </w:r>
      <w:r w:rsidR="00743039" w:rsidRPr="000A1C49">
        <w:rPr>
          <w:lang w:val="en-PH"/>
        </w:rPr>
        <w:t xml:space="preserve"> Required screening to detect congenital heart defects in newborns.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(A) The Department of Health and Environmental Control shall require each birthing facility licensed by the department to perform on every newborn in its care a pulse oximetry or other department</w:t>
      </w:r>
      <w:r w:rsidR="000A1C49" w:rsidRPr="000A1C49">
        <w:rPr>
          <w:lang w:val="en-PH"/>
        </w:rPr>
        <w:noBreakHyphen/>
      </w:r>
      <w:r w:rsidRPr="000A1C49">
        <w:rPr>
          <w:lang w:val="en-PH"/>
        </w:rPr>
        <w:t>approved screening to detect critical congenital heart defects when the baby is twenty</w:t>
      </w:r>
      <w:r w:rsidR="000A1C49" w:rsidRPr="000A1C49">
        <w:rPr>
          <w:lang w:val="en-PH"/>
        </w:rPr>
        <w:noBreakHyphen/>
      </w:r>
      <w:r w:rsidRPr="000A1C49">
        <w:rPr>
          <w:lang w:val="en-PH"/>
        </w:rPr>
        <w:t>four to forty</w:t>
      </w:r>
      <w:r w:rsidR="000A1C49" w:rsidRPr="000A1C49">
        <w:rPr>
          <w:lang w:val="en-PH"/>
        </w:rPr>
        <w:noBreakHyphen/>
      </w:r>
      <w:r w:rsidRPr="000A1C49">
        <w:rPr>
          <w:lang w:val="en-PH"/>
        </w:rPr>
        <w:t>eight hours of age, or as late as possible if the baby is discharged from the hospital before reaching twenty</w:t>
      </w:r>
      <w:r w:rsidR="000A1C49" w:rsidRPr="000A1C49">
        <w:rPr>
          <w:lang w:val="en-PH"/>
        </w:rPr>
        <w:noBreakHyphen/>
      </w:r>
      <w:r w:rsidRPr="000A1C49">
        <w:rPr>
          <w:lang w:val="en-PH"/>
        </w:rPr>
        <w:t>four hours of age. A department</w:t>
      </w:r>
      <w:r w:rsidR="000A1C49" w:rsidRPr="000A1C49">
        <w:rPr>
          <w:lang w:val="en-PH"/>
        </w:rPr>
        <w:noBreakHyphen/>
      </w:r>
      <w:r w:rsidRPr="000A1C49">
        <w:rPr>
          <w:lang w:val="en-PH"/>
        </w:rPr>
        <w:t>approved screening must be based on standards set forth by the United States Secretary of Health and Human Services'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(B) The Department of Health and Human Services shall work with birthing facilities through its partnership with the Birth Outcomes Initiative to recommend policies for critical congenital heart defect screening. The Department of Health and Human Services shall provide reimbursement for services provided pursuant to this section.</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(C) For purposes of this section, "birthing facility" means an inpatient or ambulatory health care facility licensed by the Department of Health and Environmental Control that provides birthing and newborn care services.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ab/>
        <w:t>(D) The department with advice from the Birth Outcome Initiative Leadership Team under the Department of Health and Human Services shall promulgate regulations necessary to implement the provisions of this section. In promulgating the regulations, the department must consider the best practices in screening, current scientific guidelines and recommendations, and advances in medical technology.</w:t>
      </w: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3039" w:rsidRPr="000A1C49">
        <w:rPr>
          <w:lang w:val="en-PH"/>
        </w:rPr>
        <w:t xml:space="preserve">: 2013 Act No. 64, </w:t>
      </w:r>
      <w:r w:rsidRPr="000A1C49">
        <w:rPr>
          <w:lang w:val="en-PH"/>
        </w:rPr>
        <w:t xml:space="preserve">Section </w:t>
      </w:r>
      <w:r w:rsidR="00743039" w:rsidRPr="000A1C49">
        <w:rPr>
          <w:lang w:val="en-PH"/>
        </w:rPr>
        <w:t>3, eff September 11, 2013.</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Editor's Note</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 xml:space="preserve">2013 Act No. 64, </w:t>
      </w:r>
      <w:r w:rsidR="000A1C49" w:rsidRPr="000A1C49">
        <w:rPr>
          <w:lang w:val="en-PH"/>
        </w:rPr>
        <w:t xml:space="preserve">Section </w:t>
      </w:r>
      <w:r w:rsidRPr="000A1C49">
        <w:rPr>
          <w:lang w:val="en-PH"/>
        </w:rPr>
        <w:t>1, provide as follows:</w:t>
      </w:r>
    </w:p>
    <w:p w:rsidR="000A1C49" w:rsidRDefault="0074303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C49">
        <w:rPr>
          <w:lang w:val="en-PH"/>
        </w:rPr>
        <w:t>"SECTION 1. This act may be cited as the 'Emerson Rose Act'."</w:t>
      </w:r>
    </w:p>
    <w:p w:rsidR="007250AB" w:rsidRPr="000A1C49" w:rsidRDefault="000A1C49" w:rsidP="000A1C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A1C49" w:rsidSect="000A1C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C49" w:rsidRDefault="000A1C49" w:rsidP="000A1C49">
      <w:r>
        <w:separator/>
      </w:r>
    </w:p>
  </w:endnote>
  <w:endnote w:type="continuationSeparator" w:id="0">
    <w:p w:rsidR="000A1C49" w:rsidRDefault="000A1C49" w:rsidP="000A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49" w:rsidRPr="000A1C49" w:rsidRDefault="000A1C49" w:rsidP="000A1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49" w:rsidRPr="000A1C49" w:rsidRDefault="000A1C49" w:rsidP="000A1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49" w:rsidRPr="000A1C49" w:rsidRDefault="000A1C49" w:rsidP="000A1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C49" w:rsidRDefault="000A1C49" w:rsidP="000A1C49">
      <w:r>
        <w:separator/>
      </w:r>
    </w:p>
  </w:footnote>
  <w:footnote w:type="continuationSeparator" w:id="0">
    <w:p w:rsidR="000A1C49" w:rsidRDefault="000A1C49" w:rsidP="000A1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49" w:rsidRPr="000A1C49" w:rsidRDefault="000A1C49" w:rsidP="000A1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49" w:rsidRPr="000A1C49" w:rsidRDefault="000A1C49" w:rsidP="000A1C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49" w:rsidRPr="000A1C49" w:rsidRDefault="000A1C49" w:rsidP="000A1C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39"/>
    <w:rsid w:val="000A1C49"/>
    <w:rsid w:val="00376645"/>
    <w:rsid w:val="00401979"/>
    <w:rsid w:val="004F020F"/>
    <w:rsid w:val="00604E7C"/>
    <w:rsid w:val="006803EC"/>
    <w:rsid w:val="006C1A75"/>
    <w:rsid w:val="0074303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520D9-ACF7-49B2-83FD-1391BF0B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3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3039"/>
    <w:rPr>
      <w:rFonts w:ascii="Courier New" w:eastAsiaTheme="minorEastAsia" w:hAnsi="Courier New" w:cs="Courier New"/>
      <w:sz w:val="20"/>
      <w:szCs w:val="20"/>
    </w:rPr>
  </w:style>
  <w:style w:type="paragraph" w:styleId="Header">
    <w:name w:val="header"/>
    <w:basedOn w:val="Normal"/>
    <w:link w:val="HeaderChar"/>
    <w:uiPriority w:val="99"/>
    <w:unhideWhenUsed/>
    <w:rsid w:val="000A1C49"/>
    <w:pPr>
      <w:tabs>
        <w:tab w:val="center" w:pos="4680"/>
        <w:tab w:val="right" w:pos="9360"/>
      </w:tabs>
    </w:pPr>
  </w:style>
  <w:style w:type="character" w:customStyle="1" w:styleId="HeaderChar">
    <w:name w:val="Header Char"/>
    <w:basedOn w:val="DefaultParagraphFont"/>
    <w:link w:val="Header"/>
    <w:uiPriority w:val="99"/>
    <w:rsid w:val="000A1C49"/>
    <w:rPr>
      <w:rFonts w:cs="Times New Roman"/>
    </w:rPr>
  </w:style>
  <w:style w:type="paragraph" w:styleId="Footer">
    <w:name w:val="footer"/>
    <w:basedOn w:val="Normal"/>
    <w:link w:val="FooterChar"/>
    <w:uiPriority w:val="99"/>
    <w:unhideWhenUsed/>
    <w:rsid w:val="000A1C49"/>
    <w:pPr>
      <w:tabs>
        <w:tab w:val="center" w:pos="4680"/>
        <w:tab w:val="right" w:pos="9360"/>
      </w:tabs>
    </w:pPr>
  </w:style>
  <w:style w:type="character" w:customStyle="1" w:styleId="FooterChar">
    <w:name w:val="Footer Char"/>
    <w:basedOn w:val="DefaultParagraphFont"/>
    <w:link w:val="Footer"/>
    <w:uiPriority w:val="99"/>
    <w:rsid w:val="000A1C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3408</Words>
  <Characters>19427</Characters>
  <Application>Microsoft Office Word</Application>
  <DocSecurity>0</DocSecurity>
  <Lines>161</Lines>
  <Paragraphs>45</Paragraphs>
  <ScaleCrop>false</ScaleCrop>
  <Company>Legislative Services Agency</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2022-09-23T17:36:00Z</dcterms:created>
  <dcterms:modified xsi:type="dcterms:W3CDTF">2022-09-23T17:36:00Z</dcterms:modified>
</cp:coreProperties>
</file>