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CHAPTER 11</w:t>
      </w:r>
    </w:p>
    <w:p w:rsidR="009D5ED0" w:rsidRP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5ED0">
        <w:rPr>
          <w:lang w:val="en-PH"/>
        </w:rPr>
        <w:t>Pest Control Compact</w:t>
      </w:r>
      <w:bookmarkStart w:id="0" w:name="_GoBack"/>
      <w:bookmarkEnd w:id="0"/>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b/>
          <w:lang w:val="en-PH"/>
        </w:rPr>
        <w:t xml:space="preserve">SECTION </w:t>
      </w:r>
      <w:r w:rsidR="00C71AA7" w:rsidRPr="009D5ED0">
        <w:rPr>
          <w:b/>
          <w:lang w:val="en-PH"/>
        </w:rPr>
        <w:t>46</w:t>
      </w:r>
      <w:r w:rsidRPr="009D5ED0">
        <w:rPr>
          <w:b/>
          <w:lang w:val="en-PH"/>
        </w:rPr>
        <w:noBreakHyphen/>
      </w:r>
      <w:r w:rsidR="00C71AA7" w:rsidRPr="009D5ED0">
        <w:rPr>
          <w:b/>
          <w:lang w:val="en-PH"/>
        </w:rPr>
        <w:t>11</w:t>
      </w:r>
      <w:r w:rsidRPr="009D5ED0">
        <w:rPr>
          <w:b/>
          <w:lang w:val="en-PH"/>
        </w:rPr>
        <w:noBreakHyphen/>
      </w:r>
      <w:r w:rsidR="00C71AA7" w:rsidRPr="009D5ED0">
        <w:rPr>
          <w:b/>
          <w:lang w:val="en-PH"/>
        </w:rPr>
        <w:t>10.</w:t>
      </w:r>
      <w:r w:rsidR="00C71AA7" w:rsidRPr="009D5ED0">
        <w:rPr>
          <w:lang w:val="en-PH"/>
        </w:rPr>
        <w:t xml:space="preserve"> Compact entered into and enacted into law; form.</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The Pest Control Compact is hereby enacted into law and entered into with all other jurisdictions legally joining therein in the form substantially as follows: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PEST CONTROL COMPACT</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I</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Findings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The party states find that: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In the absence of the higher degree of cooperation among them possible under this compact, the annual loss of approximately seven billion dollars from the depredations of pests is virtually certain to continue, if not to increase.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 The migratory character of pest infestations makes it necessary for states, both adjacent to and distant from one another, to complement each other's activities when faced with conditions of infestation and reinfestation.</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II</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Definitions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As used in this compact, unless the context clearly requires a different construction:</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"State" means a state, territory or possession of the United States, the District of Columbia and the Commonwealth of Puerto Rico.</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"Requesting state" means a state which invokes the procedures of the compact to secure the undertaking or intensification of measures to control or eradicate one or more pests within one or more other states.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 "Responding state" means a state requested to undertake or intensify the measures referred to in subdivision (b) of this article.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(d) "Pest" means any invertebrate animal, pathogen, parasitic plant or similar or allied organism which can cause disease or damage in any crops, trees, shrubs, grasses or other plants of substantial value.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(e) "Insurance fund" means the Pest Control Insurance Fund established pursuant to this compact.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(f) "Governing board" means the administrators of this compact representing all of the party states when such administrators are acting as a body in pursuance of authority vested in them by this compact.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(g) "Executive committee" means the committee established pursuant to Article V (e) of this compact.</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III</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The Insurance Fund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9D5ED0">
        <w:rPr>
          <w:lang w:val="en-PH"/>
        </w:rPr>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IV</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The Insurance Fund, Internal Operations and Management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The insurance fund shall be administered by a governing board and executive committee as hereinafter provided. The actions of the governing board and executive committee pursuant to this compact shall be deemed the actions of the insurance fund.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 The insurance fund shall have a seal which may be employed as an official symbol and which may be affixed to documents and otherwise used as the governing board may provide.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(d) The governing board shall elect annually, from among its members, a chairman, a vice</w:t>
      </w:r>
      <w:r w:rsidR="009D5ED0" w:rsidRPr="009D5ED0">
        <w:rPr>
          <w:lang w:val="en-PH"/>
        </w:rPr>
        <w:noBreakHyphen/>
      </w:r>
      <w:r w:rsidRPr="009D5ED0">
        <w:rPr>
          <w:lang w:val="en-PH"/>
        </w:rPr>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w:t>
      </w:r>
      <w:r w:rsidRPr="009D5ED0">
        <w:rPr>
          <w:lang w:val="en-PH"/>
        </w:rPr>
        <w:lastRenderedPageBreak/>
        <w:t>performance of the functions of the insurance fund and shall fix the duties and compensation of such personnel. The governing board in its bylaws shall provide for the personnel policies and programs of the insurance fund.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(f) The insurance fund may borrow, accept or contract for the services of personnel from any state, the United States or any other governmental agency, or from any person, firm, association or corporation.</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(i) The insurance fund annually shall make to the Governor and legislature of each party state a report covering its activities for the preceding year. The insurance fund may make such additional reports as it may deem desirable.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(j) In addition to the powers and duties specifically authorized and imposed, the insurance fund may do such other things as are necessary and incidental to the conduct of its affairs pursuant to this compact.</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V</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Compact and Insurance Fund Administration</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In each party state there shall be a compact administrator, who shall be selected and serve in such manner as the laws of his state may provide, and who shall:</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1. Assist in the coordination of activities pursuant to the compact in his state; and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2. Represent his state on the governing board of the insurance fund.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VI</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Assistance and Reimbursement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Each party state pledges to each other party state that it will employ its best efforts to eradicate, or control within the strictest practicable limits, any and all pests. It is recognized that performance of this responsibility involves: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1. The maintenance of pest control and eradication activities of interstate significance by a party state at a level that would be reasonable for its own protection in the absence of this compact.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2. The meeting of emergency outbreaks or infestations of interstate significance to no less an extent than would have been done in the absence of this compact.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 In order to apply for expenditures from the insurance fund, a requesting state shall submit the following in writing:</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1. A detailed statement of the circumstances which occasion the request for the invoking of the compact.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2. Evidence that the pest on account of whose eradication or control assistance is requested constitutes a danger to an agricultural or forest crop, product, tree, shrub, grass or other plant having a substantial value to the requesting state.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r>
      <w:r w:rsidRPr="009D5ED0">
        <w:rPr>
          <w:lang w:val="en-PH"/>
        </w:rPr>
        <w:tab/>
        <w:t>6. Such other information as the governing board may require consistent with the provisions of this compact.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VII</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Advisory and Technical Committees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VIII</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Relations with Nonparty Jurisdictions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IX</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Finance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 The financial assets of the insurance fund shall be maintained in two accounts to be designated respectively as the "operating account" and the "claims account." The operating account shall consist only of those assets necessary for the administration of the insurance fund during the next ensuing two</w:t>
      </w:r>
      <w:r w:rsidR="009D5ED0" w:rsidRPr="009D5ED0">
        <w:rPr>
          <w:lang w:val="en-PH"/>
        </w:rPr>
        <w:noBreakHyphen/>
      </w:r>
      <w:r w:rsidRPr="009D5ED0">
        <w:rPr>
          <w:lang w:val="en-PH"/>
        </w:rPr>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(f) The accounts of the insurance fund shall be open at any reasonable time for inspection by any duly authorized officers of the party states and by any persons authorized by the insurance fund.</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X</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Entry Into Force and Withdrawal</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 This compact shall enter into force when enacted into law by any five or more states. Thereafter, this compact shall become effective to any other party state upon its enactment thereof.</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71AA7" w:rsidRPr="009D5ED0">
        <w:rPr>
          <w:lang w:val="en-PH"/>
        </w:rPr>
        <w:t xml:space="preserve"> XI</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5ED0">
        <w:rPr>
          <w:lang w:val="en-PH"/>
        </w:rPr>
        <w:t>Construction and Severability</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1AA7" w:rsidRPr="009D5ED0">
        <w:rPr>
          <w:lang w:val="en-PH"/>
        </w:rPr>
        <w:t xml:space="preserve">: 1962 Code </w:t>
      </w:r>
      <w:r w:rsidRPr="009D5ED0">
        <w:rPr>
          <w:lang w:val="en-PH"/>
        </w:rPr>
        <w:t xml:space="preserve">Section </w:t>
      </w:r>
      <w:r w:rsidR="00C71AA7" w:rsidRPr="009D5ED0">
        <w:rPr>
          <w:lang w:val="en-PH"/>
        </w:rPr>
        <w:t>3</w:t>
      </w:r>
      <w:r w:rsidRPr="009D5ED0">
        <w:rPr>
          <w:lang w:val="en-PH"/>
        </w:rPr>
        <w:noBreakHyphen/>
      </w:r>
      <w:r w:rsidR="00C71AA7" w:rsidRPr="009D5ED0">
        <w:rPr>
          <w:lang w:val="en-PH"/>
        </w:rPr>
        <w:t>191; 1971 (57) 459.</w:t>
      </w: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b/>
          <w:lang w:val="en-PH"/>
        </w:rPr>
        <w:t xml:space="preserve">SECTION </w:t>
      </w:r>
      <w:r w:rsidR="00C71AA7" w:rsidRPr="009D5ED0">
        <w:rPr>
          <w:b/>
          <w:lang w:val="en-PH"/>
        </w:rPr>
        <w:t>46</w:t>
      </w:r>
      <w:r w:rsidRPr="009D5ED0">
        <w:rPr>
          <w:b/>
          <w:lang w:val="en-PH"/>
        </w:rPr>
        <w:noBreakHyphen/>
      </w:r>
      <w:r w:rsidR="00C71AA7" w:rsidRPr="009D5ED0">
        <w:rPr>
          <w:b/>
          <w:lang w:val="en-PH"/>
        </w:rPr>
        <w:t>11</w:t>
      </w:r>
      <w:r w:rsidRPr="009D5ED0">
        <w:rPr>
          <w:b/>
          <w:lang w:val="en-PH"/>
        </w:rPr>
        <w:noBreakHyphen/>
      </w:r>
      <w:r w:rsidR="00C71AA7" w:rsidRPr="009D5ED0">
        <w:rPr>
          <w:b/>
          <w:lang w:val="en-PH"/>
        </w:rPr>
        <w:t>20.</w:t>
      </w:r>
      <w:r w:rsidR="00C71AA7" w:rsidRPr="009D5ED0">
        <w:rPr>
          <w:lang w:val="en-PH"/>
        </w:rPr>
        <w:t xml:space="preserve"> Cooperation of State departments, agencies, and officers with insurance fund.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Consistent with law and within available appropriations, the departments, agencies and officers of this State may cooperate with the insurance fund established by the Pest Control Compact.</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1AA7" w:rsidRPr="009D5ED0">
        <w:rPr>
          <w:lang w:val="en-PH"/>
        </w:rPr>
        <w:t xml:space="preserve">: 1962 Code </w:t>
      </w:r>
      <w:r w:rsidRPr="009D5ED0">
        <w:rPr>
          <w:lang w:val="en-PH"/>
        </w:rPr>
        <w:t xml:space="preserve">Section </w:t>
      </w:r>
      <w:r w:rsidR="00C71AA7" w:rsidRPr="009D5ED0">
        <w:rPr>
          <w:lang w:val="en-PH"/>
        </w:rPr>
        <w:t>3</w:t>
      </w:r>
      <w:r w:rsidRPr="009D5ED0">
        <w:rPr>
          <w:lang w:val="en-PH"/>
        </w:rPr>
        <w:noBreakHyphen/>
      </w:r>
      <w:r w:rsidR="00C71AA7" w:rsidRPr="009D5ED0">
        <w:rPr>
          <w:lang w:val="en-PH"/>
        </w:rPr>
        <w:t>192; 1971 (57) 459.</w:t>
      </w: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b/>
          <w:lang w:val="en-PH"/>
        </w:rPr>
        <w:t xml:space="preserve">SECTION </w:t>
      </w:r>
      <w:r w:rsidR="00C71AA7" w:rsidRPr="009D5ED0">
        <w:rPr>
          <w:b/>
          <w:lang w:val="en-PH"/>
        </w:rPr>
        <w:t>46</w:t>
      </w:r>
      <w:r w:rsidRPr="009D5ED0">
        <w:rPr>
          <w:b/>
          <w:lang w:val="en-PH"/>
        </w:rPr>
        <w:noBreakHyphen/>
      </w:r>
      <w:r w:rsidR="00C71AA7" w:rsidRPr="009D5ED0">
        <w:rPr>
          <w:b/>
          <w:lang w:val="en-PH"/>
        </w:rPr>
        <w:t>11</w:t>
      </w:r>
      <w:r w:rsidRPr="009D5ED0">
        <w:rPr>
          <w:b/>
          <w:lang w:val="en-PH"/>
        </w:rPr>
        <w:noBreakHyphen/>
      </w:r>
      <w:r w:rsidR="00C71AA7" w:rsidRPr="009D5ED0">
        <w:rPr>
          <w:b/>
          <w:lang w:val="en-PH"/>
        </w:rPr>
        <w:t>30.</w:t>
      </w:r>
      <w:r w:rsidR="00C71AA7" w:rsidRPr="009D5ED0">
        <w:rPr>
          <w:lang w:val="en-PH"/>
        </w:rPr>
        <w:t xml:space="preserve"> Copies of bylaws and amendments to be filed with Commissioner.</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Pursuant to Article IV (h) of the compact, copies of bylaws and amendments thereto shall be filed with the Commissioner of Agriculture.</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1AA7" w:rsidRPr="009D5ED0">
        <w:rPr>
          <w:lang w:val="en-PH"/>
        </w:rPr>
        <w:t xml:space="preserve">: 1962 Code </w:t>
      </w:r>
      <w:r w:rsidRPr="009D5ED0">
        <w:rPr>
          <w:lang w:val="en-PH"/>
        </w:rPr>
        <w:t xml:space="preserve">Section </w:t>
      </w:r>
      <w:r w:rsidR="00C71AA7" w:rsidRPr="009D5ED0">
        <w:rPr>
          <w:lang w:val="en-PH"/>
        </w:rPr>
        <w:t>3</w:t>
      </w:r>
      <w:r w:rsidRPr="009D5ED0">
        <w:rPr>
          <w:lang w:val="en-PH"/>
        </w:rPr>
        <w:noBreakHyphen/>
      </w:r>
      <w:r w:rsidR="00C71AA7" w:rsidRPr="009D5ED0">
        <w:rPr>
          <w:lang w:val="en-PH"/>
        </w:rPr>
        <w:t>193; 1971 (57) 459.</w:t>
      </w: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b/>
          <w:lang w:val="en-PH"/>
        </w:rPr>
        <w:t xml:space="preserve">SECTION </w:t>
      </w:r>
      <w:r w:rsidR="00C71AA7" w:rsidRPr="009D5ED0">
        <w:rPr>
          <w:b/>
          <w:lang w:val="en-PH"/>
        </w:rPr>
        <w:t>46</w:t>
      </w:r>
      <w:r w:rsidRPr="009D5ED0">
        <w:rPr>
          <w:b/>
          <w:lang w:val="en-PH"/>
        </w:rPr>
        <w:noBreakHyphen/>
      </w:r>
      <w:r w:rsidR="00C71AA7" w:rsidRPr="009D5ED0">
        <w:rPr>
          <w:b/>
          <w:lang w:val="en-PH"/>
        </w:rPr>
        <w:t>11</w:t>
      </w:r>
      <w:r w:rsidRPr="009D5ED0">
        <w:rPr>
          <w:b/>
          <w:lang w:val="en-PH"/>
        </w:rPr>
        <w:noBreakHyphen/>
      </w:r>
      <w:r w:rsidR="00C71AA7" w:rsidRPr="009D5ED0">
        <w:rPr>
          <w:b/>
          <w:lang w:val="en-PH"/>
        </w:rPr>
        <w:t>40.</w:t>
      </w:r>
      <w:r w:rsidR="00C71AA7" w:rsidRPr="009D5ED0">
        <w:rPr>
          <w:lang w:val="en-PH"/>
        </w:rPr>
        <w:t xml:space="preserve"> Compact to be administered by Commissioner.</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The compact administrator for this State shall be the Commissioner of Agriculture. The duties of the compact administrator shall be deemed a regular part of the duties of his office.</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1AA7" w:rsidRPr="009D5ED0">
        <w:rPr>
          <w:lang w:val="en-PH"/>
        </w:rPr>
        <w:t xml:space="preserve">: 1962 Code </w:t>
      </w:r>
      <w:r w:rsidRPr="009D5ED0">
        <w:rPr>
          <w:lang w:val="en-PH"/>
        </w:rPr>
        <w:t xml:space="preserve">Section </w:t>
      </w:r>
      <w:r w:rsidR="00C71AA7" w:rsidRPr="009D5ED0">
        <w:rPr>
          <w:lang w:val="en-PH"/>
        </w:rPr>
        <w:t>3</w:t>
      </w:r>
      <w:r w:rsidRPr="009D5ED0">
        <w:rPr>
          <w:lang w:val="en-PH"/>
        </w:rPr>
        <w:noBreakHyphen/>
      </w:r>
      <w:r w:rsidR="00C71AA7" w:rsidRPr="009D5ED0">
        <w:rPr>
          <w:lang w:val="en-PH"/>
        </w:rPr>
        <w:t>194; 1971 (57) 459.</w:t>
      </w: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b/>
          <w:lang w:val="en-PH"/>
        </w:rPr>
        <w:t xml:space="preserve">SECTION </w:t>
      </w:r>
      <w:r w:rsidR="00C71AA7" w:rsidRPr="009D5ED0">
        <w:rPr>
          <w:b/>
          <w:lang w:val="en-PH"/>
        </w:rPr>
        <w:t>46</w:t>
      </w:r>
      <w:r w:rsidRPr="009D5ED0">
        <w:rPr>
          <w:b/>
          <w:lang w:val="en-PH"/>
        </w:rPr>
        <w:noBreakHyphen/>
      </w:r>
      <w:r w:rsidR="00C71AA7" w:rsidRPr="009D5ED0">
        <w:rPr>
          <w:b/>
          <w:lang w:val="en-PH"/>
        </w:rPr>
        <w:t>11</w:t>
      </w:r>
      <w:r w:rsidRPr="009D5ED0">
        <w:rPr>
          <w:b/>
          <w:lang w:val="en-PH"/>
        </w:rPr>
        <w:noBreakHyphen/>
      </w:r>
      <w:r w:rsidR="00C71AA7" w:rsidRPr="009D5ED0">
        <w:rPr>
          <w:b/>
          <w:lang w:val="en-PH"/>
        </w:rPr>
        <w:t>50.</w:t>
      </w:r>
      <w:r w:rsidR="00C71AA7" w:rsidRPr="009D5ED0">
        <w:rPr>
          <w:lang w:val="en-PH"/>
        </w:rPr>
        <w:t xml:space="preserve"> Requests or applications from insurance fund.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1AA7" w:rsidRPr="009D5ED0">
        <w:rPr>
          <w:lang w:val="en-PH"/>
        </w:rPr>
        <w:t xml:space="preserve">: 1962 Code </w:t>
      </w:r>
      <w:r w:rsidRPr="009D5ED0">
        <w:rPr>
          <w:lang w:val="en-PH"/>
        </w:rPr>
        <w:t xml:space="preserve">Section </w:t>
      </w:r>
      <w:r w:rsidR="00C71AA7" w:rsidRPr="009D5ED0">
        <w:rPr>
          <w:lang w:val="en-PH"/>
        </w:rPr>
        <w:t>3</w:t>
      </w:r>
      <w:r w:rsidRPr="009D5ED0">
        <w:rPr>
          <w:lang w:val="en-PH"/>
        </w:rPr>
        <w:noBreakHyphen/>
      </w:r>
      <w:r w:rsidR="00C71AA7" w:rsidRPr="009D5ED0">
        <w:rPr>
          <w:lang w:val="en-PH"/>
        </w:rPr>
        <w:t>195; 1971 (57) 459.</w:t>
      </w: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b/>
          <w:lang w:val="en-PH"/>
        </w:rPr>
        <w:t xml:space="preserve">SECTION </w:t>
      </w:r>
      <w:r w:rsidR="00C71AA7" w:rsidRPr="009D5ED0">
        <w:rPr>
          <w:b/>
          <w:lang w:val="en-PH"/>
        </w:rPr>
        <w:t>46</w:t>
      </w:r>
      <w:r w:rsidRPr="009D5ED0">
        <w:rPr>
          <w:b/>
          <w:lang w:val="en-PH"/>
        </w:rPr>
        <w:noBreakHyphen/>
      </w:r>
      <w:r w:rsidR="00C71AA7" w:rsidRPr="009D5ED0">
        <w:rPr>
          <w:b/>
          <w:lang w:val="en-PH"/>
        </w:rPr>
        <w:t>11</w:t>
      </w:r>
      <w:r w:rsidRPr="009D5ED0">
        <w:rPr>
          <w:b/>
          <w:lang w:val="en-PH"/>
        </w:rPr>
        <w:noBreakHyphen/>
      </w:r>
      <w:r w:rsidR="00C71AA7" w:rsidRPr="009D5ED0">
        <w:rPr>
          <w:b/>
          <w:lang w:val="en-PH"/>
        </w:rPr>
        <w:t>60.</w:t>
      </w:r>
      <w:r w:rsidR="00C71AA7" w:rsidRPr="009D5ED0">
        <w:rPr>
          <w:lang w:val="en-PH"/>
        </w:rPr>
        <w:t xml:space="preserve"> Crediting amount of payments to State under compact.</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 xml:space="preserve">The department, agency or officer expending or becoming liable for an expenditure on account of a control or eradication program undertaken or intensified pursuant to the compact shall have credited to his </w:t>
      </w:r>
      <w:r w:rsidRPr="009D5ED0">
        <w:rPr>
          <w:lang w:val="en-PH"/>
        </w:rPr>
        <w:lastRenderedPageBreak/>
        <w:t>account in the state treasury the amount or amounts of any payments made to this State to defray the cost of such program, or any part thereof, or as reimbursement thereof.</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1AA7" w:rsidRPr="009D5ED0">
        <w:rPr>
          <w:lang w:val="en-PH"/>
        </w:rPr>
        <w:t xml:space="preserve">: 1962 Code </w:t>
      </w:r>
      <w:r w:rsidRPr="009D5ED0">
        <w:rPr>
          <w:lang w:val="en-PH"/>
        </w:rPr>
        <w:t xml:space="preserve">Section </w:t>
      </w:r>
      <w:r w:rsidR="00C71AA7" w:rsidRPr="009D5ED0">
        <w:rPr>
          <w:lang w:val="en-PH"/>
        </w:rPr>
        <w:t>3</w:t>
      </w:r>
      <w:r w:rsidRPr="009D5ED0">
        <w:rPr>
          <w:lang w:val="en-PH"/>
        </w:rPr>
        <w:noBreakHyphen/>
      </w:r>
      <w:r w:rsidR="00C71AA7" w:rsidRPr="009D5ED0">
        <w:rPr>
          <w:lang w:val="en-PH"/>
        </w:rPr>
        <w:t>196; 1971 (57) 459.</w:t>
      </w:r>
    </w:p>
    <w:p w:rsidR="009D5ED0"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b/>
          <w:lang w:val="en-PH"/>
        </w:rPr>
        <w:t xml:space="preserve">SECTION </w:t>
      </w:r>
      <w:r w:rsidR="00C71AA7" w:rsidRPr="009D5ED0">
        <w:rPr>
          <w:b/>
          <w:lang w:val="en-PH"/>
        </w:rPr>
        <w:t>46</w:t>
      </w:r>
      <w:r w:rsidRPr="009D5ED0">
        <w:rPr>
          <w:b/>
          <w:lang w:val="en-PH"/>
        </w:rPr>
        <w:noBreakHyphen/>
      </w:r>
      <w:r w:rsidR="00C71AA7" w:rsidRPr="009D5ED0">
        <w:rPr>
          <w:b/>
          <w:lang w:val="en-PH"/>
        </w:rPr>
        <w:t>11</w:t>
      </w:r>
      <w:r w:rsidRPr="009D5ED0">
        <w:rPr>
          <w:b/>
          <w:lang w:val="en-PH"/>
        </w:rPr>
        <w:noBreakHyphen/>
      </w:r>
      <w:r w:rsidR="00C71AA7" w:rsidRPr="009D5ED0">
        <w:rPr>
          <w:b/>
          <w:lang w:val="en-PH"/>
        </w:rPr>
        <w:t>70.</w:t>
      </w:r>
      <w:r w:rsidR="00C71AA7" w:rsidRPr="009D5ED0">
        <w:rPr>
          <w:lang w:val="en-PH"/>
        </w:rPr>
        <w:t xml:space="preserve"> "Executive head" defined.</w:t>
      </w:r>
    </w:p>
    <w:p w:rsidR="009D5ED0" w:rsidRDefault="00C71AA7"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5ED0">
        <w:rPr>
          <w:lang w:val="en-PH"/>
        </w:rPr>
        <w:tab/>
        <w:t>As used in the compact, with reference to this State, the term "executive head" shall mean the Governor.</w:t>
      </w: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1AA7" w:rsidRPr="009D5ED0">
        <w:rPr>
          <w:lang w:val="en-PH"/>
        </w:rPr>
        <w:t xml:space="preserve">: 1962 Code </w:t>
      </w:r>
      <w:r w:rsidRPr="009D5ED0">
        <w:rPr>
          <w:lang w:val="en-PH"/>
        </w:rPr>
        <w:t xml:space="preserve">Section </w:t>
      </w:r>
      <w:r w:rsidR="00C71AA7" w:rsidRPr="009D5ED0">
        <w:rPr>
          <w:lang w:val="en-PH"/>
        </w:rPr>
        <w:t>3</w:t>
      </w:r>
      <w:r w:rsidRPr="009D5ED0">
        <w:rPr>
          <w:lang w:val="en-PH"/>
        </w:rPr>
        <w:noBreakHyphen/>
      </w:r>
      <w:r w:rsidR="00C71AA7" w:rsidRPr="009D5ED0">
        <w:rPr>
          <w:lang w:val="en-PH"/>
        </w:rPr>
        <w:t>197; 1971 (57) 459.</w:t>
      </w:r>
    </w:p>
    <w:p w:rsidR="007250AB" w:rsidRPr="009D5ED0" w:rsidRDefault="009D5ED0" w:rsidP="009D5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D5ED0" w:rsidSect="009D5E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D0" w:rsidRDefault="009D5ED0" w:rsidP="009D5ED0">
      <w:r>
        <w:separator/>
      </w:r>
    </w:p>
  </w:endnote>
  <w:endnote w:type="continuationSeparator" w:id="0">
    <w:p w:rsidR="009D5ED0" w:rsidRDefault="009D5ED0" w:rsidP="009D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D0" w:rsidRPr="009D5ED0" w:rsidRDefault="009D5ED0" w:rsidP="009D5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D0" w:rsidRPr="009D5ED0" w:rsidRDefault="009D5ED0" w:rsidP="009D5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D0" w:rsidRPr="009D5ED0" w:rsidRDefault="009D5ED0" w:rsidP="009D5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D0" w:rsidRDefault="009D5ED0" w:rsidP="009D5ED0">
      <w:r>
        <w:separator/>
      </w:r>
    </w:p>
  </w:footnote>
  <w:footnote w:type="continuationSeparator" w:id="0">
    <w:p w:rsidR="009D5ED0" w:rsidRDefault="009D5ED0" w:rsidP="009D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D0" w:rsidRPr="009D5ED0" w:rsidRDefault="009D5ED0" w:rsidP="009D5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D0" w:rsidRPr="009D5ED0" w:rsidRDefault="009D5ED0" w:rsidP="009D5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D0" w:rsidRPr="009D5ED0" w:rsidRDefault="009D5ED0" w:rsidP="009D5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A7"/>
    <w:rsid w:val="00376645"/>
    <w:rsid w:val="00401979"/>
    <w:rsid w:val="004F020F"/>
    <w:rsid w:val="00604E7C"/>
    <w:rsid w:val="006803EC"/>
    <w:rsid w:val="006C1A75"/>
    <w:rsid w:val="009D5ED0"/>
    <w:rsid w:val="00B22B47"/>
    <w:rsid w:val="00B603E3"/>
    <w:rsid w:val="00C71AA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DF989-8E0E-4AB4-A1DA-AD12E64A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1AA7"/>
    <w:rPr>
      <w:rFonts w:ascii="Courier New" w:eastAsiaTheme="minorEastAsia" w:hAnsi="Courier New" w:cs="Courier New"/>
      <w:sz w:val="20"/>
      <w:szCs w:val="20"/>
    </w:rPr>
  </w:style>
  <w:style w:type="paragraph" w:styleId="Header">
    <w:name w:val="header"/>
    <w:basedOn w:val="Normal"/>
    <w:link w:val="HeaderChar"/>
    <w:uiPriority w:val="99"/>
    <w:unhideWhenUsed/>
    <w:rsid w:val="009D5ED0"/>
    <w:pPr>
      <w:tabs>
        <w:tab w:val="center" w:pos="4680"/>
        <w:tab w:val="right" w:pos="9360"/>
      </w:tabs>
    </w:pPr>
  </w:style>
  <w:style w:type="character" w:customStyle="1" w:styleId="HeaderChar">
    <w:name w:val="Header Char"/>
    <w:basedOn w:val="DefaultParagraphFont"/>
    <w:link w:val="Header"/>
    <w:uiPriority w:val="99"/>
    <w:rsid w:val="009D5ED0"/>
    <w:rPr>
      <w:rFonts w:cs="Times New Roman"/>
    </w:rPr>
  </w:style>
  <w:style w:type="paragraph" w:styleId="Footer">
    <w:name w:val="footer"/>
    <w:basedOn w:val="Normal"/>
    <w:link w:val="FooterChar"/>
    <w:uiPriority w:val="99"/>
    <w:unhideWhenUsed/>
    <w:rsid w:val="009D5ED0"/>
    <w:pPr>
      <w:tabs>
        <w:tab w:val="center" w:pos="4680"/>
        <w:tab w:val="right" w:pos="9360"/>
      </w:tabs>
    </w:pPr>
  </w:style>
  <w:style w:type="character" w:customStyle="1" w:styleId="FooterChar">
    <w:name w:val="Footer Char"/>
    <w:basedOn w:val="DefaultParagraphFont"/>
    <w:link w:val="Footer"/>
    <w:uiPriority w:val="99"/>
    <w:rsid w:val="009D5E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3860</Words>
  <Characters>22007</Characters>
  <Application>Microsoft Office Word</Application>
  <DocSecurity>0</DocSecurity>
  <Lines>183</Lines>
  <Paragraphs>51</Paragraphs>
  <ScaleCrop>false</ScaleCrop>
  <Company>Legislative Services Agency</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