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2827">
        <w:rPr>
          <w:lang w:val="en-PH"/>
        </w:rPr>
        <w:t>CHAPTER 21</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2827">
        <w:rPr>
          <w:lang w:val="en-PH"/>
        </w:rPr>
        <w:t>Seeds; Plants; Seed and Plant Certification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Editor's Note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 xml:space="preserve">2010 Act No. 238, </w:t>
      </w:r>
      <w:r w:rsidR="00BE2827" w:rsidRPr="00BE2827">
        <w:rPr>
          <w:lang w:val="en-PH"/>
        </w:rPr>
        <w:t xml:space="preserve">Section </w:t>
      </w:r>
      <w:r w:rsidRPr="00BE2827">
        <w:rPr>
          <w:lang w:val="en-PH"/>
        </w:rPr>
        <w:t>8, provides as follows: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"This act takes effect upon approval by the Governor and applies to all claims or actions arising after that date."</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7F92" w:rsidRPr="00BE2827">
        <w:rPr>
          <w:lang w:val="en-PH"/>
        </w:rPr>
        <w:t xml:space="preserve"> 1</w:t>
      </w:r>
    </w:p>
    <w:p w:rsidR="00BE2827" w:rsidRP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827">
        <w:rPr>
          <w:lang w:val="en-PH"/>
        </w:rPr>
        <w:t>General Provisions</w:t>
      </w:r>
      <w:bookmarkStart w:id="0" w:name="_GoBack"/>
      <w:bookmarkEnd w:id="0"/>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15.</w:t>
      </w:r>
      <w:r w:rsidR="00507F92" w:rsidRPr="00BE2827">
        <w:rPr>
          <w:lang w:val="en-PH"/>
        </w:rPr>
        <w:t xml:space="preserve"> Definitions.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As used in this chapter, except for Article 9:</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 "Advertisement" means all representations, other than those on the label, relating to seed within the scope of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 "Agricultural seed"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 "Blend" means seed consisting of more than one variety of a kind, each in excess of five percent by weight of the whole.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(4) "Brand" means a word, name, symbol, number, or design used to identify seed of one person to distinguish it from seed of another person.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(5) "Bulk" means a volume of seed in a container larger than a typical individual packing unit for that kind, such as bulk bags and boxes, bins, trucks, railcars, or barges.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(6) "Certified seed", "registered seed", or "foundation seed" means seed that has been produced and labeled in accordance with the procedures and in compliance with the regulations of an agency authorized by the laws of this State or the laws of another state.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(7) "Certifying agency" means: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(a) an agency authorized under the laws of a state, territory or possession to officially certify seed and which has standards and procedures approved by the U.S. Secretary of Agriculture to assure the genetic purity and identity of the seed certified; or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(b) an agency of a foreign country determined by the U.S. Secretary of Agriculture to adhere to procedures and standards for seed certification comparable to those adhered to generally by seed certifying agencies under subitem (a).</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(8) "Coated seed" or "encrusted seed"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(9) "Complete record"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(10) "Conditioning" means drying, cleaning, scarifying, and other operations which could change the purity or germination of the seed and require the seed lot to be retested to determine the label information.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(11) "Cost damages" means actual expenditures by the grower for the cost of seed, labor, equipment, fertilizer, insecticide, herbicide, land rent and other directly related costs, less the value received from the crop actually grown and sold.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(12) "Date of test" means the month and year the percentage of germination appearing on the label was obtained by laboratory test.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lastRenderedPageBreak/>
        <w:tab/>
        <w:t>(13) "Dormant" means viable seed, excluding hard seed, which fail to germinate when provided the specified germination conditions for the kind of seed in question.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(14) "Film</w:t>
      </w:r>
      <w:r w:rsidR="00BE2827" w:rsidRPr="00BE2827">
        <w:rPr>
          <w:lang w:val="en-PH"/>
        </w:rPr>
        <w:noBreakHyphen/>
      </w:r>
      <w:r w:rsidRPr="00BE2827">
        <w:rPr>
          <w:lang w:val="en-PH"/>
        </w:rPr>
        <w:t>coated seed" means seed that retains its shape and general size with minimal weight gain. The film coating may contain biologicals, identifying colorants, dyes, pesticides, polymers, or other ingredients. The coating shall result in a continuous covering.</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(15) "Flower seeds" includes seeds of herbaceous plants grown for their blooms, ornamental foliage, or other ornamental parts, and commonly known and sold under the name of flower or wildflower seeds in this State.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(16) "Genuine grower declaration" means a statement signed by the grower which gives for each lot of seed the lot number, kind, variety (if known), origin, weight, year of production, date of shipment, and to whom the shipment was made.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(17) "Germination" means the emergence and development from the seed embryo of those essential structures which, for the kind of seed in question, or indicative of the ability to produce a normal plant under favorable conditions.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(18) "Hermetically sealed seed" means seed packed in a moisture</w:t>
      </w:r>
      <w:r w:rsidR="00BE2827" w:rsidRPr="00BE2827">
        <w:rPr>
          <w:lang w:val="en-PH"/>
        </w:rPr>
        <w:noBreakHyphen/>
      </w:r>
      <w:r w:rsidRPr="00BE2827">
        <w:rPr>
          <w:lang w:val="en-PH"/>
        </w:rPr>
        <w:t>proof container when the container and the seed in the container meet the requirements specified by regulation.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(19) "Hard seeds" means seeds which remain hard at the end of the prescribed test period because they have not absorbed water due to an impermeable seed coat.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(20) "Hybrid" means the first generation seed of a cross produced by controlling the pollination and by combining:</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(a) two or more inbred lines;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(b) one inbred or a single cross with an open pollinated variety; or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(c) two varieties or species, except open</w:t>
      </w:r>
      <w:r w:rsidR="00BE2827" w:rsidRPr="00BE2827">
        <w:rPr>
          <w:lang w:val="en-PH"/>
        </w:rPr>
        <w:noBreakHyphen/>
      </w:r>
      <w:r w:rsidRPr="00BE2827">
        <w:rPr>
          <w:lang w:val="en-PH"/>
        </w:rPr>
        <w:t>pollinated varieties of corn (Zea mays). The second generation or subsequent generations from these crosses are not regarded as hybrids. Hybrid designations are treated as variety names.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(21) "Inert matter" means all matter not seed, which includes broken seed, sterile florets, chaff, fungus bodies, and stones as determined by methods defined by regulation.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(22) "Inoculated seed" means seed which has received a coating of a preparation containing a microbial production.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(23) "Kind" means one or more related species or subspecies which singly or collectively is known by one common name, for example, corn, oats, alfalfa, and timothy.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(24) "Labeling"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(25) "Lawn and turf" means seeds of the grass family (Poaceae) that are used within the industry for lawn and turf applications.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(26) "Lot" means a definite quantity of seed identified by a unique lot number or other mark, every portion or bag of which is uniform within recognized tolerances for the factors which appear in the labeling.</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(27) "Mix", "mixed", or "mixture" means seed consisting of more than one kind, each in excess of five percent by weight of the whole.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(28) "Noxious weed seeds" are divided into the following two classes: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(a) "Prohibited noxious weed seeds" means those seeds that are prohibited from being present in agricultural, vegetable, or flower seed and are the seeds of weeds that are highly destructive and difficult to control by good cultural practices and the use of herbicides.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(b) "Restricted noxious weed seeds" means those weed seeds that are objectionable in agricultural crops, lawns, and gardens of this State and may be controlled by good cultural practices or the use of herbicides.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(29) "Official sample" means a sample taken from a lot of seed by a representative of a seed regulatory official of a state or federal government agency following prescribed methods.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(30) "Origin" means the state, District of Columbia, Puerto Rico, possession of the United States or the foreign country where the seed was grown. Regional distinctions also may be included.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(31) "Other crop seed" means seeds of plants grown as crops, other than the kind or variety included in the pure seed, as determined by methods defined by regulation.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(32) "Pelleted seed" means coated or encrusted seed that also improves plantability or singulation of the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(33) "Person" means an individual, partnership, corporation, company, association, receiver, trustee, or agent.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(34) "Private hearing" means a discussion of facts between the person charged and the enforcement officer.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(35) "Pure seed" means seed exclusive of inert matter and all other seeds not of the seed being considered as determined by methods defined by regulation.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(36) "Seizure" means a legal process carried out by court order against a definite amount of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(37) "Stop sale" means an administrative order provided by law restraining the sale, use, disposition, and movement of a definite amount of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(38) "Submitted sample" means a nonofficial sample that does not guarantee chain of custody.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(39) "Treated" means that the seed has received an application of a substance or that it has been subjected to a process for which a claim is made.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(40) "Treated seed" means seed with a minimal covering of material whose objective is to reduce or control disease organisms, insects, or other pests attacking the seed or seedlings growing and may contain identifying colorants or dyes.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(41) "Type" means a group of varieties so nearly similar that the individual varieties cannot be clearly differentiated except under special conditions.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(42) "Variety" means a subdivision of a kind which is distinct, uniform, and stable.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(a) "Distinct" means the variety can be differentiated by one or more identifiable morphological, physiological, or other characteristics from all other varieties of public knowledge.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(b) "Uniform" means that the variations in essential and distinctive characteristics are describable.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(c) "Stable" means the variety will remain unchanged in its essential and distinctive characteristics and its uniformity when reproduced or reconstituted as required by the different categories of varieties.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(43) "Vegetable seeds" means the seeds of those crops which are grown in gardens and on truck farms and are generally known and sold under the name of vegetable or herb seeds in this State.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(44) "Weed seed" means the seeds of all plants generally recognized as weeds within this State, as determined by methods defined by regulation, and includes the prohibited and restricted noxious weed seeds.</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1942 Code </w:t>
      </w:r>
      <w:r w:rsidRPr="00BE2827">
        <w:rPr>
          <w:lang w:val="en-PH"/>
        </w:rPr>
        <w:t xml:space="preserve">Sections </w:t>
      </w:r>
      <w:r w:rsidR="00507F92" w:rsidRPr="00BE2827">
        <w:rPr>
          <w:lang w:val="en-PH"/>
        </w:rPr>
        <w:t xml:space="preserve"> 5806</w:t>
      </w:r>
      <w:r w:rsidRPr="00BE2827">
        <w:rPr>
          <w:lang w:val="en-PH"/>
        </w:rPr>
        <w:noBreakHyphen/>
      </w:r>
      <w:r w:rsidR="00507F92" w:rsidRPr="00BE2827">
        <w:rPr>
          <w:lang w:val="en-PH"/>
        </w:rPr>
        <w:t>71, 5806</w:t>
      </w:r>
      <w:r w:rsidRPr="00BE2827">
        <w:rPr>
          <w:lang w:val="en-PH"/>
        </w:rPr>
        <w:noBreakHyphen/>
      </w:r>
      <w:r w:rsidR="00507F92" w:rsidRPr="00BE2827">
        <w:rPr>
          <w:lang w:val="en-PH"/>
        </w:rPr>
        <w:t>73, 5806</w:t>
      </w:r>
      <w:r w:rsidRPr="00BE2827">
        <w:rPr>
          <w:lang w:val="en-PH"/>
        </w:rPr>
        <w:noBreakHyphen/>
      </w:r>
      <w:r w:rsidR="00507F92" w:rsidRPr="00BE2827">
        <w:rPr>
          <w:lang w:val="en-PH"/>
        </w:rPr>
        <w:t>74, 5806</w:t>
      </w:r>
      <w:r w:rsidRPr="00BE2827">
        <w:rPr>
          <w:lang w:val="en-PH"/>
        </w:rPr>
        <w:noBreakHyphen/>
      </w:r>
      <w:r w:rsidR="00507F92" w:rsidRPr="00BE2827">
        <w:rPr>
          <w:lang w:val="en-PH"/>
        </w:rPr>
        <w:t>75, 5806</w:t>
      </w:r>
      <w:r w:rsidRPr="00BE2827">
        <w:rPr>
          <w:lang w:val="en-PH"/>
        </w:rPr>
        <w:noBreakHyphen/>
      </w:r>
      <w:r w:rsidR="00507F92" w:rsidRPr="00BE2827">
        <w:rPr>
          <w:lang w:val="en-PH"/>
        </w:rPr>
        <w:t xml:space="preserve">76;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401;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401;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10; 2010 Act No. 238, </w:t>
      </w:r>
      <w:r w:rsidRPr="00BE2827">
        <w:rPr>
          <w:lang w:val="en-PH"/>
        </w:rPr>
        <w:t xml:space="preserve">Section </w:t>
      </w:r>
      <w:r w:rsidR="00507F92" w:rsidRPr="00BE2827">
        <w:rPr>
          <w:lang w:val="en-PH"/>
        </w:rPr>
        <w:t>2,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25.</w:t>
      </w:r>
      <w:r w:rsidR="00507F92" w:rsidRPr="00BE2827">
        <w:rPr>
          <w:lang w:val="en-PH"/>
        </w:rPr>
        <w:t xml:space="preserve"> Enforcement; authority of state seed law enforcement officers; authority of Department of Agriculture employees; local regulation preempted.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The Commissioner of Agriculture or his authorized agents shall enforce this chapter and execute its provisions and requirements. The Commissioner or his authorized agents shall:</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prescribe, amend, adopt, and publish after following due public notice: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regulations governing the method of sampling, inspecting, analyzing, testing, and examining seeds subject to provisions of this chapter and the tolerances to be used and other regulations necessary to secure efficient enforcement of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a prohibited and restricted noxious weed list;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(c) regulations establishing reasonable standards of germination for agriculture, vegetable seeds, and flower seeds;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(d) regulations for labeling flower seeds in respect to kind and variety or type and performance characteristics as required by Section 46</w:t>
      </w:r>
      <w:r w:rsidR="00BE2827" w:rsidRPr="00BE2827">
        <w:rPr>
          <w:lang w:val="en-PH"/>
        </w:rPr>
        <w:noBreakHyphen/>
      </w:r>
      <w:r w:rsidRPr="00BE2827">
        <w:rPr>
          <w:lang w:val="en-PH"/>
        </w:rPr>
        <w:t>21</w:t>
      </w:r>
      <w:r w:rsidR="00BE2827" w:rsidRPr="00BE2827">
        <w:rPr>
          <w:lang w:val="en-PH"/>
        </w:rPr>
        <w:noBreakHyphen/>
      </w:r>
      <w:r w:rsidRPr="00BE2827">
        <w:rPr>
          <w:lang w:val="en-PH"/>
        </w:rPr>
        <w:t>215;</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(e) a list of the flower seeds subject to the flower seed germination labeling requirements of Section 46</w:t>
      </w:r>
      <w:r w:rsidR="00BE2827" w:rsidRPr="00BE2827">
        <w:rPr>
          <w:lang w:val="en-PH"/>
        </w:rPr>
        <w:noBreakHyphen/>
      </w:r>
      <w:r w:rsidRPr="00BE2827">
        <w:rPr>
          <w:lang w:val="en-PH"/>
        </w:rPr>
        <w:t>21</w:t>
      </w:r>
      <w:r w:rsidR="00BE2827" w:rsidRPr="00BE2827">
        <w:rPr>
          <w:lang w:val="en-PH"/>
        </w:rPr>
        <w:noBreakHyphen/>
      </w:r>
      <w:r w:rsidRPr="00BE2827">
        <w:rPr>
          <w:lang w:val="en-PH"/>
        </w:rPr>
        <w:t>215;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(f) a list of the vegetable seeds subject to the vegetable seed germination labeling requirements of Section 46</w:t>
      </w:r>
      <w:r w:rsidR="00BE2827" w:rsidRPr="00BE2827">
        <w:rPr>
          <w:lang w:val="en-PH"/>
        </w:rPr>
        <w:noBreakHyphen/>
      </w:r>
      <w:r w:rsidRPr="00BE2827">
        <w:rPr>
          <w:lang w:val="en-PH"/>
        </w:rPr>
        <w:t>21</w:t>
      </w:r>
      <w:r w:rsidR="00BE2827" w:rsidRPr="00BE2827">
        <w:rPr>
          <w:lang w:val="en-PH"/>
        </w:rPr>
        <w:noBreakHyphen/>
      </w:r>
      <w:r w:rsidRPr="00BE2827">
        <w:rPr>
          <w:lang w:val="en-PH"/>
        </w:rPr>
        <w:t>215.</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(B) For the purpose of carrying out the provisions of this chapter, state seed law enforcement officers are authorized to:</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issue and enforce a written or printed "stop sale"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"stop sale"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establish and maintain a seed testing laboratory, to employ qualified persons, and to incur expenses as may be necessary to comply with the provisions of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cooperate with the United States Department of Agriculture and other agencies in seed law enforcement.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(C) All authority vested in the Commissioner by virtue of the provisions of this chapter may with like force and effect be executed by Department of Agriculture employees as the Commissioner may designate.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81;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402;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402; 1972 (57) 2480;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20; 2010 Act No. 238, </w:t>
      </w:r>
      <w:r w:rsidRPr="00BE2827">
        <w:rPr>
          <w:lang w:val="en-PH"/>
        </w:rPr>
        <w:t xml:space="preserve">Section </w:t>
      </w:r>
      <w:r w:rsidR="00507F92" w:rsidRPr="00BE2827">
        <w:rPr>
          <w:lang w:val="en-PH"/>
        </w:rPr>
        <w:t>2,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35.</w:t>
      </w:r>
      <w:r w:rsidR="00507F92" w:rsidRPr="00BE2827">
        <w:rPr>
          <w:lang w:val="en-PH"/>
        </w:rPr>
        <w:t xml:space="preserve"> Seed laboratory.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The Department of Agriculture shall maintain a seed laboratory with necessary equipment for carrying out the provisions of this chapter.</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81;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403;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403;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30; 2010 Act No. 238, </w:t>
      </w:r>
      <w:r w:rsidRPr="00BE2827">
        <w:rPr>
          <w:lang w:val="en-PH"/>
        </w:rPr>
        <w:t xml:space="preserve">Section </w:t>
      </w:r>
      <w:r w:rsidR="00507F92" w:rsidRPr="00BE2827">
        <w:rPr>
          <w:lang w:val="en-PH"/>
        </w:rPr>
        <w:t>2,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45.</w:t>
      </w:r>
      <w:r w:rsidR="00507F92" w:rsidRPr="00BE2827">
        <w:rPr>
          <w:lang w:val="en-PH"/>
        </w:rPr>
        <w:t xml:space="preserve"> License to handle seeds; fee; persons subject to requirements of section; exception.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(C) A person selling, distributing for sale, offering for sale, exposing for sale, handling for sale, or soliciting orders for the purchase of any agricultural, vegetable, or flower seed in the State, is subject to the requirements of this section.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(D) The provisions of this chapter shall not apply to on</w:t>
      </w:r>
      <w:r w:rsidR="00BE2827" w:rsidRPr="00BE2827">
        <w:rPr>
          <w:lang w:val="en-PH"/>
        </w:rPr>
        <w:noBreakHyphen/>
      </w:r>
      <w:r w:rsidRPr="00BE2827">
        <w:rPr>
          <w:lang w:val="en-PH"/>
        </w:rPr>
        <w:t>farm sales by farmers who sell uncleaned, unprocessed, unpackaged, and unlabeled seed.</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87;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404;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404; 2008 Act No. 353, </w:t>
      </w:r>
      <w:r w:rsidRPr="00BE2827">
        <w:rPr>
          <w:lang w:val="en-PH"/>
        </w:rPr>
        <w:t xml:space="preserve">Section </w:t>
      </w:r>
      <w:r w:rsidR="00507F92" w:rsidRPr="00BE2827">
        <w:rPr>
          <w:lang w:val="en-PH"/>
        </w:rPr>
        <w:t xml:space="preserve">2, Pt 7A;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40; 2010 Act No. 238, </w:t>
      </w:r>
      <w:r w:rsidRPr="00BE2827">
        <w:rPr>
          <w:lang w:val="en-PH"/>
        </w:rPr>
        <w:t xml:space="preserve">Section </w:t>
      </w:r>
      <w:r w:rsidR="00507F92" w:rsidRPr="00BE2827">
        <w:rPr>
          <w:lang w:val="en-PH"/>
        </w:rPr>
        <w:t>2,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55.</w:t>
      </w:r>
      <w:r w:rsidR="00507F92" w:rsidRPr="00BE2827">
        <w:rPr>
          <w:lang w:val="en-PH"/>
        </w:rPr>
        <w:t xml:space="preserve"> Exemptions.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The provisions of Sections 46</w:t>
      </w:r>
      <w:r w:rsidR="00BE2827" w:rsidRPr="00BE2827">
        <w:rPr>
          <w:lang w:val="en-PH"/>
        </w:rPr>
        <w:noBreakHyphen/>
      </w:r>
      <w:r w:rsidRPr="00BE2827">
        <w:rPr>
          <w:lang w:val="en-PH"/>
        </w:rPr>
        <w:t>21</w:t>
      </w:r>
      <w:r w:rsidR="00BE2827" w:rsidRPr="00BE2827">
        <w:rPr>
          <w:lang w:val="en-PH"/>
        </w:rPr>
        <w:noBreakHyphen/>
      </w:r>
      <w:r w:rsidRPr="00BE2827">
        <w:rPr>
          <w:lang w:val="en-PH"/>
        </w:rPr>
        <w:t>215 and 46</w:t>
      </w:r>
      <w:r w:rsidR="00BE2827" w:rsidRPr="00BE2827">
        <w:rPr>
          <w:lang w:val="en-PH"/>
        </w:rPr>
        <w:noBreakHyphen/>
      </w:r>
      <w:r w:rsidRPr="00BE2827">
        <w:rPr>
          <w:lang w:val="en-PH"/>
        </w:rPr>
        <w:t>21</w:t>
      </w:r>
      <w:r w:rsidR="00BE2827" w:rsidRPr="00BE2827">
        <w:rPr>
          <w:lang w:val="en-PH"/>
        </w:rPr>
        <w:noBreakHyphen/>
      </w:r>
      <w:r w:rsidRPr="00BE2827">
        <w:rPr>
          <w:lang w:val="en-PH"/>
        </w:rPr>
        <w:t>217 do not apply to:</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seed or grain not intended for sowing purposes;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seed in storage in, or being transported or consigned to a cleaning or conditioning establishment for cleaning or conditioning, provided, that the invoice or label accompanying a shipment of said seed bears the statement "seeds for conditioning"; and provided that any labeling or other representation which may be made with respect to the uncleaned or unconditioned seed shall be subject to this chapter; or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a carrier in respect to seeds transported or delivered for transport in the ordinary course of its business as a carrier; provided, that the carrier is not engaged in producing, conditioning, or marketing seeds subject to the provisions of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grower's declaration of variety shall affirm that the grower holds records of proof concerning parent seed.</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87;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405;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405; 1967 (55) 216;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50; 2010 Act No. 238, </w:t>
      </w:r>
      <w:r w:rsidRPr="00BE2827">
        <w:rPr>
          <w:lang w:val="en-PH"/>
        </w:rPr>
        <w:t xml:space="preserve">Section </w:t>
      </w:r>
      <w:r w:rsidR="00507F92" w:rsidRPr="00BE2827">
        <w:rPr>
          <w:lang w:val="en-PH"/>
        </w:rPr>
        <w:t>2,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65.</w:t>
      </w:r>
      <w:r w:rsidR="00507F92" w:rsidRPr="00BE2827">
        <w:rPr>
          <w:lang w:val="en-PH"/>
        </w:rPr>
        <w:t xml:space="preserve"> Foundation seed program.</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F92" w:rsidRPr="00BE2827">
        <w:rPr>
          <w:lang w:val="en-PH"/>
        </w:rPr>
        <w:t xml:space="preserve">: 1949 (46) 59;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406;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406; 1997 Act No. 10, </w:t>
      </w:r>
      <w:r w:rsidRPr="00BE2827">
        <w:rPr>
          <w:lang w:val="en-PH"/>
        </w:rPr>
        <w:t xml:space="preserve">Section </w:t>
      </w:r>
      <w:r w:rsidR="00507F92" w:rsidRPr="00BE2827">
        <w:rPr>
          <w:lang w:val="en-PH"/>
        </w:rPr>
        <w:t xml:space="preserve">1;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60; 2010 Act No. 238, </w:t>
      </w:r>
      <w:r w:rsidRPr="00BE2827">
        <w:rPr>
          <w:lang w:val="en-PH"/>
        </w:rPr>
        <w:t xml:space="preserve">Section </w:t>
      </w:r>
      <w:r w:rsidR="00507F92" w:rsidRPr="00BE2827">
        <w:rPr>
          <w:lang w:val="en-PH"/>
        </w:rPr>
        <w:t>2, eff. upon approval (became law without the Governor's signature on June 8, 2010).</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7F92" w:rsidRPr="00BE2827">
        <w:rPr>
          <w:lang w:val="en-PH"/>
        </w:rPr>
        <w:t xml:space="preserve"> 3</w:t>
      </w:r>
    </w:p>
    <w:p w:rsidR="00BE2827" w:rsidRP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827">
        <w:rPr>
          <w:lang w:val="en-PH"/>
        </w:rPr>
        <w:t>Labels and Tags</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215.</w:t>
      </w:r>
      <w:r w:rsidR="00507F92" w:rsidRPr="00BE2827">
        <w:rPr>
          <w:lang w:val="en-PH"/>
        </w:rPr>
        <w:t xml:space="preserve"> Agricultural, vegetable, and flower seed containers to have label or tag; contents of labels or tags.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For all agricultural, vegetable, and flower seeds treated as defined in this chapter for which a separate label may be used: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a word or statement indicating that the seed has been treated;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the commonly accepted coined, chemical, abbreviated chemical, or generic name of the applied substance or description of the process used;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if the substance in the amount present with the seed is harmful to human or other vertebrate animals, a caution statement such as "do not use for food, feed, or oil purposes". The caution for mercurials and similarly toxic substances must be a poison statement or symbol;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if the seed is treated with an inoculant, the date beyond which the inoculant is not to be considered effective, and its date of expiration.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(B) For agricultural seeds, except for cool season lawn and turf grass seeds and mixtures as provided in subsection (C) and for hybrids which contain less than ninety</w:t>
      </w:r>
      <w:r w:rsidR="00BE2827" w:rsidRPr="00BE2827">
        <w:rPr>
          <w:lang w:val="en-PH"/>
        </w:rPr>
        <w:noBreakHyphen/>
      </w:r>
      <w:r w:rsidRPr="00BE2827">
        <w:rPr>
          <w:lang w:val="en-PH"/>
        </w:rPr>
        <w:t>five percent hybrid seed as provided in subsection (I):</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the name of the kind and variety for each agricultural seed component present in excess of five percent of the whole and the percentage by weight of each; in order of its predominance where more than one component is required to be named the word "mixture" or the word "mixed" must be shown conspicuously on the label. Hybrids must be labeled as hybrids;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lot number or other lot identification;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origin, state or foreign country, if known; if unknown, the fact must be stated;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percentage by weight of all weed seeds;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the name and rate of occurrence per pound of each kind of restricted noxious weed seed present;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(6) percentage by weight of other crop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(7) percentage by weight of inert matter;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(8) the total of items (1), (4), (6), and (7) must equal one hundred percent;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(9) for each named agricultural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percentage of germination, exclusive of hard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percentage of hard seeds, if present;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(c) the calendar month and year the test was completed to determine the percentages.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Following subitems (a) and (b) the "total germination and hard seed" may be stated, if desired;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(10) name and address of the person who labeled the seed, or who sells, offers or exposes the seed for sale within this State.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(C) For cool season lawn and turf grasses including Kentucky bluegrass, red fescue, chewing fescue, hard fescue, tall fescue, perennial ryegrass, intermediate ryegrass, annual ryegrass, colonial bentgrass, creeping bentgrass, and mixtures of them:</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for single kinds, the name of the kind or kind and variety;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for mixtures: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the terms "mix", "mixed", or "mixture" or "blend" must be stated with the name of the mixture;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the heading "Pure Seed" and "Germination" or "Germ" must be used in the proper places;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(c) commonly accepted name of kind and variety of each agricultural seed component in excess of five percent of the whole, and the percentage by weights of pure seed in order of its predominance;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lot number or other lot identification;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origin, state or foreign country, if known; if unknown, it must be stated;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percentage by weight of all weed seeds;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(6) the name and rate of occurrence per pound of each kind of restricted noxious weed seed present;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(7) percentage by weight of other crop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(8) percentage by weight of inert matter;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(9) the total of items (1), (2), (5), (7), and (8) must be one hundred percent;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(10) for each agricultural seed named under item (1) or (2):</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percentage of germination, exclusive of hard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percentage of hard seed, if present;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 xml:space="preserve">(c) calendar month and year the test was completed to determine percentages. The oldest test date must be used and the date of sale must be within fifteen months of this test date, exclusive of the month of </w:t>
      </w:r>
      <w:r w:rsidRPr="00BE2827">
        <w:rPr>
          <w:lang w:val="en-PH"/>
        </w:rPr>
        <w:lastRenderedPageBreak/>
        <w:t>the test, or alternatively the statement "Sell by _________", which may be no more than fifteen months from the date of test exclusive of the month of test;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(d) name and address of the person who labeled the seed, or who sells, offers or exposes this seed for sale within the State.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(D) For agricultural seeds that are coated: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percentage by weight of pure seeds with coating material removed;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percentage by weight of coating material;</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percentage by weight of inert material exclusive of coating material;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in addition to the provisions of this subsection, labeling of coated seed must comply with the requirements of subsections (A), (B), and (C).</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(E) For vegetable seeds in packets as prepared for use in home gardens or household plantings or vegetable seeds in preplanted containers, mats, tapes, or other plant devices: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name of kind and variety of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lot identification, such as by lot number or other means;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(3)(a) the calendar month and year the germination test was completed, and the date of sale may be no more than twelve months from the date of test exclusive of the month of the test; or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the year for which the seed was packaged for sale as "Packed for _________" and the statement "Sell by _________", which must be twelve months from the date of the test exclusive of the month of the test;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name and address of the person who labeled the seed or who sells, offers, or exposes the seed for sale within this State;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(F) For vegetable seeds in containers other than packets prepared for use in home gardens or household planting and other than preplanted containers, mats, tapes, or other planting devices: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the name of each kind and variety present in excess of five percent and the percentage by weight of each in order of its predominance;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lot number or other lot identification;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for each named vegetable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percentage of germination exclusive of hard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percentage of hard seed, if present;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(c) the calendar month and year the test was completed to determine the percentages;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(d) germination test must have been completed within twelve months exclusive of the month of test.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Following subitems (a) and (b) the "total germination and hard seed" may be stated, if desired;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name and address of the person who labeled the seed, or who sells, offers, or exposes the seed for sale within this State;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the labeling requirements for vegetable seeds in containers of more than one pound is considered to have been met if the seed is weighed from a properly labeled container in the presence of the purchaser.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(G) For flower seeds in packets prepared for use in home gardens or household plantings or flower seeds in preplanted containers, mats, tapes, or other planting devices: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for all kinds of flower seeds: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the name of the kind and variety or a statement of type and performance characteristics as prescribed in regulations promulgated pursuant to the provisions of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(b)(i) the calendar month and year the germination test was completed and the date of sale may be no more than twelve months from the date of test exclusive of the month of the test; or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r>
      <w:r w:rsidRPr="00BE2827">
        <w:rPr>
          <w:lang w:val="en-PH"/>
        </w:rPr>
        <w:tab/>
        <w:t>(ii) the year the seed was packed for sale as "Packed for _________" and the statement "Sell by _________", which must be twelve months from the date of the test exclusive of the month of the test;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(c) the name and address of the person who labeled the seed or who sells, offers, or exposes the seed for sale within the State;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(H) For flower seeds in containers other than packets and other than preplanted containers, mats, tapes, or other planting devices and not prepared for use in home flower gardens or household plantings: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the name of the kind and variety or a statement of type and performance characteristics as prescribed by regulations promulgated pursuant to the provisions of this chapter, and for wildflowers, the genus and species and subspecies, if appropriate;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the lot number or other lot identification;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for wildflower seed only with a pure seed percentage of less than ninety percent: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the percentage, by weight, of each component listed in order of their predominance;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the percentage by weight of weed seed if present;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(c) the percentage by weight of inert matter;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for seeds for which standard testing procedures are prescribed: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percentage of germination exclusive of hard or dormant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percentage of hard or dormant seed, if present;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(c) the calendar month and year that the test was completed to determine the percentages; germination test must have been completed within twelve months exclusive of the month of test;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name and address of the person who labeled the seed or who sells, offers, or exposes the seed for sale within this State.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(I) For agricultural and vegetable hybrid seed which contain less than ninety</w:t>
      </w:r>
      <w:r w:rsidR="00BE2827" w:rsidRPr="00BE2827">
        <w:rPr>
          <w:lang w:val="en-PH"/>
        </w:rPr>
        <w:noBreakHyphen/>
      </w:r>
      <w:r w:rsidRPr="00BE2827">
        <w:rPr>
          <w:lang w:val="en-PH"/>
        </w:rPr>
        <w:t>five percent hybrid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(a) kind or variety must be labeled as "hybrid";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(b) the percent which is hybrid must be labeled parenthetically in direct association following named variety; such as, "Comet (85% hybrid)";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(c) varieties in which the pure seed contains less than seventy</w:t>
      </w:r>
      <w:r w:rsidR="00BE2827" w:rsidRPr="00BE2827">
        <w:rPr>
          <w:lang w:val="en-PH"/>
        </w:rPr>
        <w:noBreakHyphen/>
      </w:r>
      <w:r w:rsidRPr="00BE2827">
        <w:rPr>
          <w:lang w:val="en-PH"/>
        </w:rPr>
        <w:t>five percent hybrid seed may not be labeled hybrids.</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2010 Act No. 238, </w:t>
      </w:r>
      <w:r w:rsidRPr="00BE2827">
        <w:rPr>
          <w:lang w:val="en-PH"/>
        </w:rPr>
        <w:t xml:space="preserve">Section </w:t>
      </w:r>
      <w:r w:rsidR="00507F92" w:rsidRPr="00BE2827">
        <w:rPr>
          <w:lang w:val="en-PH"/>
        </w:rPr>
        <w:t xml:space="preserve">3, eff. upon approval (became law without the Governor's signature on June 8, 2010); 2014 Act No. 273 (H.4864), </w:t>
      </w:r>
      <w:r w:rsidRPr="00BE2827">
        <w:rPr>
          <w:lang w:val="en-PH"/>
        </w:rPr>
        <w:t xml:space="preserve">Section </w:t>
      </w:r>
      <w:r w:rsidR="00507F92" w:rsidRPr="00BE2827">
        <w:rPr>
          <w:lang w:val="en-PH"/>
        </w:rPr>
        <w:t>1, eff June 6, 2014.</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217.</w:t>
      </w:r>
      <w:r w:rsidR="00507F92" w:rsidRPr="00BE2827">
        <w:rPr>
          <w:lang w:val="en-PH"/>
        </w:rPr>
        <w:t xml:space="preserve"> Compliance required.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It is unlawful for a person to sell, offer for sale, expose for sale, or transport for sale any agricultural, vegetable, or flower seeds within this State: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if subject to the germination requirement of Section 46</w:t>
      </w:r>
      <w:r w:rsidR="00BE2827" w:rsidRPr="00BE2827">
        <w:rPr>
          <w:lang w:val="en-PH"/>
        </w:rPr>
        <w:noBreakHyphen/>
      </w:r>
      <w:r w:rsidRPr="00BE2827">
        <w:rPr>
          <w:lang w:val="en-PH"/>
        </w:rPr>
        <w:t>21</w:t>
      </w:r>
      <w:r w:rsidR="00BE2827" w:rsidRPr="00BE2827">
        <w:rPr>
          <w:lang w:val="en-PH"/>
        </w:rPr>
        <w:noBreakHyphen/>
      </w:r>
      <w:r w:rsidRPr="00BE2827">
        <w:rPr>
          <w:lang w:val="en-PH"/>
        </w:rPr>
        <w:t>215, unless otherwise stipulated in the section, the test to determine the percentage of germination required by Section 46</w:t>
      </w:r>
      <w:r w:rsidR="00BE2827" w:rsidRPr="00BE2827">
        <w:rPr>
          <w:lang w:val="en-PH"/>
        </w:rPr>
        <w:noBreakHyphen/>
      </w:r>
      <w:r w:rsidRPr="00BE2827">
        <w:rPr>
          <w:lang w:val="en-PH"/>
        </w:rPr>
        <w:t>21</w:t>
      </w:r>
      <w:r w:rsidR="00BE2827" w:rsidRPr="00BE2827">
        <w:rPr>
          <w:lang w:val="en-PH"/>
        </w:rPr>
        <w:noBreakHyphen/>
      </w:r>
      <w:r w:rsidRPr="00BE2827">
        <w:rPr>
          <w:lang w:val="en-PH"/>
        </w:rPr>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BE2827" w:rsidRPr="00BE2827">
        <w:rPr>
          <w:lang w:val="en-PH"/>
        </w:rPr>
        <w:noBreakHyphen/>
      </w:r>
      <w:r w:rsidRPr="00BE2827">
        <w:rPr>
          <w:lang w:val="en-PH"/>
        </w:rPr>
        <w:t>six months after the last day of the month that the seeds were tested for germination prior to packaging. If seeds in hermetically sealed containers are sold, exposed for sale, or offered for sale or transportation more than thirty</w:t>
      </w:r>
      <w:r w:rsidR="00BE2827" w:rsidRPr="00BE2827">
        <w:rPr>
          <w:lang w:val="en-PH"/>
        </w:rPr>
        <w:noBreakHyphen/>
      </w:r>
      <w:r w:rsidRPr="00BE2827">
        <w:rPr>
          <w:lang w:val="en-PH"/>
        </w:rPr>
        <w:t>six months after the last day of the month in which they were tested prior to packaging, they must have been retested within a nine</w:t>
      </w:r>
      <w:r w:rsidR="00BE2827" w:rsidRPr="00BE2827">
        <w:rPr>
          <w:lang w:val="en-PH"/>
        </w:rPr>
        <w:noBreakHyphen/>
      </w:r>
      <w:r w:rsidRPr="00BE2827">
        <w:rPr>
          <w:lang w:val="en-PH"/>
        </w:rPr>
        <w:t>month period, exclusive of the calendar month in which the retest was completed, immediately prior to sale, exposure for sale, or offering for sale or transportation;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not labeled in accordance with the provisions of this chapter or having false or misleading labeling;</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pertaining to which there has been false or misleading advertisement;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consisting of or containing prohibited noxious weed seeds, subject to recognized tolerances;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consisting of or containing restricted noxious weed seeds per pound in excess of the number prescribed by regulations promulgated pursuant to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(6) containing more than two percent by weight of all weed seeds;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(7) if any labeling, advertising, or other representation subject to this chapter represents the seed to be certified seed or any class thereof unless: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it has been determined by a seed certifying agency that the seed conformed to standards of purity and identified as to kind, species and subspecies, if appropriate, or variety in compliance with the regulations of the agency pertaining to the seed;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that the seed bears an official label issued for the seed by a seed certifying agency certifying that the seed is of a specified class and a specified kind, species and subspecies, if appropriate, or variety;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(B) It is unlawful for a person in this State to:</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detach, alter, deface, or destroy any label provided for in this chapter or the regulations promulgated thereunder, or to alter or substitute seed in a manner that may defeat the purpose of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use relabeling stickers without having both the calendar month and year the germination test was completed, the sell by date, as stated in Section 46</w:t>
      </w:r>
      <w:r w:rsidR="00BE2827" w:rsidRPr="00BE2827">
        <w:rPr>
          <w:lang w:val="en-PH"/>
        </w:rPr>
        <w:noBreakHyphen/>
      </w:r>
      <w:r w:rsidRPr="00BE2827">
        <w:rPr>
          <w:lang w:val="en-PH"/>
        </w:rPr>
        <w:t>21</w:t>
      </w:r>
      <w:r w:rsidR="00BE2827" w:rsidRPr="00BE2827">
        <w:rPr>
          <w:lang w:val="en-PH"/>
        </w:rPr>
        <w:noBreakHyphen/>
      </w:r>
      <w:r w:rsidRPr="00BE2827">
        <w:rPr>
          <w:lang w:val="en-PH"/>
        </w:rPr>
        <w:t>215, and the lot number that matches the existing, original lot number. A relabeling may not occur more than one time;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disseminate any false or misleading advertisements concerning seeds subject to this chapter in any manner or by any means;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hinder or obstruct in any way, an authorized person in the performance of his duties pursuant to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fail to comply with a "stop sale" order or to move or otherwise handle or dispose of any lot of seed held under a "stop sale" order or attached tags, except with express permission of the enforcing officer, and for the specified purpose;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(6) use the word "trace" or the phrase "contains less than .01%" as a substitute for a required statement;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(7) use the word "type" in any labeling in connection with the name of any agricultural seed variety; or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(8) alter or falsify a seed label, seed test, laboratory report, record, or other document to create a misleading impression as to kind, kind of variety, history, quality, or origin of seed.</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F92" w:rsidRPr="00BE2827">
        <w:rPr>
          <w:lang w:val="en-PH"/>
        </w:rPr>
        <w:t xml:space="preserve">: 2010 Act No. 238, </w:t>
      </w:r>
      <w:r w:rsidRPr="00BE2827">
        <w:rPr>
          <w:lang w:val="en-PH"/>
        </w:rPr>
        <w:t xml:space="preserve">Section </w:t>
      </w:r>
      <w:r w:rsidR="00507F92" w:rsidRPr="00BE2827">
        <w:rPr>
          <w:lang w:val="en-PH"/>
        </w:rPr>
        <w:t>3, eff. upon approval (became law without the Governor's signature on June 8, 2010).</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7F92" w:rsidRPr="00BE2827">
        <w:rPr>
          <w:lang w:val="en-PH"/>
        </w:rPr>
        <w:t xml:space="preserve"> 5</w:t>
      </w:r>
    </w:p>
    <w:p w:rsidR="00BE2827" w:rsidRP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827">
        <w:rPr>
          <w:lang w:val="en-PH"/>
        </w:rPr>
        <w:t>Analyses and Tests</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315.</w:t>
      </w:r>
      <w:r w:rsidR="00507F92" w:rsidRPr="00BE2827">
        <w:rPr>
          <w:lang w:val="en-PH"/>
        </w:rPr>
        <w:t xml:space="preserve"> Examination and testing of seeds.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Before being offered for sale or distribution, all seeds sold in this State first must be examined and tested according to the provisions of this chapter.</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Sections </w:t>
      </w:r>
      <w:r w:rsidR="00507F92" w:rsidRPr="00BE2827">
        <w:rPr>
          <w:lang w:val="en-PH"/>
        </w:rPr>
        <w:t xml:space="preserve"> 5806</w:t>
      </w:r>
      <w:r w:rsidRPr="00BE2827">
        <w:rPr>
          <w:lang w:val="en-PH"/>
        </w:rPr>
        <w:noBreakHyphen/>
      </w:r>
      <w:r w:rsidR="00507F92" w:rsidRPr="00BE2827">
        <w:rPr>
          <w:lang w:val="en-PH"/>
        </w:rPr>
        <w:t>83, 5806</w:t>
      </w:r>
      <w:r w:rsidRPr="00BE2827">
        <w:rPr>
          <w:lang w:val="en-PH"/>
        </w:rPr>
        <w:noBreakHyphen/>
      </w:r>
      <w:r w:rsidR="00507F92" w:rsidRPr="00BE2827">
        <w:rPr>
          <w:lang w:val="en-PH"/>
        </w:rPr>
        <w:t xml:space="preserve">84;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421;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421; 1967 (55) 216;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310; 2010 Act No. 238, </w:t>
      </w:r>
      <w:r w:rsidRPr="00BE2827">
        <w:rPr>
          <w:lang w:val="en-PH"/>
        </w:rPr>
        <w:t xml:space="preserve">Section </w:t>
      </w:r>
      <w:r w:rsidR="00507F92" w:rsidRPr="00BE2827">
        <w:rPr>
          <w:lang w:val="en-PH"/>
        </w:rPr>
        <w:t>4,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325.</w:t>
      </w:r>
      <w:r w:rsidR="00507F92" w:rsidRPr="00BE2827">
        <w:rPr>
          <w:lang w:val="en-PH"/>
        </w:rPr>
        <w:t xml:space="preserve"> Records; inspections.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83;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422;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422;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320; 2010 Act No. 238, </w:t>
      </w:r>
      <w:r w:rsidRPr="00BE2827">
        <w:rPr>
          <w:lang w:val="en-PH"/>
        </w:rPr>
        <w:t xml:space="preserve">Section </w:t>
      </w:r>
      <w:r w:rsidR="00507F92" w:rsidRPr="00BE2827">
        <w:rPr>
          <w:lang w:val="en-PH"/>
        </w:rPr>
        <w:t>4,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335.</w:t>
      </w:r>
      <w:r w:rsidR="00507F92" w:rsidRPr="00BE2827">
        <w:rPr>
          <w:lang w:val="en-PH"/>
        </w:rPr>
        <w:t xml:space="preserve"> Publication of results of examinations and tests.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BE2827" w:rsidRPr="00BE2827">
        <w:rPr>
          <w:lang w:val="en-PH"/>
        </w:rPr>
        <w:noBreakHyphen/>
      </w:r>
      <w:r w:rsidRPr="00BE2827">
        <w:rPr>
          <w:lang w:val="en-PH"/>
        </w:rPr>
        <w:t>21</w:t>
      </w:r>
      <w:r w:rsidR="00BE2827" w:rsidRPr="00BE2827">
        <w:rPr>
          <w:lang w:val="en-PH"/>
        </w:rPr>
        <w:noBreakHyphen/>
      </w:r>
      <w:r w:rsidRPr="00BE2827">
        <w:rPr>
          <w:lang w:val="en-PH"/>
        </w:rPr>
        <w:t>325, together with other information he may deem advisable.</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84;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423;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423;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330; 2010 Act No. 238, </w:t>
      </w:r>
      <w:r w:rsidRPr="00BE2827">
        <w:rPr>
          <w:lang w:val="en-PH"/>
        </w:rPr>
        <w:t xml:space="preserve">Section </w:t>
      </w:r>
      <w:r w:rsidR="00507F92" w:rsidRPr="00BE2827">
        <w:rPr>
          <w:lang w:val="en-PH"/>
        </w:rPr>
        <w:t>4,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345.</w:t>
      </w:r>
      <w:r w:rsidR="00507F92" w:rsidRPr="00BE2827">
        <w:rPr>
          <w:lang w:val="en-PH"/>
        </w:rPr>
        <w:t xml:space="preserve"> Free seed test for residents; charge for testing for in</w:t>
      </w:r>
      <w:r w:rsidRPr="00BE2827">
        <w:rPr>
          <w:lang w:val="en-PH"/>
        </w:rPr>
        <w:noBreakHyphen/>
      </w:r>
      <w:r w:rsidR="00507F92" w:rsidRPr="00BE2827">
        <w:rPr>
          <w:lang w:val="en-PH"/>
        </w:rPr>
        <w:t>state entities and out</w:t>
      </w:r>
      <w:r w:rsidRPr="00BE2827">
        <w:rPr>
          <w:lang w:val="en-PH"/>
        </w:rPr>
        <w:noBreakHyphen/>
      </w:r>
      <w:r w:rsidR="00507F92" w:rsidRPr="00BE2827">
        <w:rPr>
          <w:lang w:val="en-PH"/>
        </w:rPr>
        <w:t>of</w:t>
      </w:r>
      <w:r w:rsidRPr="00BE2827">
        <w:rPr>
          <w:lang w:val="en-PH"/>
        </w:rPr>
        <w:noBreakHyphen/>
      </w:r>
      <w:r w:rsidR="00507F92" w:rsidRPr="00BE2827">
        <w:rPr>
          <w:lang w:val="en-PH"/>
        </w:rPr>
        <w:t>state residents and entities.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BE2827" w:rsidRPr="00BE2827">
        <w:rPr>
          <w:lang w:val="en-PH"/>
        </w:rPr>
        <w:noBreakHyphen/>
      </w:r>
      <w:r w:rsidRPr="00BE2827">
        <w:rPr>
          <w:lang w:val="en-PH"/>
        </w:rPr>
        <w:t>of</w:t>
      </w:r>
      <w:r w:rsidR="00BE2827" w:rsidRPr="00BE2827">
        <w:rPr>
          <w:lang w:val="en-PH"/>
        </w:rPr>
        <w:noBreakHyphen/>
      </w:r>
      <w:r w:rsidRPr="00BE2827">
        <w:rPr>
          <w:lang w:val="en-PH"/>
        </w:rPr>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86;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424;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424; 1985 Act No. 201, Part II, </w:t>
      </w:r>
      <w:r w:rsidRPr="00BE2827">
        <w:rPr>
          <w:lang w:val="en-PH"/>
        </w:rPr>
        <w:t xml:space="preserve">Section </w:t>
      </w:r>
      <w:r w:rsidR="00507F92" w:rsidRPr="00BE2827">
        <w:rPr>
          <w:lang w:val="en-PH"/>
        </w:rPr>
        <w:t xml:space="preserve">40;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340; 2010 Act No. 238, </w:t>
      </w:r>
      <w:r w:rsidRPr="00BE2827">
        <w:rPr>
          <w:lang w:val="en-PH"/>
        </w:rPr>
        <w:t xml:space="preserve">Section </w:t>
      </w:r>
      <w:r w:rsidR="00507F92" w:rsidRPr="00BE2827">
        <w:rPr>
          <w:lang w:val="en-PH"/>
        </w:rPr>
        <w:t>4, eff. upon approval (became law without the Governor's signature on June 8, 2010).</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7F92" w:rsidRPr="00BE2827">
        <w:rPr>
          <w:lang w:val="en-PH"/>
        </w:rPr>
        <w:t xml:space="preserve"> 7</w:t>
      </w:r>
    </w:p>
    <w:p w:rsidR="00BE2827" w:rsidRP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827">
        <w:rPr>
          <w:lang w:val="en-PH"/>
        </w:rPr>
        <w:t>Withdrawal, Confiscation, and Sale of Seeds; Penalties</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415.</w:t>
      </w:r>
      <w:r w:rsidR="00507F92" w:rsidRPr="00BE2827">
        <w:rPr>
          <w:lang w:val="en-PH"/>
        </w:rPr>
        <w:t xml:space="preserve"> Withdrawal of impure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To promote normal crop production, the Commissioner or his designee, after providing reasonable notice, may withdraw impure seed or seed that lack reasonable germination even though they may have been properly labeled.</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82;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431;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431;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410; 2010 Act No. 238, </w:t>
      </w:r>
      <w:r w:rsidRPr="00BE2827">
        <w:rPr>
          <w:lang w:val="en-PH"/>
        </w:rPr>
        <w:t xml:space="preserve">Section </w:t>
      </w:r>
      <w:r w:rsidR="00507F92" w:rsidRPr="00BE2827">
        <w:rPr>
          <w:lang w:val="en-PH"/>
        </w:rPr>
        <w:t>5,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425.</w:t>
      </w:r>
      <w:r w:rsidR="00507F92" w:rsidRPr="00BE2827">
        <w:rPr>
          <w:lang w:val="en-PH"/>
        </w:rPr>
        <w:t xml:space="preserve"> Noncomplying seed may be seized and condemned and disposed of or destroyed.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89;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432;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432;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420; 2010 Act No. 238, </w:t>
      </w:r>
      <w:r w:rsidRPr="00BE2827">
        <w:rPr>
          <w:lang w:val="en-PH"/>
        </w:rPr>
        <w:t xml:space="preserve">Section </w:t>
      </w:r>
      <w:r w:rsidR="00507F92" w:rsidRPr="00BE2827">
        <w:rPr>
          <w:lang w:val="en-PH"/>
        </w:rPr>
        <w:t>5,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435.</w:t>
      </w:r>
      <w:r w:rsidR="00507F92" w:rsidRPr="00BE2827">
        <w:rPr>
          <w:lang w:val="en-PH"/>
        </w:rPr>
        <w:t xml:space="preserve"> Procedure for seizure of noncomplying seeds.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89;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433;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433;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430; 2010 Act No. 238, </w:t>
      </w:r>
      <w:r w:rsidRPr="00BE2827">
        <w:rPr>
          <w:lang w:val="en-PH"/>
        </w:rPr>
        <w:t xml:space="preserve">Section </w:t>
      </w:r>
      <w:r w:rsidR="00507F92" w:rsidRPr="00BE2827">
        <w:rPr>
          <w:lang w:val="en-PH"/>
        </w:rPr>
        <w:t>5,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445.</w:t>
      </w:r>
      <w:r w:rsidR="00507F92" w:rsidRPr="00BE2827">
        <w:rPr>
          <w:lang w:val="en-PH"/>
        </w:rPr>
        <w:t xml:space="preserve"> Penalty.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violation of the provisions of this chapter, other than Article 9, is deemed a misdemeanor and punishable by a fine of not more than one thousand dollars.</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85;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434;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434;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440; 2010 Act No. 238, </w:t>
      </w:r>
      <w:r w:rsidRPr="00BE2827">
        <w:rPr>
          <w:lang w:val="en-PH"/>
        </w:rPr>
        <w:t xml:space="preserve">Section </w:t>
      </w:r>
      <w:r w:rsidR="00507F92" w:rsidRPr="00BE2827">
        <w:rPr>
          <w:lang w:val="en-PH"/>
        </w:rPr>
        <w:t>5,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455.</w:t>
      </w:r>
      <w:r w:rsidR="00507F92" w:rsidRPr="00BE2827">
        <w:rPr>
          <w:lang w:val="en-PH"/>
        </w:rPr>
        <w:t xml:space="preserve"> Prosecution by Commissioner or through Attorney General.</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85;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435;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435;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450; 2010 Act No. 238, </w:t>
      </w:r>
      <w:r w:rsidRPr="00BE2827">
        <w:rPr>
          <w:lang w:val="en-PH"/>
        </w:rPr>
        <w:t xml:space="preserve">Section </w:t>
      </w:r>
      <w:r w:rsidR="00507F92" w:rsidRPr="00BE2827">
        <w:rPr>
          <w:lang w:val="en-PH"/>
        </w:rPr>
        <w:t>5,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465.</w:t>
      </w:r>
      <w:r w:rsidR="00507F92" w:rsidRPr="00BE2827">
        <w:rPr>
          <w:lang w:val="en-PH"/>
        </w:rPr>
        <w:t xml:space="preserve"> Preliminary hearing.</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BE2827" w:rsidRPr="00BE2827">
        <w:rPr>
          <w:lang w:val="en-PH"/>
        </w:rPr>
        <w:noBreakHyphen/>
      </w:r>
      <w:r w:rsidRPr="00BE2827">
        <w:rPr>
          <w:lang w:val="en-PH"/>
        </w:rPr>
        <w:t>21</w:t>
      </w:r>
      <w:r w:rsidR="00BE2827" w:rsidRPr="00BE2827">
        <w:rPr>
          <w:lang w:val="en-PH"/>
        </w:rPr>
        <w:noBreakHyphen/>
      </w:r>
      <w:r w:rsidRPr="00BE2827">
        <w:rPr>
          <w:lang w:val="en-PH"/>
        </w:rPr>
        <w:t>455.</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1940 (41) 1875; 1941 (42) 119; 1942 Code </w:t>
      </w:r>
      <w:r w:rsidRPr="00BE2827">
        <w:rPr>
          <w:lang w:val="en-PH"/>
        </w:rPr>
        <w:t xml:space="preserve">Section </w:t>
      </w:r>
      <w:r w:rsidR="00507F92" w:rsidRPr="00BE2827">
        <w:rPr>
          <w:lang w:val="en-PH"/>
        </w:rPr>
        <w:t>5806</w:t>
      </w:r>
      <w:r w:rsidRPr="00BE2827">
        <w:rPr>
          <w:lang w:val="en-PH"/>
        </w:rPr>
        <w:noBreakHyphen/>
      </w:r>
      <w:r w:rsidR="00507F92" w:rsidRPr="00BE2827">
        <w:rPr>
          <w:lang w:val="en-PH"/>
        </w:rPr>
        <w:t xml:space="preserve">85;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436;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436;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460; 2010 Act No. 238, </w:t>
      </w:r>
      <w:r w:rsidRPr="00BE2827">
        <w:rPr>
          <w:lang w:val="en-PH"/>
        </w:rPr>
        <w:t xml:space="preserve">Section </w:t>
      </w:r>
      <w:r w:rsidR="00507F92" w:rsidRPr="00BE2827">
        <w:rPr>
          <w:lang w:val="en-PH"/>
        </w:rPr>
        <w:t>5,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475.</w:t>
      </w:r>
      <w:r w:rsidR="00507F92" w:rsidRPr="00BE2827">
        <w:rPr>
          <w:lang w:val="en-PH"/>
        </w:rPr>
        <w:t xml:space="preserve"> Injunctions to be issued without bond.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F92" w:rsidRPr="00BE2827">
        <w:rPr>
          <w:lang w:val="en-PH"/>
        </w:rPr>
        <w:t xml:space="preserve">: 2010 Act No. 238, </w:t>
      </w:r>
      <w:r w:rsidRPr="00BE2827">
        <w:rPr>
          <w:lang w:val="en-PH"/>
        </w:rPr>
        <w:t xml:space="preserve">Section </w:t>
      </w:r>
      <w:r w:rsidR="00507F92" w:rsidRPr="00BE2827">
        <w:rPr>
          <w:lang w:val="en-PH"/>
        </w:rPr>
        <w:t>5, eff. upon approval (became law without the Governor's signature on June 8, 2010).</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7F92" w:rsidRPr="00BE2827">
        <w:rPr>
          <w:lang w:val="en-PH"/>
        </w:rPr>
        <w:t xml:space="preserve"> 9</w:t>
      </w:r>
    </w:p>
    <w:p w:rsidR="00BE2827" w:rsidRP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827">
        <w:rPr>
          <w:lang w:val="en-PH"/>
        </w:rPr>
        <w:t>Seed and Plant Certification</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615.</w:t>
      </w:r>
      <w:r w:rsidR="00507F92" w:rsidRPr="00BE2827">
        <w:rPr>
          <w:lang w:val="en-PH"/>
        </w:rPr>
        <w:t xml:space="preserve"> Clemson program for seed and plant certification.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Clemson University shall maintain a program of seed and plant certification which shall have as its aim the fostering of the production and distribution of pure varieties of seeds and plants in South Carolina.</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1945 (44) 84;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441;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441;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610; 2010 Act No. 238, </w:t>
      </w:r>
      <w:r w:rsidRPr="00BE2827">
        <w:rPr>
          <w:lang w:val="en-PH"/>
        </w:rPr>
        <w:t xml:space="preserve">Section </w:t>
      </w:r>
      <w:r w:rsidR="00507F92" w:rsidRPr="00BE2827">
        <w:rPr>
          <w:lang w:val="en-PH"/>
        </w:rPr>
        <w:t>6,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625.</w:t>
      </w:r>
      <w:r w:rsidR="00507F92" w:rsidRPr="00BE2827">
        <w:rPr>
          <w:lang w:val="en-PH"/>
        </w:rPr>
        <w:t xml:space="preserve"> Personnel; promulgation of regulations; facilities.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1945 (44) 84;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442;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442;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620; 2010 Act No. 238, </w:t>
      </w:r>
      <w:r w:rsidRPr="00BE2827">
        <w:rPr>
          <w:lang w:val="en-PH"/>
        </w:rPr>
        <w:t xml:space="preserve">Section </w:t>
      </w:r>
      <w:r w:rsidR="00507F92" w:rsidRPr="00BE2827">
        <w:rPr>
          <w:lang w:val="en-PH"/>
        </w:rPr>
        <w:t>6,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635.</w:t>
      </w:r>
      <w:r w:rsidR="00507F92" w:rsidRPr="00BE2827">
        <w:rPr>
          <w:lang w:val="en-PH"/>
        </w:rPr>
        <w:t xml:space="preserve"> Agencies to cooperate.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1945 (44) 84;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443;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443;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630; 2010 Act No. 238, </w:t>
      </w:r>
      <w:r w:rsidRPr="00BE2827">
        <w:rPr>
          <w:lang w:val="en-PH"/>
        </w:rPr>
        <w:t xml:space="preserve">Section </w:t>
      </w:r>
      <w:r w:rsidR="00507F92" w:rsidRPr="00BE2827">
        <w:rPr>
          <w:lang w:val="en-PH"/>
        </w:rPr>
        <w:t>6,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645.</w:t>
      </w:r>
      <w:r w:rsidR="00507F92" w:rsidRPr="00BE2827">
        <w:rPr>
          <w:lang w:val="en-PH"/>
        </w:rPr>
        <w:t xml:space="preserve"> Germination and mechanical purity of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1945 (44) 84;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444;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444;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640; 2010 Act No. 238, </w:t>
      </w:r>
      <w:r w:rsidRPr="00BE2827">
        <w:rPr>
          <w:lang w:val="en-PH"/>
        </w:rPr>
        <w:t xml:space="preserve">Section </w:t>
      </w:r>
      <w:r w:rsidR="00507F92" w:rsidRPr="00BE2827">
        <w:rPr>
          <w:lang w:val="en-PH"/>
        </w:rPr>
        <w:t>6,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655.</w:t>
      </w:r>
      <w:r w:rsidR="00507F92" w:rsidRPr="00BE2827">
        <w:rPr>
          <w:lang w:val="en-PH"/>
        </w:rPr>
        <w:t xml:space="preserve"> Penalty.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It is a misdemeanor, punishable by fine or imprisonment, in the discretion of the court, for a person selling seeds or plants in this State to use evidence of certification, such as a blue tag or the word "certified",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1945 (44) 84;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445;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445;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650; 2010 Act No. 238, </w:t>
      </w:r>
      <w:r w:rsidRPr="00BE2827">
        <w:rPr>
          <w:lang w:val="en-PH"/>
        </w:rPr>
        <w:t xml:space="preserve">Section </w:t>
      </w:r>
      <w:r w:rsidR="00507F92" w:rsidRPr="00BE2827">
        <w:rPr>
          <w:lang w:val="en-PH"/>
        </w:rPr>
        <w:t>6,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665.</w:t>
      </w:r>
      <w:r w:rsidR="00507F92" w:rsidRPr="00BE2827">
        <w:rPr>
          <w:lang w:val="en-PH"/>
        </w:rPr>
        <w:t xml:space="preserve"> Definitions.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(1) The terms "certification" and "certified"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(2) The term "seed" as used in this article refers to the true seeds of all field crops, vegetables, flowers, or other plants.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(3) The term "plant" includes seedlings, nursery stock, roots, tubers, bulbs, cuttings, and other plant parts used in the propagation of field crops, vegetables, fruits, flowers, or other plants.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(4) The term "variety" means its original meaning and includes strains of varieties which are sufficiently different from the parent variety to justify special designation.</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F92" w:rsidRPr="00BE2827">
        <w:rPr>
          <w:lang w:val="en-PH"/>
        </w:rPr>
        <w:t xml:space="preserve">: 1945 (44) 84; 1952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446; 1962 Code </w:t>
      </w:r>
      <w:r w:rsidRPr="00BE2827">
        <w:rPr>
          <w:lang w:val="en-PH"/>
        </w:rPr>
        <w:t xml:space="preserve">Section </w:t>
      </w:r>
      <w:r w:rsidR="00507F92" w:rsidRPr="00BE2827">
        <w:rPr>
          <w:lang w:val="en-PH"/>
        </w:rPr>
        <w:t>3</w:t>
      </w:r>
      <w:r w:rsidRPr="00BE2827">
        <w:rPr>
          <w:lang w:val="en-PH"/>
        </w:rPr>
        <w:noBreakHyphen/>
      </w:r>
      <w:r w:rsidR="00507F92" w:rsidRPr="00BE2827">
        <w:rPr>
          <w:lang w:val="en-PH"/>
        </w:rPr>
        <w:t xml:space="preserve">446;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660; 2010 Act No. 238, </w:t>
      </w:r>
      <w:r w:rsidRPr="00BE2827">
        <w:rPr>
          <w:lang w:val="en-PH"/>
        </w:rPr>
        <w:t xml:space="preserve">Section </w:t>
      </w:r>
      <w:r w:rsidR="00507F92" w:rsidRPr="00BE2827">
        <w:rPr>
          <w:lang w:val="en-PH"/>
        </w:rPr>
        <w:t>6, eff. upon approval (became law without the Governor's signature on June 8, 2010).</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7F92" w:rsidRPr="00BE2827">
        <w:rPr>
          <w:lang w:val="en-PH"/>
        </w:rPr>
        <w:t xml:space="preserve"> 13</w:t>
      </w:r>
    </w:p>
    <w:p w:rsidR="00BE2827" w:rsidRP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827">
        <w:rPr>
          <w:lang w:val="en-PH"/>
        </w:rPr>
        <w:t>Seed Arbitration</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1010.</w:t>
      </w:r>
      <w:r w:rsidR="00507F92" w:rsidRPr="00BE2827">
        <w:rPr>
          <w:lang w:val="en-PH"/>
        </w:rPr>
        <w:t xml:space="preserve"> Claims required to be submitted to arbitration; notice; effect of arbitration.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When a buyer claims to have been damaged by the failure of seed for planting to produce or perform as represented by the label required to be attached to seed pursuant to Section 46</w:t>
      </w:r>
      <w:r w:rsidR="00BE2827" w:rsidRPr="00BE2827">
        <w:rPr>
          <w:lang w:val="en-PH"/>
        </w:rPr>
        <w:noBreakHyphen/>
      </w:r>
      <w:r w:rsidRPr="00BE2827">
        <w:rPr>
          <w:lang w:val="en-PH"/>
        </w:rPr>
        <w:t>21</w:t>
      </w:r>
      <w:r w:rsidR="00BE2827" w:rsidRPr="00BE2827">
        <w:rPr>
          <w:lang w:val="en-PH"/>
        </w:rPr>
        <w:noBreakHyphen/>
      </w:r>
      <w:r w:rsidRPr="00BE2827">
        <w:rPr>
          <w:lang w:val="en-PH"/>
        </w:rPr>
        <w:t xml:space="preserve">215, or by warranty, or as a result of negligence, as a prerequisite to the buyer's right to maintain a legal action against the dealer or another seller of the seed, the buyer shall first submit the claim to arbitration as provided in Section </w:t>
      </w:r>
      <w:r w:rsidRPr="00BE2827">
        <w:rPr>
          <w:lang w:val="en-PH"/>
        </w:rPr>
        <w:lastRenderedPageBreak/>
        <w:t>46</w:t>
      </w:r>
      <w:r w:rsidR="00BE2827" w:rsidRPr="00BE2827">
        <w:rPr>
          <w:lang w:val="en-PH"/>
        </w:rPr>
        <w:noBreakHyphen/>
      </w:r>
      <w:r w:rsidRPr="00BE2827">
        <w:rPr>
          <w:lang w:val="en-PH"/>
        </w:rPr>
        <w:t>21</w:t>
      </w:r>
      <w:r w:rsidR="00BE2827" w:rsidRPr="00BE2827">
        <w:rPr>
          <w:lang w:val="en-PH"/>
        </w:rPr>
        <w:noBreakHyphen/>
      </w:r>
      <w:r w:rsidRPr="00BE2827">
        <w:rPr>
          <w:lang w:val="en-PH"/>
        </w:rPr>
        <w:t>1010(C)(2). The applicable period of limitations with respect to the claim must be tolled until ten days after the filing of the report of arbitration with the Commissioner as provided in Section 46</w:t>
      </w:r>
      <w:r w:rsidR="00BE2827" w:rsidRPr="00BE2827">
        <w:rPr>
          <w:lang w:val="en-PH"/>
        </w:rPr>
        <w:noBreakHyphen/>
      </w:r>
      <w:r w:rsidRPr="00BE2827">
        <w:rPr>
          <w:lang w:val="en-PH"/>
        </w:rPr>
        <w:t>21</w:t>
      </w:r>
      <w:r w:rsidR="00BE2827" w:rsidRPr="00BE2827">
        <w:rPr>
          <w:lang w:val="en-PH"/>
        </w:rPr>
        <w:noBreakHyphen/>
      </w:r>
      <w:r w:rsidRPr="00BE2827">
        <w:rPr>
          <w:lang w:val="en-PH"/>
        </w:rPr>
        <w:t>1020.</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No claim may be asserted as a counterclaim or defense in an action brought by a seller against a buyer, until the buyer has submitted a claim to arbitration as provided in this section and in Section 46</w:t>
      </w:r>
      <w:r w:rsidR="00BE2827" w:rsidRPr="00BE2827">
        <w:rPr>
          <w:lang w:val="en-PH"/>
        </w:rPr>
        <w:noBreakHyphen/>
      </w:r>
      <w:r w:rsidRPr="00BE2827">
        <w:rPr>
          <w:lang w:val="en-PH"/>
        </w:rPr>
        <w:t>21</w:t>
      </w:r>
      <w:r w:rsidR="00BE2827" w:rsidRPr="00BE2827">
        <w:rPr>
          <w:lang w:val="en-PH"/>
        </w:rPr>
        <w:noBreakHyphen/>
      </w:r>
      <w:r w:rsidRPr="00BE2827">
        <w:rPr>
          <w:lang w:val="en-PH"/>
        </w:rPr>
        <w:t>1020. Upon the buyer's filing of a written notice of intention to assert the claim as a counterclaim or defense in the action, accompanied by a copy of the buyer's complaint in arbitration filed pursuant to Section 46</w:t>
      </w:r>
      <w:r w:rsidR="00BE2827" w:rsidRPr="00BE2827">
        <w:rPr>
          <w:lang w:val="en-PH"/>
        </w:rPr>
        <w:noBreakHyphen/>
      </w:r>
      <w:r w:rsidRPr="00BE2827">
        <w:rPr>
          <w:lang w:val="en-PH"/>
        </w:rPr>
        <w:t>21</w:t>
      </w:r>
      <w:r w:rsidR="00BE2827" w:rsidRPr="00BE2827">
        <w:rPr>
          <w:lang w:val="en-PH"/>
        </w:rPr>
        <w:noBreakHyphen/>
      </w:r>
      <w:r w:rsidRPr="00BE2827">
        <w:rPr>
          <w:lang w:val="en-PH"/>
        </w:rPr>
        <w:t>1020(B)(1), the action must be stayed, and the applicable statute of limitations must be suspended with respect to the claim, until ten days after the filing of the report of arbitration with the Commissioner as provided in Section 46</w:t>
      </w:r>
      <w:r w:rsidR="00BE2827" w:rsidRPr="00BE2827">
        <w:rPr>
          <w:lang w:val="en-PH"/>
        </w:rPr>
        <w:noBreakHyphen/>
      </w:r>
      <w:r w:rsidRPr="00BE2827">
        <w:rPr>
          <w:lang w:val="en-PH"/>
        </w:rPr>
        <w:t>21</w:t>
      </w:r>
      <w:r w:rsidR="00BE2827" w:rsidRPr="00BE2827">
        <w:rPr>
          <w:lang w:val="en-PH"/>
        </w:rPr>
        <w:noBreakHyphen/>
      </w:r>
      <w:r w:rsidRPr="00BE2827">
        <w:rPr>
          <w:lang w:val="en-PH"/>
        </w:rPr>
        <w:t>1020.</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(B) The following notice or calling attention to the requirement for arbitration pursuant to this section must be included on the analysis label required pursuant to Section 46</w:t>
      </w:r>
      <w:r w:rsidR="00BE2827" w:rsidRPr="00BE2827">
        <w:rPr>
          <w:lang w:val="en-PH"/>
        </w:rPr>
        <w:noBreakHyphen/>
      </w:r>
      <w:r w:rsidRPr="00BE2827">
        <w:rPr>
          <w:lang w:val="en-PH"/>
        </w:rPr>
        <w:t>21</w:t>
      </w:r>
      <w:r w:rsidR="00BE2827" w:rsidRPr="00BE2827">
        <w:rPr>
          <w:lang w:val="en-PH"/>
        </w:rPr>
        <w:noBreakHyphen/>
      </w:r>
      <w:r w:rsidRPr="00BE2827">
        <w:rPr>
          <w:lang w:val="en-PH"/>
        </w:rPr>
        <w:t>215, or attached to or printed on the seed bag or package. Arbitration is not required unless this notice is included: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"NOTICE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ARBITRATION/CONCILIATION/MEDIATION REQUIRED BY SEVERAL STATES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(C) Effect of arbitration.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The report of arbitration is binding upon all parties who have agreed to binding arbitration in a contract governing the sale of the seed.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In litigation involving a complaint which has been the subject of arbitration pursuant to this section, a party may offer into evidence the facts of the arbitration report. The court may give weight to the committee's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committee's ability to determine the facts of the case.</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F92" w:rsidRPr="00BE2827">
        <w:rPr>
          <w:lang w:val="en-PH"/>
        </w:rPr>
        <w:t xml:space="preserve">: 1986 Act No. 488, </w:t>
      </w:r>
      <w:r w:rsidRPr="00BE2827">
        <w:rPr>
          <w:lang w:val="en-PH"/>
        </w:rPr>
        <w:t xml:space="preserve">Section </w:t>
      </w:r>
      <w:r w:rsidR="00507F92" w:rsidRPr="00BE2827">
        <w:rPr>
          <w:lang w:val="en-PH"/>
        </w:rPr>
        <w:t xml:space="preserve">1; 1987 Act No. 193, </w:t>
      </w:r>
      <w:r w:rsidRPr="00BE2827">
        <w:rPr>
          <w:lang w:val="en-PH"/>
        </w:rPr>
        <w:t xml:space="preserve">Section </w:t>
      </w:r>
      <w:r w:rsidR="00507F92" w:rsidRPr="00BE2827">
        <w:rPr>
          <w:lang w:val="en-PH"/>
        </w:rPr>
        <w:t xml:space="preserve">1;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260; 2010 Act No. 238, </w:t>
      </w:r>
      <w:r w:rsidRPr="00BE2827">
        <w:rPr>
          <w:lang w:val="en-PH"/>
        </w:rPr>
        <w:t xml:space="preserve">Section </w:t>
      </w:r>
      <w:r w:rsidR="00507F92" w:rsidRPr="00BE2827">
        <w:rPr>
          <w:lang w:val="en-PH"/>
        </w:rPr>
        <w:t>1, eff. upon approval (became law without the Governor's signature on June 8, 2010).</w:t>
      </w:r>
    </w:p>
    <w:p w:rsidR="00BE2827"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b/>
          <w:lang w:val="en-PH"/>
        </w:rPr>
        <w:t xml:space="preserve">SECTION </w:t>
      </w:r>
      <w:r w:rsidR="00507F92" w:rsidRPr="00BE2827">
        <w:rPr>
          <w:b/>
          <w:lang w:val="en-PH"/>
        </w:rPr>
        <w:t>46</w:t>
      </w:r>
      <w:r w:rsidRPr="00BE2827">
        <w:rPr>
          <w:b/>
          <w:lang w:val="en-PH"/>
        </w:rPr>
        <w:noBreakHyphen/>
      </w:r>
      <w:r w:rsidR="00507F92" w:rsidRPr="00BE2827">
        <w:rPr>
          <w:b/>
          <w:lang w:val="en-PH"/>
        </w:rPr>
        <w:t>21</w:t>
      </w:r>
      <w:r w:rsidRPr="00BE2827">
        <w:rPr>
          <w:b/>
          <w:lang w:val="en-PH"/>
        </w:rPr>
        <w:noBreakHyphen/>
      </w:r>
      <w:r w:rsidR="00507F92" w:rsidRPr="00BE2827">
        <w:rPr>
          <w:b/>
          <w:lang w:val="en-PH"/>
        </w:rPr>
        <w:t>1020.</w:t>
      </w:r>
      <w:r w:rsidR="00507F92" w:rsidRPr="00BE2827">
        <w:rPr>
          <w:lang w:val="en-PH"/>
        </w:rPr>
        <w:t xml:space="preserve"> Appointment of arbitration committee; procedures.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(A) The Commissioner shall appoint an arbitration committee composed of five members and five alternate members. One member and one alternate must be appointed upon the recommendation of each of the following:</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the Dean of Extension, College of Agriculture, Clemson University;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the Dean of Research, College of Agriculture, Clemson University;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the President of the Seedsman's Association of South Carolina, or if there is no association, then a seedsman residing in this State who is designated by the President of the American Seed Trade Association;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the president of a farmer organization of South Carolina as the Commissioner may determine to be appropriate;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the Commissioner.</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t>(B) Procedures.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(2) Within fifteen days after receipt of a copy of the complaint, the seller shall file with the Commissioner an answer to the complaint and serve a copy of the answer upon the buyer by certified mail.</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(3) The Commissioner shall refer the complaint and answer to the committee for investigation, findings, and recommendations.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(5) The report of the committee shall include findings of fact and recommendations as to cost damages, if any.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(6) In the course of its investigation, the committee or its members may examine the buyer and the seller on all matters which the committee may:</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(a) consider relevant;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(b) grow to production a representative sample of the seed through the facilities of the Commissioner or designated university under the Commissioner's supervision if considered necessary; and</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r>
      <w:r w:rsidRPr="00BE2827">
        <w:rPr>
          <w:lang w:val="en-PH"/>
        </w:rPr>
        <w:tab/>
        <w:t>(c) hold informal hearings at a time and place as the committee chairman may direct upon reasonable notice to all parties.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(7) The committee may delegate all or part of an investigation to one or more of its members. A delegated investigation must be summarized in writing and considered by the committee in its report.</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(8) The members of the committee shall receive no compensation for the performance of their duties but will be reimbursed for travel expenses.</w:t>
      </w:r>
    </w:p>
    <w:p w:rsidR="00BE2827" w:rsidRDefault="00507F92"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827">
        <w:rPr>
          <w:lang w:val="en-PH"/>
        </w:rPr>
        <w:tab/>
      </w:r>
      <w:r w:rsidRPr="00BE2827">
        <w:rPr>
          <w:lang w:val="en-PH"/>
        </w:rPr>
        <w:tab/>
        <w:t>(9) After the committee has made its report, the Commissioner promptly shall transmit the report by certified mail to all parties.</w:t>
      </w: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F92" w:rsidRPr="00BE2827">
        <w:rPr>
          <w:lang w:val="en-PH"/>
        </w:rPr>
        <w:t xml:space="preserve">: 1986 Act No. 488, </w:t>
      </w:r>
      <w:r w:rsidRPr="00BE2827">
        <w:rPr>
          <w:lang w:val="en-PH"/>
        </w:rPr>
        <w:t xml:space="preserve">Section </w:t>
      </w:r>
      <w:r w:rsidR="00507F92" w:rsidRPr="00BE2827">
        <w:rPr>
          <w:lang w:val="en-PH"/>
        </w:rPr>
        <w:t xml:space="preserve">2; 1976 Code </w:t>
      </w:r>
      <w:r w:rsidRPr="00BE2827">
        <w:rPr>
          <w:lang w:val="en-PH"/>
        </w:rPr>
        <w:t xml:space="preserve">Section </w:t>
      </w:r>
      <w:r w:rsidR="00507F92" w:rsidRPr="00BE2827">
        <w:rPr>
          <w:lang w:val="en-PH"/>
        </w:rPr>
        <w:t>46</w:t>
      </w:r>
      <w:r w:rsidRPr="00BE2827">
        <w:rPr>
          <w:lang w:val="en-PH"/>
        </w:rPr>
        <w:noBreakHyphen/>
      </w:r>
      <w:r w:rsidR="00507F92" w:rsidRPr="00BE2827">
        <w:rPr>
          <w:lang w:val="en-PH"/>
        </w:rPr>
        <w:t>21</w:t>
      </w:r>
      <w:r w:rsidRPr="00BE2827">
        <w:rPr>
          <w:lang w:val="en-PH"/>
        </w:rPr>
        <w:noBreakHyphen/>
      </w:r>
      <w:r w:rsidR="00507F92" w:rsidRPr="00BE2827">
        <w:rPr>
          <w:lang w:val="en-PH"/>
        </w:rPr>
        <w:t xml:space="preserve">270; 2010 Act No. 238, </w:t>
      </w:r>
      <w:r w:rsidRPr="00BE2827">
        <w:rPr>
          <w:lang w:val="en-PH"/>
        </w:rPr>
        <w:t xml:space="preserve">Section </w:t>
      </w:r>
      <w:r w:rsidR="00507F92" w:rsidRPr="00BE2827">
        <w:rPr>
          <w:lang w:val="en-PH"/>
        </w:rPr>
        <w:t>1, eff. upon approval (became law without the Governor's signature on June 8, 2010).</w:t>
      </w:r>
    </w:p>
    <w:p w:rsidR="007250AB" w:rsidRPr="00BE2827" w:rsidRDefault="00BE2827" w:rsidP="00BE2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E2827" w:rsidSect="00BE28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27" w:rsidRDefault="00BE2827" w:rsidP="00BE2827">
      <w:r>
        <w:separator/>
      </w:r>
    </w:p>
  </w:endnote>
  <w:endnote w:type="continuationSeparator" w:id="0">
    <w:p w:rsidR="00BE2827" w:rsidRDefault="00BE2827" w:rsidP="00BE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27" w:rsidRPr="00BE2827" w:rsidRDefault="00BE2827" w:rsidP="00BE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27" w:rsidRPr="00BE2827" w:rsidRDefault="00BE2827" w:rsidP="00BE2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27" w:rsidRPr="00BE2827" w:rsidRDefault="00BE2827" w:rsidP="00BE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27" w:rsidRDefault="00BE2827" w:rsidP="00BE2827">
      <w:r>
        <w:separator/>
      </w:r>
    </w:p>
  </w:footnote>
  <w:footnote w:type="continuationSeparator" w:id="0">
    <w:p w:rsidR="00BE2827" w:rsidRDefault="00BE2827" w:rsidP="00BE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27" w:rsidRPr="00BE2827" w:rsidRDefault="00BE2827" w:rsidP="00BE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27" w:rsidRPr="00BE2827" w:rsidRDefault="00BE2827" w:rsidP="00BE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27" w:rsidRPr="00BE2827" w:rsidRDefault="00BE2827" w:rsidP="00BE2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92"/>
    <w:rsid w:val="00376645"/>
    <w:rsid w:val="00401979"/>
    <w:rsid w:val="004F020F"/>
    <w:rsid w:val="00507F92"/>
    <w:rsid w:val="00604E7C"/>
    <w:rsid w:val="006803EC"/>
    <w:rsid w:val="006C1A75"/>
    <w:rsid w:val="00B22B47"/>
    <w:rsid w:val="00B603E3"/>
    <w:rsid w:val="00BE282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F4F48-5B27-41E4-AE2B-E92A7D5C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7F92"/>
    <w:rPr>
      <w:rFonts w:ascii="Courier New" w:eastAsiaTheme="minorEastAsia" w:hAnsi="Courier New" w:cs="Courier New"/>
      <w:sz w:val="20"/>
      <w:szCs w:val="20"/>
    </w:rPr>
  </w:style>
  <w:style w:type="paragraph" w:styleId="Header">
    <w:name w:val="header"/>
    <w:basedOn w:val="Normal"/>
    <w:link w:val="HeaderChar"/>
    <w:uiPriority w:val="99"/>
    <w:unhideWhenUsed/>
    <w:rsid w:val="00BE2827"/>
    <w:pPr>
      <w:tabs>
        <w:tab w:val="center" w:pos="4680"/>
        <w:tab w:val="right" w:pos="9360"/>
      </w:tabs>
    </w:pPr>
  </w:style>
  <w:style w:type="character" w:customStyle="1" w:styleId="HeaderChar">
    <w:name w:val="Header Char"/>
    <w:basedOn w:val="DefaultParagraphFont"/>
    <w:link w:val="Header"/>
    <w:uiPriority w:val="99"/>
    <w:rsid w:val="00BE2827"/>
    <w:rPr>
      <w:rFonts w:cs="Times New Roman"/>
    </w:rPr>
  </w:style>
  <w:style w:type="paragraph" w:styleId="Footer">
    <w:name w:val="footer"/>
    <w:basedOn w:val="Normal"/>
    <w:link w:val="FooterChar"/>
    <w:uiPriority w:val="99"/>
    <w:unhideWhenUsed/>
    <w:rsid w:val="00BE2827"/>
    <w:pPr>
      <w:tabs>
        <w:tab w:val="center" w:pos="4680"/>
        <w:tab w:val="right" w:pos="9360"/>
      </w:tabs>
    </w:pPr>
  </w:style>
  <w:style w:type="character" w:customStyle="1" w:styleId="FooterChar">
    <w:name w:val="Footer Char"/>
    <w:basedOn w:val="DefaultParagraphFont"/>
    <w:link w:val="Footer"/>
    <w:uiPriority w:val="99"/>
    <w:rsid w:val="00BE28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8574</Words>
  <Characters>48876</Characters>
  <Application>Microsoft Office Word</Application>
  <DocSecurity>0</DocSecurity>
  <Lines>407</Lines>
  <Paragraphs>114</Paragraphs>
  <ScaleCrop>false</ScaleCrop>
  <Company>Legislative Services Agency</Company>
  <LinksUpToDate>false</LinksUpToDate>
  <CharactersWithSpaces>57336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