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904">
        <w:t>CHAPTER 18</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904">
        <w:t>Qualified Domestic Relations Orders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Editor's Note</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 xml:space="preserve">2008 Act No. 311, </w:t>
      </w:r>
      <w:r w:rsidR="00FD1904" w:rsidRPr="00FD1904">
        <w:t xml:space="preserve">Section </w:t>
      </w:r>
      <w:r w:rsidRPr="00FD1904">
        <w:t>55, provides as follows:</w:t>
      </w:r>
    </w:p>
    <w:p w:rsidR="00FD1904" w:rsidRP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1904">
        <w:t>"Upon the effective date of this act, Regulations 19</w:t>
      </w:r>
      <w:r w:rsidR="00FD1904" w:rsidRPr="00FD1904">
        <w:noBreakHyphen/>
      </w:r>
      <w:r w:rsidRPr="00FD1904">
        <w:t>900 through 19</w:t>
      </w:r>
      <w:r w:rsidR="00FD1904" w:rsidRPr="00FD1904">
        <w:noBreakHyphen/>
      </w:r>
      <w:r w:rsidRPr="00FD1904">
        <w:t>997 of the South Carolina Code of Regulations shall have no application whatsoever to the operation of Title 9 of the 1976 Code."</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10.</w:t>
      </w:r>
      <w:r w:rsidR="006625E9" w:rsidRPr="00FD1904">
        <w:t xml:space="preserve"> Definitions.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As used in this chapter: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(1) "Administrator" means the director of the retirement systems.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(2) "Alternate payee" means a spouse or former spouse of a member or retired member who is recognized by a domestic relations order as having a right to receive all or a portion of the benefits payable by a retirement system with respect to such member or retired member.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(3) "Board" means the Board of Directors of the South Carolina Public Employee Benefit Authority.</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(4) "Death benefit" means any benefit payable upon the death of a member under Sections 9</w:t>
      </w:r>
      <w:r w:rsidR="00FD1904" w:rsidRPr="00FD1904">
        <w:noBreakHyphen/>
      </w:r>
      <w:r w:rsidRPr="00FD1904">
        <w:t>1</w:t>
      </w:r>
      <w:r w:rsidR="00FD1904" w:rsidRPr="00FD1904">
        <w:noBreakHyphen/>
      </w:r>
      <w:r w:rsidRPr="00FD1904">
        <w:t>1650, 9</w:t>
      </w:r>
      <w:r w:rsidR="00FD1904" w:rsidRPr="00FD1904">
        <w:noBreakHyphen/>
      </w:r>
      <w:r w:rsidRPr="00FD1904">
        <w:t>1</w:t>
      </w:r>
      <w:r w:rsidR="00FD1904" w:rsidRPr="00FD1904">
        <w:noBreakHyphen/>
      </w:r>
      <w:r w:rsidRPr="00FD1904">
        <w:t>1660, 9</w:t>
      </w:r>
      <w:r w:rsidR="00FD1904" w:rsidRPr="00FD1904">
        <w:noBreakHyphen/>
      </w:r>
      <w:r w:rsidRPr="00FD1904">
        <w:t>8</w:t>
      </w:r>
      <w:r w:rsidR="00FD1904" w:rsidRPr="00FD1904">
        <w:noBreakHyphen/>
      </w:r>
      <w:r w:rsidRPr="00FD1904">
        <w:t>110(1), (3), or (4), 9</w:t>
      </w:r>
      <w:r w:rsidR="00FD1904" w:rsidRPr="00FD1904">
        <w:noBreakHyphen/>
      </w:r>
      <w:r w:rsidRPr="00FD1904">
        <w:t>9</w:t>
      </w:r>
      <w:r w:rsidR="00FD1904" w:rsidRPr="00FD1904">
        <w:noBreakHyphen/>
      </w:r>
      <w:r w:rsidRPr="00FD1904">
        <w:t>100(1), (2), or (3), 9</w:t>
      </w:r>
      <w:r w:rsidR="00FD1904" w:rsidRPr="00FD1904">
        <w:noBreakHyphen/>
      </w:r>
      <w:r w:rsidRPr="00FD1904">
        <w:t>11</w:t>
      </w:r>
      <w:r w:rsidR="00FD1904" w:rsidRPr="00FD1904">
        <w:noBreakHyphen/>
      </w:r>
      <w:r w:rsidRPr="00FD1904">
        <w:t>110, or 9</w:t>
      </w:r>
      <w:r w:rsidR="00FD1904" w:rsidRPr="00FD1904">
        <w:noBreakHyphen/>
      </w:r>
      <w:r w:rsidRPr="00FD1904">
        <w:t>11</w:t>
      </w:r>
      <w:r w:rsidR="00FD1904" w:rsidRPr="00FD1904">
        <w:noBreakHyphen/>
      </w:r>
      <w:r w:rsidRPr="00FD1904">
        <w:t>130. The term 'death benefit' does not include any optional form death benefit or any benefit payable under life insurance maintained by a retirement system, by this State or any of its agencies, or by a political subdivision of this State.</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(5) "Disability benefit" means any benefit payable to a member or retired member on account of his disability under Sections 9</w:t>
      </w:r>
      <w:r w:rsidR="00FD1904" w:rsidRPr="00FD1904">
        <w:noBreakHyphen/>
      </w:r>
      <w:r w:rsidRPr="00FD1904">
        <w:t>1</w:t>
      </w:r>
      <w:r w:rsidR="00FD1904" w:rsidRPr="00FD1904">
        <w:noBreakHyphen/>
      </w:r>
      <w:r w:rsidRPr="00FD1904">
        <w:t>1540, 9</w:t>
      </w:r>
      <w:r w:rsidR="00FD1904" w:rsidRPr="00FD1904">
        <w:noBreakHyphen/>
      </w:r>
      <w:r w:rsidRPr="00FD1904">
        <w:t>8</w:t>
      </w:r>
      <w:r w:rsidR="00FD1904" w:rsidRPr="00FD1904">
        <w:noBreakHyphen/>
      </w:r>
      <w:r w:rsidRPr="00FD1904">
        <w:t>60, 9</w:t>
      </w:r>
      <w:r w:rsidR="00FD1904" w:rsidRPr="00FD1904">
        <w:noBreakHyphen/>
      </w:r>
      <w:r w:rsidRPr="00FD1904">
        <w:t>9</w:t>
      </w:r>
      <w:r w:rsidR="00FD1904" w:rsidRPr="00FD1904">
        <w:noBreakHyphen/>
      </w:r>
      <w:r w:rsidRPr="00FD1904">
        <w:t>65, or 9</w:t>
      </w:r>
      <w:r w:rsidR="00FD1904" w:rsidRPr="00FD1904">
        <w:noBreakHyphen/>
      </w:r>
      <w:r w:rsidRPr="00FD1904">
        <w:t>11</w:t>
      </w:r>
      <w:r w:rsidR="00FD1904" w:rsidRPr="00FD1904">
        <w:noBreakHyphen/>
      </w:r>
      <w:r w:rsidRPr="00FD1904">
        <w:t>80.</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(6) "Domestic relations order"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(7) "Member" means any person included in the membership of the retirement system.</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(8) "Optional form death benefit" means any periodic benefit payable upon the death of a member or retired member on account of the member's selection of an optional form of allowance under Sections 9</w:t>
      </w:r>
      <w:r w:rsidR="00FD1904" w:rsidRPr="00FD1904">
        <w:noBreakHyphen/>
      </w:r>
      <w:r w:rsidRPr="00FD1904">
        <w:t>1</w:t>
      </w:r>
      <w:r w:rsidR="00FD1904" w:rsidRPr="00FD1904">
        <w:noBreakHyphen/>
      </w:r>
      <w:r w:rsidRPr="00FD1904">
        <w:t>1620, 9</w:t>
      </w:r>
      <w:r w:rsidR="00FD1904" w:rsidRPr="00FD1904">
        <w:noBreakHyphen/>
      </w:r>
      <w:r w:rsidRPr="00FD1904">
        <w:t>8</w:t>
      </w:r>
      <w:r w:rsidR="00FD1904" w:rsidRPr="00FD1904">
        <w:noBreakHyphen/>
      </w:r>
      <w:r w:rsidRPr="00FD1904">
        <w:t>70, 9</w:t>
      </w:r>
      <w:r w:rsidR="00FD1904" w:rsidRPr="00FD1904">
        <w:noBreakHyphen/>
      </w:r>
      <w:r w:rsidRPr="00FD1904">
        <w:t>9</w:t>
      </w:r>
      <w:r w:rsidR="00FD1904" w:rsidRPr="00FD1904">
        <w:noBreakHyphen/>
      </w:r>
      <w:r w:rsidRPr="00FD1904">
        <w:t>70, or 9</w:t>
      </w:r>
      <w:r w:rsidR="00FD1904" w:rsidRPr="00FD1904">
        <w:noBreakHyphen/>
      </w:r>
      <w:r w:rsidRPr="00FD1904">
        <w:t>11</w:t>
      </w:r>
      <w:r w:rsidR="00FD1904" w:rsidRPr="00FD1904">
        <w:noBreakHyphen/>
      </w:r>
      <w:r w:rsidRPr="00FD1904">
        <w:t>150.</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(9) "Qualified domestic relations order" means a domestic relations order which creates or recognizes the existence of an alternate payee's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(10) "Retirement benefit" means any benefit payable to a retired member and which is based on the member's age, service, pay, or accumulated contributions. "Retirement benefit" does not include any optional form death benefit.</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(11) "Retirement System" or "system" means the South Carolina Retirement System, Retirement System for Judges and Solicitors of the State of South Carolina, Retirement System for Members of the General Assembly of the State of South Carolina, or South Carolina Police Officers Retirement System.</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5E9" w:rsidRPr="00FD1904">
        <w:t xml:space="preserve">: 1995 Act No. 38, </w:t>
      </w:r>
      <w:r w:rsidRPr="00FD1904">
        <w:t xml:space="preserve">Section </w:t>
      </w:r>
      <w:r w:rsidR="006625E9" w:rsidRPr="00FD1904">
        <w:t xml:space="preserve">1, eff July 1, 1995 (became law without the Governor's signature on April 27, 1995); 2012 Act No. 278, Pt IV, Subpt 2, </w:t>
      </w:r>
      <w:r w:rsidRPr="00FD1904">
        <w:t xml:space="preserve">Section </w:t>
      </w:r>
      <w:r w:rsidR="006625E9" w:rsidRPr="00FD1904">
        <w:t>58, eff July 1, 2012.</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20.</w:t>
      </w:r>
      <w:r w:rsidR="006625E9" w:rsidRPr="00FD1904">
        <w:t xml:space="preserve"> Payment of benefits by retirement system pursuant to qualified domestic relations order; requirements for qualified domestic relations order; grounds upon which system may reject order.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(A) Sections 9</w:t>
      </w:r>
      <w:r w:rsidR="00FD1904" w:rsidRPr="00FD1904">
        <w:noBreakHyphen/>
      </w:r>
      <w:r w:rsidRPr="00FD1904">
        <w:t>1</w:t>
      </w:r>
      <w:r w:rsidR="00FD1904" w:rsidRPr="00FD1904">
        <w:noBreakHyphen/>
      </w:r>
      <w:r w:rsidRPr="00FD1904">
        <w:t>1680, 9</w:t>
      </w:r>
      <w:r w:rsidR="00FD1904" w:rsidRPr="00FD1904">
        <w:noBreakHyphen/>
      </w:r>
      <w:r w:rsidRPr="00FD1904">
        <w:t>8</w:t>
      </w:r>
      <w:r w:rsidR="00FD1904" w:rsidRPr="00FD1904">
        <w:noBreakHyphen/>
      </w:r>
      <w:r w:rsidRPr="00FD1904">
        <w:t>190, 9</w:t>
      </w:r>
      <w:r w:rsidR="00FD1904" w:rsidRPr="00FD1904">
        <w:noBreakHyphen/>
      </w:r>
      <w:r w:rsidRPr="00FD1904">
        <w:t>9</w:t>
      </w:r>
      <w:r w:rsidR="00FD1904" w:rsidRPr="00FD1904">
        <w:noBreakHyphen/>
      </w:r>
      <w:r w:rsidRPr="00FD1904">
        <w:t>180, or 9</w:t>
      </w:r>
      <w:r w:rsidR="00FD1904" w:rsidRPr="00FD1904">
        <w:noBreakHyphen/>
      </w:r>
      <w:r w:rsidRPr="00FD1904">
        <w:t>11</w:t>
      </w:r>
      <w:r w:rsidR="00FD1904" w:rsidRPr="00FD1904">
        <w:noBreakHyphen/>
      </w:r>
      <w:r w:rsidRPr="00FD1904">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w:t>
      </w:r>
      <w:r w:rsidRPr="00FD1904">
        <w:lastRenderedPageBreak/>
        <w:t>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(B) A domestic relations order is a qualified domestic relations order only if the order: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(1) clearly specifies the retirement system to which it applies;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(2) clearly specifies the name, social security number, and last known mailing address of the member or retired member and the name, social security number, and mailing address of the alternate payee covered by the order, and states the date of marriage;</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(3) clearly specifies the types of benefits described in subsection (A) to which the order applies;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(4) clearly specifies the amount or percentage of each benefit to be paid by the retirement system to the alternate payee or the manner in which the amount or percentage is to be determined;</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(5) clearly specifies the number of payments or the period to which the order applies;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(6) clearly specifies whether the alternate payee is to share proportionately in benefit increases due to cost</w:t>
      </w:r>
      <w:r w:rsidR="00FD1904" w:rsidRPr="00FD1904">
        <w:noBreakHyphen/>
      </w:r>
      <w:r w:rsidRPr="00FD1904">
        <w:t>of</w:t>
      </w:r>
      <w:r w:rsidR="00FD1904" w:rsidRPr="00FD1904">
        <w:noBreakHyphen/>
      </w:r>
      <w:r w:rsidRPr="00FD1904">
        <w:t>living adjustments;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(7) does not require the retirement system to pay any benefit at a time or in an amount that would not otherwise have been payable at the time or in such an amount;</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(8) does not require the retirement system to provide any benefit or option not otherwise provided under the provisions of law governing the system;</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(9) does not require the retirement system to provide the alternate payee optional payment forms;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(10) does not require the retirement system to provide increased benefits determined on the basis of actuarial value;</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(11) does not require the payment of benefits to the alternate payee which is required to be paid to another alternate payee under another order previously determined to be a qualified domestic relations order;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(12) does not require the payment of benefits to the alternate payee before the retirement of a member, the distribution of a withdrawal of contributions to a member, or other distribution to a member, retired member, or beneficiary;</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(13) does not require that the alternate payee be provided the right to designate a beneficiary to receive benefits after the alternate payee's death;</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(14) does not require that a member, retired member, or beneficiary elect a particular optional payment form or make any other election, except for the designation of the alternate payee as a recipient of death benefits; and</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(15) does not require a member to terminate employment, to withdraw contributions, or to apply for retirement.</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(C) The retirement system may reject a domestic relations order as a qualified domestic relations order if the order: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(1) does not provide for a proportional reduction of the amount awarded to the alternate payee if payment of benefits commences before the member attains normal retirement age;</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(2) does not provide clearly for each possible benefit distribution permitted under the provisions of the retirement system;</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(3) requires any action on the part of the retirement system that is contrary to any provision of law;</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(4) makes the award of an interest contingent on any condition other than those conditions resulting in the liability of the retirement system for payments under its provisions;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(5) awards any future benefit increases that are provided or required by law, other than ordinary cost</w:t>
      </w:r>
      <w:r w:rsidR="00FD1904" w:rsidRPr="00FD1904">
        <w:noBreakHyphen/>
      </w:r>
      <w:r w:rsidRPr="00FD1904">
        <w:t>of</w:t>
      </w:r>
      <w:r w:rsidR="00FD1904" w:rsidRPr="00FD1904">
        <w:noBreakHyphen/>
      </w:r>
      <w:r w:rsidRPr="00FD1904">
        <w:t>living adjustments; or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r>
      <w:r w:rsidRPr="00FD1904">
        <w:tab/>
        <w:t>(6) does not provide for a proportional reduction of the amount awarded to the alternate payee if benefits available to the member or retired member are reduced by law.</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5E9" w:rsidRPr="00FD1904">
        <w:t xml:space="preserve">: 1995 Act No. 38, </w:t>
      </w:r>
      <w:r w:rsidRPr="00FD1904">
        <w:t xml:space="preserve">Section </w:t>
      </w:r>
      <w:r w:rsidR="006625E9" w:rsidRPr="00FD1904">
        <w:t>1, eff July 1, 1995 (became law without the Governor's signature on April 27, 1995).</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30.</w:t>
      </w:r>
      <w:r w:rsidR="006625E9" w:rsidRPr="00FD1904">
        <w:t xml:space="preserve"> Determination of whether domestic relations order is qualified domestic relations order; procedure; payment of benefits upon order; exclusion of retirement system from liability for making payments of benefits; liability of individual for costs and attorney's fees.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 xml:space="preserve">(A)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w:t>
      </w:r>
      <w:r w:rsidRPr="00FD1904">
        <w:lastRenderedPageBreak/>
        <w:t>hearing officer within the meaning of Section 1</w:t>
      </w:r>
      <w:r w:rsidR="00FD1904" w:rsidRPr="00FD1904">
        <w:noBreakHyphen/>
      </w:r>
      <w:r w:rsidRPr="00FD1904">
        <w:t>23</w:t>
      </w:r>
      <w:r w:rsidR="00FD1904" w:rsidRPr="00FD1904">
        <w:noBreakHyphen/>
      </w:r>
      <w:r w:rsidRPr="00FD1904">
        <w:t>600(B) and, as such, appeals from their determination are to the Administrative Law Court under its applicable procedures.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"segregated amounts" for purposes of this section.</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(F) Any determination that an order is a qualified domestic relations order which is made after the close of the eighteen</w:t>
      </w:r>
      <w:r w:rsidR="00FD1904" w:rsidRPr="00FD1904">
        <w:noBreakHyphen/>
      </w:r>
      <w:r w:rsidRPr="00FD1904">
        <w:t>month period must be applied prospectively only.</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 xml:space="preserve">(H) A court does not have jurisdiction over a retirement system with respect to a divorce or other domestic relations action in which an alternate payee's right to receive all or a portion of the benefits </w:t>
      </w:r>
      <w:r w:rsidRPr="00FD1904">
        <w:lastRenderedPageBreak/>
        <w:t>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attorney's fees.</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5E9" w:rsidRPr="00FD1904">
        <w:t xml:space="preserve">: 1995 Act No. 38, </w:t>
      </w:r>
      <w:r w:rsidRPr="00FD1904">
        <w:t xml:space="preserve">Section </w:t>
      </w:r>
      <w:r w:rsidR="006625E9" w:rsidRPr="00FD1904">
        <w:t>1, eff July 1, 1995 (became law without the Governor's signature on April 27, 1995).</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40.</w:t>
      </w:r>
      <w:r w:rsidR="006625E9" w:rsidRPr="00FD1904">
        <w:t xml:space="preserve"> Authorization of board to prescribe rules and promulgate regulations.</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lastRenderedPageBreak/>
        <w:tab/>
        <w:t>The board, as the governing body of the retirement system, may prescribe rules and promulgate regulations as it considers necessary to implement the provisions of this chapter.</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5E9" w:rsidRPr="00FD1904">
        <w:t xml:space="preserve">: 1995 Act No. 38, </w:t>
      </w:r>
      <w:r w:rsidRPr="00FD1904">
        <w:t xml:space="preserve">Section </w:t>
      </w:r>
      <w:r w:rsidR="006625E9" w:rsidRPr="00FD1904">
        <w:t>1, eff July 1, 1995 (became law without the Governor's signature on April 27, 1995).</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50.</w:t>
      </w:r>
      <w:r w:rsidR="006625E9" w:rsidRPr="00FD1904">
        <w:t xml:space="preserve"> Death of alternate payee; effect.</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5E9" w:rsidRPr="00FD1904">
        <w:t xml:space="preserve">: 1995 Act No. 38, </w:t>
      </w:r>
      <w:r w:rsidRPr="00FD1904">
        <w:t xml:space="preserve">Section </w:t>
      </w:r>
      <w:r w:rsidR="006625E9" w:rsidRPr="00FD1904">
        <w:t>1, eff July 1, 1995 (became law without the Governor's signature on April 27, 1995).</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60.</w:t>
      </w:r>
      <w:r w:rsidR="006625E9" w:rsidRPr="00FD1904">
        <w:t xml:space="preserve"> Maintenance by alternate payee of current residence address on file with retirement system; payment of benefits by system when alternate payee cannot be located.</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 xml:space="preserve">(B)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w:t>
      </w:r>
      <w:r w:rsidRPr="00FD1904">
        <w:lastRenderedPageBreak/>
        <w:t>the qualified domestic relations order. If the alternate payee is subsequently located, the retirement system shall pay subsequent benefits in accordance with the qualified domestic relations order but the alternate payee's interest in any amount already paid is extinguished.</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5E9" w:rsidRPr="00FD1904">
        <w:t xml:space="preserve">: 1995 Act No. 38, </w:t>
      </w:r>
      <w:r w:rsidRPr="00FD1904">
        <w:t xml:space="preserve">Section </w:t>
      </w:r>
      <w:r w:rsidR="006625E9" w:rsidRPr="00FD1904">
        <w:t>1, eff July 1, 1995 (became law without the Governor's signature on April 27, 1995).</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70.</w:t>
      </w:r>
      <w:r w:rsidR="006625E9" w:rsidRPr="00FD1904">
        <w:t xml:space="preserve"> Right of retirement system to recoup mistaken payment.</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If the retirement system determines that it has mistakenly paid amounts to an alternate payee or other person, it may recoup the mistaken payment by deducting the amount from future payments to be made to the alternate payee or the other person.</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5E9" w:rsidRPr="00FD1904">
        <w:t xml:space="preserve">: 1995 Act No. 38, </w:t>
      </w:r>
      <w:r w:rsidRPr="00FD1904">
        <w:t xml:space="preserve">Section </w:t>
      </w:r>
      <w:r w:rsidR="006625E9" w:rsidRPr="00FD1904">
        <w:t>1, eff July 1, 1995 (became law without the Governor's signature on April 27, 1995).</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80.</w:t>
      </w:r>
      <w:r w:rsidR="006625E9" w:rsidRPr="00FD1904">
        <w:t xml:space="preserve"> Termination of membership in retirement system; effect on qualified domestic relations order.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5E9" w:rsidRPr="00FD1904">
        <w:t xml:space="preserve">: 1995 Act No. 38, </w:t>
      </w:r>
      <w:r w:rsidRPr="00FD1904">
        <w:t xml:space="preserve">Section </w:t>
      </w:r>
      <w:r w:rsidR="006625E9" w:rsidRPr="00FD1904">
        <w:t>1, eff July 1, 1995 (became law without the Governor's signature on April 27, 1995).</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90.</w:t>
      </w:r>
      <w:r w:rsidR="006625E9" w:rsidRPr="00FD1904">
        <w:t xml:space="preserve"> Reinstatement of service credit; deposit of entire amount withdrawn or refunded required.</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25E9" w:rsidRPr="00FD1904">
        <w:t xml:space="preserve">: 1995 Act No. 38, </w:t>
      </w:r>
      <w:r w:rsidRPr="00FD1904">
        <w:t xml:space="preserve">Section </w:t>
      </w:r>
      <w:r w:rsidR="006625E9" w:rsidRPr="00FD1904">
        <w:t>1, eff July 1, 1995 (became law without the Governor's signature on April 27, 1995).</w:t>
      </w:r>
    </w:p>
    <w:p w:rsidR="00FD1904" w:rsidRP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rPr>
          <w:b/>
        </w:rPr>
        <w:t xml:space="preserve">SECTION </w:t>
      </w:r>
      <w:r w:rsidR="006625E9" w:rsidRPr="00FD1904">
        <w:rPr>
          <w:b/>
        </w:rPr>
        <w:t>9</w:t>
      </w:r>
      <w:r w:rsidRPr="00FD1904">
        <w:rPr>
          <w:b/>
        </w:rPr>
        <w:noBreakHyphen/>
      </w:r>
      <w:r w:rsidR="006625E9" w:rsidRPr="00FD1904">
        <w:rPr>
          <w:b/>
        </w:rPr>
        <w:t>18</w:t>
      </w:r>
      <w:r w:rsidRPr="00FD1904">
        <w:rPr>
          <w:b/>
        </w:rPr>
        <w:noBreakHyphen/>
      </w:r>
      <w:r w:rsidR="006625E9" w:rsidRPr="00FD1904">
        <w:rPr>
          <w:b/>
        </w:rPr>
        <w:t>100.</w:t>
      </w:r>
      <w:r w:rsidR="006625E9" w:rsidRPr="00FD1904">
        <w:t xml:space="preserve"> Administration of domestic relations order accepted by retirement system prior to effective date of chapter.</w:t>
      </w:r>
    </w:p>
    <w:p w:rsidR="00FD1904" w:rsidRDefault="006625E9"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904">
        <w:tab/>
        <w:t>A domestic relations order accepted by the retirement system before July 1, 1995, must be administered by the retirement system in accordance with the provisions of the order and must not be rereviewed by the system for compliance with Section 9</w:t>
      </w:r>
      <w:r w:rsidR="00FD1904" w:rsidRPr="00FD1904">
        <w:noBreakHyphen/>
      </w:r>
      <w:r w:rsidRPr="00FD1904">
        <w:t>18</w:t>
      </w:r>
      <w:r w:rsidR="00FD1904" w:rsidRPr="00FD1904">
        <w:noBreakHyphen/>
      </w:r>
      <w:r w:rsidRPr="00FD1904">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FD1904" w:rsidRPr="00FD1904">
        <w:noBreakHyphen/>
      </w:r>
      <w:r w:rsidRPr="00FD1904">
        <w:t>18</w:t>
      </w:r>
      <w:r w:rsidR="00FD1904" w:rsidRPr="00FD1904">
        <w:noBreakHyphen/>
      </w:r>
      <w:r w:rsidRPr="00FD1904">
        <w:t>20. For purposes of this section, an order is an "accepted order" only if the retirement system provided before July 1, 1995, written notice of its acceptance of the order to the member or retired member, and the alternate payee.</w:t>
      </w: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904" w:rsidRDefault="00FD1904"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25E9" w:rsidRPr="00FD1904">
        <w:t xml:space="preserve">: 1995 Act No. 38, </w:t>
      </w:r>
      <w:r w:rsidRPr="00FD1904">
        <w:t xml:space="preserve">Section </w:t>
      </w:r>
      <w:r w:rsidR="006625E9" w:rsidRPr="00FD1904">
        <w:t>1, eff July 1, 1995 (became law without the Governor's signature on April 27, 1995).</w:t>
      </w:r>
    </w:p>
    <w:p w:rsidR="00B71A37" w:rsidRPr="00FD1904" w:rsidRDefault="00B71A37" w:rsidP="00FD1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FD1904" w:rsidSect="00FD19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1904" w:rsidRDefault="00FD1904" w:rsidP="00FD1904">
      <w:r>
        <w:separator/>
      </w:r>
    </w:p>
  </w:endnote>
  <w:endnote w:type="continuationSeparator" w:id="0">
    <w:p w:rsidR="00FD1904" w:rsidRDefault="00FD1904" w:rsidP="00FD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904" w:rsidRPr="00FD1904" w:rsidRDefault="00FD1904" w:rsidP="00FD1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904" w:rsidRPr="00FD1904" w:rsidRDefault="00FD1904" w:rsidP="00FD1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904" w:rsidRPr="00FD1904" w:rsidRDefault="00FD1904" w:rsidP="00FD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1904" w:rsidRDefault="00FD1904" w:rsidP="00FD1904">
      <w:r>
        <w:separator/>
      </w:r>
    </w:p>
  </w:footnote>
  <w:footnote w:type="continuationSeparator" w:id="0">
    <w:p w:rsidR="00FD1904" w:rsidRDefault="00FD1904" w:rsidP="00FD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904" w:rsidRPr="00FD1904" w:rsidRDefault="00FD1904" w:rsidP="00FD1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904" w:rsidRPr="00FD1904" w:rsidRDefault="00FD1904" w:rsidP="00FD1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904" w:rsidRPr="00FD1904" w:rsidRDefault="00FD1904" w:rsidP="00FD1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E9"/>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625E9"/>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D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64D57-F36C-40B7-A184-E1D16790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2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25E9"/>
    <w:rPr>
      <w:rFonts w:ascii="Courier New" w:eastAsiaTheme="minorEastAsia" w:hAnsi="Courier New" w:cs="Courier New"/>
      <w:sz w:val="20"/>
      <w:szCs w:val="20"/>
    </w:rPr>
  </w:style>
  <w:style w:type="paragraph" w:styleId="Header">
    <w:name w:val="header"/>
    <w:basedOn w:val="Normal"/>
    <w:link w:val="HeaderChar"/>
    <w:uiPriority w:val="99"/>
    <w:unhideWhenUsed/>
    <w:rsid w:val="00FD1904"/>
    <w:pPr>
      <w:tabs>
        <w:tab w:val="center" w:pos="4680"/>
        <w:tab w:val="right" w:pos="9360"/>
      </w:tabs>
    </w:pPr>
  </w:style>
  <w:style w:type="character" w:customStyle="1" w:styleId="HeaderChar">
    <w:name w:val="Header Char"/>
    <w:basedOn w:val="DefaultParagraphFont"/>
    <w:link w:val="Header"/>
    <w:uiPriority w:val="99"/>
    <w:rsid w:val="00FD1904"/>
    <w:rPr>
      <w:rFonts w:ascii="Times New Roman" w:hAnsi="Times New Roman" w:cs="Times New Roman"/>
    </w:rPr>
  </w:style>
  <w:style w:type="paragraph" w:styleId="Footer">
    <w:name w:val="footer"/>
    <w:basedOn w:val="Normal"/>
    <w:link w:val="FooterChar"/>
    <w:uiPriority w:val="99"/>
    <w:unhideWhenUsed/>
    <w:rsid w:val="00FD1904"/>
    <w:pPr>
      <w:tabs>
        <w:tab w:val="center" w:pos="4680"/>
        <w:tab w:val="right" w:pos="9360"/>
      </w:tabs>
    </w:pPr>
  </w:style>
  <w:style w:type="character" w:customStyle="1" w:styleId="FooterChar">
    <w:name w:val="Footer Char"/>
    <w:basedOn w:val="DefaultParagraphFont"/>
    <w:link w:val="Footer"/>
    <w:uiPriority w:val="99"/>
    <w:rsid w:val="00FD19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2652</Words>
  <Characters>15120</Characters>
  <Application>Microsoft Office Word</Application>
  <DocSecurity>0</DocSecurity>
  <Lines>126</Lines>
  <Paragraphs>35</Paragraphs>
  <ScaleCrop>false</ScaleCrop>
  <Company>Legislative Services Agency</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2023-09-25T18:53:00Z</dcterms:created>
  <dcterms:modified xsi:type="dcterms:W3CDTF">2023-09-25T18:53:00Z</dcterms:modified>
</cp:coreProperties>
</file>