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E5A24">
        <w:t>CHAPTER 9</w:t>
      </w:r>
    </w:p>
    <w:p w:rsidR="00AE5A24" w:rsidRP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E5A24">
        <w:t>Acquisition and Distribution of Federal Surplus Property</w:t>
      </w:r>
    </w:p>
    <w:p w:rsidR="00AE5A24" w:rsidRP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rPr>
          <w:b/>
        </w:rPr>
        <w:t xml:space="preserve">SECTION </w:t>
      </w:r>
      <w:r w:rsidR="001515ED" w:rsidRPr="00AE5A24">
        <w:rPr>
          <w:b/>
        </w:rPr>
        <w:t>3</w:t>
      </w:r>
      <w:r w:rsidRPr="00AE5A24">
        <w:rPr>
          <w:b/>
        </w:rPr>
        <w:noBreakHyphen/>
      </w:r>
      <w:r w:rsidR="001515ED" w:rsidRPr="00AE5A24">
        <w:rPr>
          <w:b/>
        </w:rPr>
        <w:t>9</w:t>
      </w:r>
      <w:r w:rsidRPr="00AE5A24">
        <w:rPr>
          <w:b/>
        </w:rPr>
        <w:noBreakHyphen/>
      </w:r>
      <w:r w:rsidR="001515ED" w:rsidRPr="00AE5A24">
        <w:rPr>
          <w:b/>
        </w:rPr>
        <w:t>10.</w:t>
      </w:r>
      <w:r w:rsidR="001515ED" w:rsidRPr="00AE5A24">
        <w:t xml:space="preserve"> Authority and duties of Division of General Services of Department of Administration.</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(a) The Division of General Services of the Department of Administration is authorized:</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r>
      <w:r w:rsidRPr="00AE5A24">
        <w:tab/>
        <w:t>(1) to acquire from the United States of America under and in conformance with the provisions of Section 203 (j) of the Federal Property and Administrative Services Act of 1949, as amended, hereafter referred to as the "act," such property, including equipment, materials, books, or other supplies under the control of any department or agency of the United States of America as may be usable and necessary for purposes of education, public health or civil defense, including research for any such purpose, and for such other purposes as may now or hereafter be authorized by federal law;</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r>
      <w:r w:rsidRPr="00AE5A24">
        <w:tab/>
        <w:t>(2) to warehouse such property; and</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r>
      <w:r w:rsidRPr="00AE5A24">
        <w:tab/>
        <w:t>(3) to distribute such property within the State to tax</w:t>
      </w:r>
      <w:r w:rsidR="00AE5A24" w:rsidRPr="00AE5A24">
        <w:noBreakHyphen/>
      </w:r>
      <w:r w:rsidRPr="00AE5A24">
        <w:t>supported medical institutions, hospitals, clinics, health centers, school systems, schools, colleges and universities within the State, to other nonprofit medical institutions, hospitals, clinics, health centers, schools, colleges and universities which are exempt from taxation under Section 501 (c)(3) of the United States Internal Revenue Code of 1954, to civil defense organizations of the State, or political subdivisions and instrumentalities thereof, which are established pursuant to State law, and to such other types of institutions or activities as may now be or hereafter become eligible under Federal law to acquire such property.</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(b) The Division of General Services of the Department of Administration is authorized to receive applications from eligible health and educational institutions for the acquisition of Federal surplus real property, investigate the applications, obtain expression of views respecting the applications from the appropriate health or educational authorities of the State, make recommendations regarding the need of such applicant for the property, the merits of its proposed program of utilization, the suitability of the property for the purposes, and otherwise assist in the processing of the applications for acquisition of real and related personal property of the United States under Section 203 (k) of the act.</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(c) For the purpose of executing its authority under this chapter, the Division of General Services is authorized to adopt, amend or rescind rules and regulations and prescribe such requirements as may be deemed necessary; and take such other action as is deemed necessary and suitable, in the administration of this chapter, to assure maximum utilization by and benefit to health, educational and civil defense institutions and organizations within the State from property distributed under this chapter.</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(d) The Department of Administration is authorized to appoint advisory boards or committees, and to employ such personnel and prescribe their duties as are deemed necessary and suitable for the administration of this chapter.</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(e) The Director of the Division of General Services is authorized to make such certifications, take such action and enter into such contracts, agreements and undertakings for and in the name of the State (including cooperative agreements with any Federal agencies providing for utilization of property and facilities by and exchange between them of personnel and services without reimbursement), require such reports and make such investigations as may be required by law or regulation of the United States of America in connection with the receipt, warehousing, and distribution of personal property received by him from the United States of America.</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(f) The Division of General Services is authorized to act as clearinghouse of information for the public and private nonprofit institutions, organizations and agencies referred to in subparagraph (a) of this section and other institutions eligible to acquire federal surplus personal property, to locate both real and personal property available for acquisition from the United States of America, to ascertain the terms and conditions under which such property may be obtained, to receive requests from the above</w:t>
      </w:r>
      <w:r w:rsidR="00AE5A24" w:rsidRPr="00AE5A24">
        <w:noBreakHyphen/>
      </w:r>
      <w:r w:rsidRPr="00AE5A24">
        <w:t>mentioned institutions, organizations, and agencies and to transmit to them all available information in reference to such property, and to aid and assist such institutions, organizations, and agencies in every way possible in the consummation of acquisitions or transactions hereunder.</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 xml:space="preserve">(g) The Division of General Services, in the administration of this chapter, shall cooperate to the fullest extent consistent with the provisions of the act and with the departments or agencies of the United States </w:t>
      </w:r>
      <w:r w:rsidRPr="00AE5A24">
        <w:lastRenderedPageBreak/>
        <w:t>of America, file a State plan of operation, and operate in accordance therewith, take such action as may be necessary to meet the minimum standards prescribed in accordance with the act, make such reports in such form and containing such information as the United States of America or any of its departments or agencies may from time to time require, and comply with the laws of the United States of America and the rules and regulations of any of the departments or agencies of the United States of America governing the allocation, transfer, use or accounting for, property donable or donated to the State.</w:t>
      </w: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15ED" w:rsidRPr="00AE5A24">
        <w:t xml:space="preserve">: 1962 Code </w:t>
      </w:r>
      <w:r w:rsidRPr="00AE5A24">
        <w:t xml:space="preserve">Section </w:t>
      </w:r>
      <w:r w:rsidR="001515ED" w:rsidRPr="00AE5A24">
        <w:t>1</w:t>
      </w:r>
      <w:r w:rsidRPr="00AE5A24">
        <w:noBreakHyphen/>
      </w:r>
      <w:r w:rsidR="001515ED" w:rsidRPr="00AE5A24">
        <w:t xml:space="preserve">1041; 1965 (54) 538; 2014 Act No. 121 (S.22), Pt V, </w:t>
      </w:r>
      <w:r w:rsidRPr="00AE5A24">
        <w:t xml:space="preserve">Section </w:t>
      </w:r>
      <w:r w:rsidR="001515ED" w:rsidRPr="00AE5A24">
        <w:t>7.H, eff July 1, 2015.</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Effect of Amendment</w:t>
      </w:r>
    </w:p>
    <w:p w:rsidR="00AE5A24" w:rsidRP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5A24">
        <w:t xml:space="preserve">2014 Act No. 121, </w:t>
      </w:r>
      <w:r w:rsidR="00AE5A24" w:rsidRPr="00AE5A24">
        <w:t xml:space="preserve">Section </w:t>
      </w:r>
      <w:r w:rsidRPr="00AE5A24">
        <w:t>7.H, in subsections (a) and (d), substituted "Department of Administration" for "State Budget and Control Board"; in subsection (b), inserted "of the Department of Administration"; and made other nonsubstantive changes.</w:t>
      </w:r>
    </w:p>
    <w:p w:rsidR="00AE5A24" w:rsidRP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rPr>
          <w:b/>
        </w:rPr>
        <w:t xml:space="preserve">SECTION </w:t>
      </w:r>
      <w:r w:rsidR="001515ED" w:rsidRPr="00AE5A24">
        <w:rPr>
          <w:b/>
        </w:rPr>
        <w:t>3</w:t>
      </w:r>
      <w:r w:rsidRPr="00AE5A24">
        <w:rPr>
          <w:b/>
        </w:rPr>
        <w:noBreakHyphen/>
      </w:r>
      <w:r w:rsidR="001515ED" w:rsidRPr="00AE5A24">
        <w:rPr>
          <w:b/>
        </w:rPr>
        <w:t>9</w:t>
      </w:r>
      <w:r w:rsidRPr="00AE5A24">
        <w:rPr>
          <w:b/>
        </w:rPr>
        <w:noBreakHyphen/>
      </w:r>
      <w:r w:rsidR="001515ED" w:rsidRPr="00AE5A24">
        <w:rPr>
          <w:b/>
        </w:rPr>
        <w:t>20.</w:t>
      </w:r>
      <w:r w:rsidR="001515ED" w:rsidRPr="00AE5A24">
        <w:t xml:space="preserve"> Delegation of authority; bonds.</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The Director of the Division of General Services may delegate such power and authority as he deems reasonable and proper for the effective administration of this chapter. The Department of Administration may require bond of any person in the employ of the Division of General Services receiving or distributing property from the United States under authority of this chapter.</w:t>
      </w: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15ED" w:rsidRPr="00AE5A24">
        <w:t xml:space="preserve">: 1962 Code </w:t>
      </w:r>
      <w:r w:rsidRPr="00AE5A24">
        <w:t xml:space="preserve">Section </w:t>
      </w:r>
      <w:r w:rsidR="001515ED" w:rsidRPr="00AE5A24">
        <w:t>1</w:t>
      </w:r>
      <w:r w:rsidRPr="00AE5A24">
        <w:noBreakHyphen/>
      </w:r>
      <w:r w:rsidR="001515ED" w:rsidRPr="00AE5A24">
        <w:t xml:space="preserve">1042; 1965 (54) 538; 2014 Act No. 121 (S.22), Pt V, </w:t>
      </w:r>
      <w:r w:rsidRPr="00AE5A24">
        <w:t xml:space="preserve">Section </w:t>
      </w:r>
      <w:r w:rsidR="001515ED" w:rsidRPr="00AE5A24">
        <w:t>7.H, eff July 1, 2015.</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Effect of Amendment</w:t>
      </w:r>
    </w:p>
    <w:p w:rsidR="00AE5A24" w:rsidRP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5A24">
        <w:t xml:space="preserve">2014 Act No. 121, </w:t>
      </w:r>
      <w:r w:rsidR="00AE5A24" w:rsidRPr="00AE5A24">
        <w:t xml:space="preserve">Section </w:t>
      </w:r>
      <w:r w:rsidRPr="00AE5A24">
        <w:t>7.H, substituted "Department of Administration" for "State Budget and Control Board".</w:t>
      </w:r>
    </w:p>
    <w:p w:rsidR="00AE5A24" w:rsidRP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rPr>
          <w:b/>
        </w:rPr>
        <w:t xml:space="preserve">SECTION </w:t>
      </w:r>
      <w:r w:rsidR="001515ED" w:rsidRPr="00AE5A24">
        <w:rPr>
          <w:b/>
        </w:rPr>
        <w:t>3</w:t>
      </w:r>
      <w:r w:rsidRPr="00AE5A24">
        <w:rPr>
          <w:b/>
        </w:rPr>
        <w:noBreakHyphen/>
      </w:r>
      <w:r w:rsidR="001515ED" w:rsidRPr="00AE5A24">
        <w:rPr>
          <w:b/>
        </w:rPr>
        <w:t>9</w:t>
      </w:r>
      <w:r w:rsidRPr="00AE5A24">
        <w:rPr>
          <w:b/>
        </w:rPr>
        <w:noBreakHyphen/>
      </w:r>
      <w:r w:rsidR="001515ED" w:rsidRPr="00AE5A24">
        <w:rPr>
          <w:b/>
        </w:rPr>
        <w:t>30.</w:t>
      </w:r>
      <w:r w:rsidR="001515ED" w:rsidRPr="00AE5A24">
        <w:t xml:space="preserve"> Fees and charges.</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Any charges made or fees assessed by the Division of General Services for the acquisition, warehousing, distribution, or transfer of any property of the United States of America for educational, public health, or civil defense purposes, including research for any such purpose, or for any purpose which may now be or hereafter become eligible under the act, shall be limited to those reasonably related to the costs of care and handling in respect to its acquisition, receipt, warehousing, distribution, or transfer.</w:t>
      </w: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15ED" w:rsidRPr="00AE5A24">
        <w:t xml:space="preserve">: 1962 Code </w:t>
      </w:r>
      <w:r w:rsidRPr="00AE5A24">
        <w:t xml:space="preserve">Section </w:t>
      </w:r>
      <w:r w:rsidR="001515ED" w:rsidRPr="00AE5A24">
        <w:t>1</w:t>
      </w:r>
      <w:r w:rsidRPr="00AE5A24">
        <w:noBreakHyphen/>
      </w:r>
      <w:r w:rsidR="001515ED" w:rsidRPr="00AE5A24">
        <w:t xml:space="preserve">1043; 1965 (54) 538; 2014 Act No. 121 (S.22), Pt V, </w:t>
      </w:r>
      <w:r w:rsidRPr="00AE5A24">
        <w:t xml:space="preserve">Section </w:t>
      </w:r>
      <w:r w:rsidR="001515ED" w:rsidRPr="00AE5A24">
        <w:t>7.H, eff July 1, 2015.</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Effect of Amendment</w:t>
      </w:r>
    </w:p>
    <w:p w:rsidR="00AE5A24" w:rsidRP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E5A24">
        <w:t xml:space="preserve">2014 Act No. 121, </w:t>
      </w:r>
      <w:r w:rsidR="00AE5A24" w:rsidRPr="00AE5A24">
        <w:t xml:space="preserve">Section </w:t>
      </w:r>
      <w:r w:rsidRPr="00AE5A24">
        <w:t>7.H, made nonsubstantive changes.</w:t>
      </w:r>
    </w:p>
    <w:p w:rsidR="00AE5A24" w:rsidRP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rPr>
          <w:b/>
        </w:rPr>
        <w:t xml:space="preserve">SECTION </w:t>
      </w:r>
      <w:r w:rsidR="001515ED" w:rsidRPr="00AE5A24">
        <w:rPr>
          <w:b/>
        </w:rPr>
        <w:t>3</w:t>
      </w:r>
      <w:r w:rsidRPr="00AE5A24">
        <w:rPr>
          <w:b/>
        </w:rPr>
        <w:noBreakHyphen/>
      </w:r>
      <w:r w:rsidR="001515ED" w:rsidRPr="00AE5A24">
        <w:rPr>
          <w:b/>
        </w:rPr>
        <w:t>9</w:t>
      </w:r>
      <w:r w:rsidRPr="00AE5A24">
        <w:rPr>
          <w:b/>
        </w:rPr>
        <w:noBreakHyphen/>
      </w:r>
      <w:r w:rsidR="001515ED" w:rsidRPr="00AE5A24">
        <w:rPr>
          <w:b/>
        </w:rPr>
        <w:t>40.</w:t>
      </w:r>
      <w:r w:rsidR="001515ED" w:rsidRPr="00AE5A24">
        <w:t xml:space="preserve"> Applicability of chapter.</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ab/>
        <w:t>The provisions of this chapter shall not apply to the acquisition of property acquired by agencies of the State under the priorities established by Section 308 (b), Title 23, United States Code, Annotated.</w:t>
      </w: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E5A24" w:rsidRDefault="00AE5A24"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15ED" w:rsidRPr="00AE5A24">
        <w:t xml:space="preserve">: 1962 Code </w:t>
      </w:r>
      <w:r w:rsidRPr="00AE5A24">
        <w:t xml:space="preserve">Section </w:t>
      </w:r>
      <w:r w:rsidR="001515ED" w:rsidRPr="00AE5A24">
        <w:t>1</w:t>
      </w:r>
      <w:r w:rsidRPr="00AE5A24">
        <w:noBreakHyphen/>
      </w:r>
      <w:r w:rsidR="001515ED" w:rsidRPr="00AE5A24">
        <w:t xml:space="preserve">1044; 1965 (54) 538; 2014 Act No. 121 (S.22), Pt V, </w:t>
      </w:r>
      <w:r w:rsidRPr="00AE5A24">
        <w:t xml:space="preserve">Section </w:t>
      </w:r>
      <w:r w:rsidR="001515ED" w:rsidRPr="00AE5A24">
        <w:t>7.H, eff July 1, 2015.</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Effect of Amendment</w:t>
      </w:r>
    </w:p>
    <w:p w:rsidR="00AE5A24" w:rsidRDefault="001515ED"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E5A24">
        <w:t xml:space="preserve">2014 Act No. 121, </w:t>
      </w:r>
      <w:r w:rsidR="00AE5A24" w:rsidRPr="00AE5A24">
        <w:t xml:space="preserve">Section </w:t>
      </w:r>
      <w:r w:rsidRPr="00AE5A24">
        <w:t>7.H, made nonsubstantive changes.</w:t>
      </w:r>
    </w:p>
    <w:p w:rsidR="003C285A" w:rsidRPr="00AE5A24" w:rsidRDefault="003C285A" w:rsidP="00AE5A2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E5A24" w:rsidSect="00AE5A2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5A24" w:rsidRDefault="00AE5A24" w:rsidP="00AE5A24">
      <w:pPr>
        <w:spacing w:after="0" w:line="240" w:lineRule="auto"/>
      </w:pPr>
      <w:r>
        <w:separator/>
      </w:r>
    </w:p>
  </w:endnote>
  <w:endnote w:type="continuationSeparator" w:id="0">
    <w:p w:rsidR="00AE5A24" w:rsidRDefault="00AE5A24" w:rsidP="00AE5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5A24" w:rsidRPr="00AE5A24" w:rsidRDefault="00AE5A24" w:rsidP="00AE5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5A24" w:rsidRPr="00AE5A24" w:rsidRDefault="00AE5A24" w:rsidP="00AE5A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5A24" w:rsidRPr="00AE5A24" w:rsidRDefault="00AE5A24" w:rsidP="00AE5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5A24" w:rsidRDefault="00AE5A24" w:rsidP="00AE5A24">
      <w:pPr>
        <w:spacing w:after="0" w:line="240" w:lineRule="auto"/>
      </w:pPr>
      <w:r>
        <w:separator/>
      </w:r>
    </w:p>
  </w:footnote>
  <w:footnote w:type="continuationSeparator" w:id="0">
    <w:p w:rsidR="00AE5A24" w:rsidRDefault="00AE5A24" w:rsidP="00AE5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5A24" w:rsidRPr="00AE5A24" w:rsidRDefault="00AE5A24" w:rsidP="00AE5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5A24" w:rsidRPr="00AE5A24" w:rsidRDefault="00AE5A24" w:rsidP="00AE5A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E5A24" w:rsidRPr="00AE5A24" w:rsidRDefault="00AE5A24" w:rsidP="00AE5A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5ED"/>
    <w:rsid w:val="000929E5"/>
    <w:rsid w:val="001515ED"/>
    <w:rsid w:val="00197975"/>
    <w:rsid w:val="002C68C1"/>
    <w:rsid w:val="003C285A"/>
    <w:rsid w:val="00514D67"/>
    <w:rsid w:val="00700E5B"/>
    <w:rsid w:val="007248EF"/>
    <w:rsid w:val="00892412"/>
    <w:rsid w:val="00984CB8"/>
    <w:rsid w:val="009B3280"/>
    <w:rsid w:val="00A115C1"/>
    <w:rsid w:val="00AE5A2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83DBB0-1F54-412B-98D4-DC85B6CD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51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5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5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5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5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5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5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5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5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5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5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5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5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5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5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5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5ED"/>
    <w:rPr>
      <w:rFonts w:eastAsiaTheme="majorEastAsia" w:cstheme="majorBidi"/>
      <w:color w:val="272727" w:themeColor="text1" w:themeTint="D8"/>
    </w:rPr>
  </w:style>
  <w:style w:type="paragraph" w:styleId="Title">
    <w:name w:val="Title"/>
    <w:basedOn w:val="Normal"/>
    <w:next w:val="Normal"/>
    <w:link w:val="TitleChar"/>
    <w:uiPriority w:val="10"/>
    <w:qFormat/>
    <w:rsid w:val="00151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5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5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5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5ED"/>
    <w:pPr>
      <w:spacing w:before="160"/>
      <w:jc w:val="center"/>
    </w:pPr>
    <w:rPr>
      <w:i/>
      <w:iCs/>
      <w:color w:val="404040" w:themeColor="text1" w:themeTint="BF"/>
    </w:rPr>
  </w:style>
  <w:style w:type="character" w:customStyle="1" w:styleId="QuoteChar">
    <w:name w:val="Quote Char"/>
    <w:basedOn w:val="DefaultParagraphFont"/>
    <w:link w:val="Quote"/>
    <w:uiPriority w:val="29"/>
    <w:rsid w:val="001515ED"/>
    <w:rPr>
      <w:i/>
      <w:iCs/>
      <w:color w:val="404040" w:themeColor="text1" w:themeTint="BF"/>
    </w:rPr>
  </w:style>
  <w:style w:type="paragraph" w:styleId="ListParagraph">
    <w:name w:val="List Paragraph"/>
    <w:basedOn w:val="Normal"/>
    <w:uiPriority w:val="34"/>
    <w:qFormat/>
    <w:rsid w:val="001515ED"/>
    <w:pPr>
      <w:ind w:left="720"/>
      <w:contextualSpacing/>
    </w:pPr>
  </w:style>
  <w:style w:type="character" w:styleId="IntenseEmphasis">
    <w:name w:val="Intense Emphasis"/>
    <w:basedOn w:val="DefaultParagraphFont"/>
    <w:uiPriority w:val="21"/>
    <w:qFormat/>
    <w:rsid w:val="001515ED"/>
    <w:rPr>
      <w:i/>
      <w:iCs/>
      <w:color w:val="0F4761" w:themeColor="accent1" w:themeShade="BF"/>
    </w:rPr>
  </w:style>
  <w:style w:type="paragraph" w:styleId="IntenseQuote">
    <w:name w:val="Intense Quote"/>
    <w:basedOn w:val="Normal"/>
    <w:next w:val="Normal"/>
    <w:link w:val="IntenseQuoteChar"/>
    <w:uiPriority w:val="30"/>
    <w:qFormat/>
    <w:rsid w:val="00151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5ED"/>
    <w:rPr>
      <w:i/>
      <w:iCs/>
      <w:color w:val="0F4761" w:themeColor="accent1" w:themeShade="BF"/>
    </w:rPr>
  </w:style>
  <w:style w:type="character" w:styleId="IntenseReference">
    <w:name w:val="Intense Reference"/>
    <w:basedOn w:val="DefaultParagraphFont"/>
    <w:uiPriority w:val="32"/>
    <w:qFormat/>
    <w:rsid w:val="001515E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51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515E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E5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A24"/>
    <w:rPr>
      <w:rFonts w:ascii="Times New Roman" w:hAnsi="Times New Roman" w:cs="Times New Roman"/>
      <w:kern w:val="0"/>
      <w14:ligatures w14:val="none"/>
    </w:rPr>
  </w:style>
  <w:style w:type="paragraph" w:styleId="Footer">
    <w:name w:val="footer"/>
    <w:basedOn w:val="Normal"/>
    <w:link w:val="FooterChar"/>
    <w:uiPriority w:val="99"/>
    <w:unhideWhenUsed/>
    <w:rsid w:val="00AE5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A2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1128</Words>
  <Characters>6432</Characters>
  <Application>Microsoft Office Word</Application>
  <DocSecurity>0</DocSecurity>
  <Lines>53</Lines>
  <Paragraphs>15</Paragraphs>
  <ScaleCrop>false</ScaleCrop>
  <Company>Legislative Services Agency</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2024-09-18T19:05:00Z</dcterms:created>
  <dcterms:modified xsi:type="dcterms:W3CDTF">2024-09-18T19:05:00Z</dcterms:modified>
</cp:coreProperties>
</file>