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775B5" w:rsidRDefault="005A245E" w:rsidP="00B775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775B5">
        <w:t>CHAPTER 15</w:t>
      </w:r>
    </w:p>
    <w:p w:rsidR="00B775B5" w:rsidRDefault="005A245E" w:rsidP="00B775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775B5">
        <w:t>Annuity Contracts for Employees of Schools and Educational Institutions</w:t>
      </w:r>
    </w:p>
    <w:p w:rsidR="00B775B5" w:rsidRDefault="005A245E" w:rsidP="00B775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5B5">
        <w:t>Editor's Note</w:t>
      </w:r>
    </w:p>
    <w:p w:rsidR="00B775B5" w:rsidRDefault="005A245E" w:rsidP="00B775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5B5">
        <w:t xml:space="preserve">2008 Act No. 311, </w:t>
      </w:r>
      <w:r w:rsidR="00B775B5" w:rsidRPr="00B775B5">
        <w:t xml:space="preserve">Section </w:t>
      </w:r>
      <w:r w:rsidRPr="00B775B5">
        <w:t>55, provides as follows:</w:t>
      </w:r>
    </w:p>
    <w:p w:rsidR="00B775B5" w:rsidRPr="00B775B5" w:rsidRDefault="005A245E" w:rsidP="00B775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775B5">
        <w:t>"Upon the effective date of this act, Regulations 19</w:t>
      </w:r>
      <w:r w:rsidR="00B775B5" w:rsidRPr="00B775B5">
        <w:noBreakHyphen/>
      </w:r>
      <w:r w:rsidRPr="00B775B5">
        <w:t>900 through 19</w:t>
      </w:r>
      <w:r w:rsidR="00B775B5" w:rsidRPr="00B775B5">
        <w:noBreakHyphen/>
      </w:r>
      <w:r w:rsidRPr="00B775B5">
        <w:t>997 of the South Carolina Code of Regulations shall have no application whatsoever to the operation of Title 9 of the 1976 Code."</w:t>
      </w:r>
    </w:p>
    <w:p w:rsidR="00B775B5" w:rsidRPr="00B775B5" w:rsidRDefault="00B775B5" w:rsidP="00B775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5B5" w:rsidRDefault="00B775B5" w:rsidP="00B775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5B5">
        <w:rPr>
          <w:b/>
        </w:rPr>
        <w:t xml:space="preserve">SECTION </w:t>
      </w:r>
      <w:r w:rsidR="005A245E" w:rsidRPr="00B775B5">
        <w:rPr>
          <w:b/>
        </w:rPr>
        <w:t>9</w:t>
      </w:r>
      <w:r w:rsidRPr="00B775B5">
        <w:rPr>
          <w:b/>
        </w:rPr>
        <w:noBreakHyphen/>
      </w:r>
      <w:r w:rsidR="005A245E" w:rsidRPr="00B775B5">
        <w:rPr>
          <w:b/>
        </w:rPr>
        <w:t>15</w:t>
      </w:r>
      <w:r w:rsidRPr="00B775B5">
        <w:rPr>
          <w:b/>
        </w:rPr>
        <w:noBreakHyphen/>
      </w:r>
      <w:r w:rsidR="005A245E" w:rsidRPr="00B775B5">
        <w:rPr>
          <w:b/>
        </w:rPr>
        <w:t>10.</w:t>
      </w:r>
      <w:r w:rsidR="005A245E" w:rsidRPr="00B775B5">
        <w:t xml:space="preserve"> School districts and state</w:t>
      </w:r>
      <w:r w:rsidRPr="00B775B5">
        <w:noBreakHyphen/>
      </w:r>
      <w:r w:rsidR="005A245E" w:rsidRPr="00B775B5">
        <w:t>supported institutions of higher learning authorized to purchase annuity contracts.</w:t>
      </w:r>
    </w:p>
    <w:p w:rsidR="00B775B5" w:rsidRDefault="005A245E" w:rsidP="00B775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5B5">
        <w:tab/>
        <w:t>The various school districts of this State and State</w:t>
      </w:r>
      <w:r w:rsidR="00B775B5" w:rsidRPr="00B775B5">
        <w:noBreakHyphen/>
      </w:r>
      <w:r w:rsidRPr="00B775B5">
        <w:t>supported institutions of higher learning are authorized to enter into agreements to pay, at the request of their employees, a part of the incomes of such employees, not to exceed the exclusion allowance provided in Section 403(b)(2) of the Internal Revenue Code of the United States, for the purchase of annuity or other contracts which meet the requirements of Section 403(b) of the Internal Revenue Code.</w:t>
      </w:r>
    </w:p>
    <w:p w:rsidR="00B775B5" w:rsidRDefault="00B775B5" w:rsidP="00B775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5B5" w:rsidRPr="00B775B5" w:rsidRDefault="00B775B5" w:rsidP="00B775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A245E" w:rsidRPr="00B775B5">
        <w:t xml:space="preserve">: 1962 Code </w:t>
      </w:r>
      <w:r w:rsidRPr="00B775B5">
        <w:t xml:space="preserve">Section </w:t>
      </w:r>
      <w:r w:rsidR="005A245E" w:rsidRPr="00B775B5">
        <w:t>61</w:t>
      </w:r>
      <w:r w:rsidRPr="00B775B5">
        <w:noBreakHyphen/>
      </w:r>
      <w:r w:rsidR="005A245E" w:rsidRPr="00B775B5">
        <w:t>441; 1972 (57) 2399.</w:t>
      </w:r>
    </w:p>
    <w:p w:rsidR="00B775B5" w:rsidRPr="00B775B5" w:rsidRDefault="00B775B5" w:rsidP="00B775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775B5" w:rsidRDefault="00B775B5" w:rsidP="00B775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5B5">
        <w:rPr>
          <w:b/>
        </w:rPr>
        <w:t xml:space="preserve">SECTION </w:t>
      </w:r>
      <w:r w:rsidR="005A245E" w:rsidRPr="00B775B5">
        <w:rPr>
          <w:b/>
        </w:rPr>
        <w:t>9</w:t>
      </w:r>
      <w:r w:rsidRPr="00B775B5">
        <w:rPr>
          <w:b/>
        </w:rPr>
        <w:noBreakHyphen/>
      </w:r>
      <w:r w:rsidR="005A245E" w:rsidRPr="00B775B5">
        <w:rPr>
          <w:b/>
        </w:rPr>
        <w:t>15</w:t>
      </w:r>
      <w:r w:rsidRPr="00B775B5">
        <w:rPr>
          <w:b/>
        </w:rPr>
        <w:noBreakHyphen/>
      </w:r>
      <w:r w:rsidR="005A245E" w:rsidRPr="00B775B5">
        <w:rPr>
          <w:b/>
        </w:rPr>
        <w:t>20.</w:t>
      </w:r>
      <w:r w:rsidR="005A245E" w:rsidRPr="00B775B5">
        <w:t xml:space="preserve"> Payments for annuity contracts considered income.</w:t>
      </w:r>
    </w:p>
    <w:p w:rsidR="00B775B5" w:rsidRDefault="005A245E" w:rsidP="00B775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775B5">
        <w:tab/>
        <w:t>The amounts so paid for any such contract shall be considered as payment of salary to such employee for purposes of the Teachers' Retirement System, State aid, Social Security, State income taxes and other State purposes.</w:t>
      </w:r>
    </w:p>
    <w:p w:rsidR="00B775B5" w:rsidRDefault="00B775B5" w:rsidP="00B775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775B5" w:rsidRDefault="00B775B5" w:rsidP="00B775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245E" w:rsidRPr="00B775B5">
        <w:t xml:space="preserve">: 1962 Code </w:t>
      </w:r>
      <w:r w:rsidRPr="00B775B5">
        <w:t xml:space="preserve">Section </w:t>
      </w:r>
      <w:r w:rsidR="005A245E" w:rsidRPr="00B775B5">
        <w:t>61</w:t>
      </w:r>
      <w:r w:rsidRPr="00B775B5">
        <w:noBreakHyphen/>
      </w:r>
      <w:r w:rsidR="005A245E" w:rsidRPr="00B775B5">
        <w:t>442; 1972 (57) 2399.</w:t>
      </w:r>
    </w:p>
    <w:p w:rsidR="003C285A" w:rsidRPr="00B775B5" w:rsidRDefault="003C285A" w:rsidP="00B775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775B5" w:rsidSect="00B775B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775B5" w:rsidRDefault="00B775B5" w:rsidP="00B775B5">
      <w:pPr>
        <w:spacing w:after="0" w:line="240" w:lineRule="auto"/>
      </w:pPr>
      <w:r>
        <w:separator/>
      </w:r>
    </w:p>
  </w:endnote>
  <w:endnote w:type="continuationSeparator" w:id="0">
    <w:p w:rsidR="00B775B5" w:rsidRDefault="00B775B5" w:rsidP="00B775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775B5" w:rsidRPr="00B775B5" w:rsidRDefault="00B775B5" w:rsidP="00B775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775B5" w:rsidRPr="00B775B5" w:rsidRDefault="00B775B5" w:rsidP="00B775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775B5" w:rsidRPr="00B775B5" w:rsidRDefault="00B775B5" w:rsidP="00B775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775B5" w:rsidRDefault="00B775B5" w:rsidP="00B775B5">
      <w:pPr>
        <w:spacing w:after="0" w:line="240" w:lineRule="auto"/>
      </w:pPr>
      <w:r>
        <w:separator/>
      </w:r>
    </w:p>
  </w:footnote>
  <w:footnote w:type="continuationSeparator" w:id="0">
    <w:p w:rsidR="00B775B5" w:rsidRDefault="00B775B5" w:rsidP="00B775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775B5" w:rsidRPr="00B775B5" w:rsidRDefault="00B775B5" w:rsidP="00B775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775B5" w:rsidRPr="00B775B5" w:rsidRDefault="00B775B5" w:rsidP="00B775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775B5" w:rsidRPr="00B775B5" w:rsidRDefault="00B775B5" w:rsidP="00B775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45E"/>
    <w:rsid w:val="000929E5"/>
    <w:rsid w:val="00197975"/>
    <w:rsid w:val="002C68C1"/>
    <w:rsid w:val="003C285A"/>
    <w:rsid w:val="00514D67"/>
    <w:rsid w:val="005A245E"/>
    <w:rsid w:val="00700E5B"/>
    <w:rsid w:val="007248EF"/>
    <w:rsid w:val="00892412"/>
    <w:rsid w:val="00984CB8"/>
    <w:rsid w:val="009B3280"/>
    <w:rsid w:val="00A115C1"/>
    <w:rsid w:val="00B775B5"/>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09DFEC-4DCA-402A-B31D-5D8DF4479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A24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24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24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24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24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24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24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24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24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24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24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24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24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24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24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24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24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245E"/>
    <w:rPr>
      <w:rFonts w:eastAsiaTheme="majorEastAsia" w:cstheme="majorBidi"/>
      <w:color w:val="272727" w:themeColor="text1" w:themeTint="D8"/>
    </w:rPr>
  </w:style>
  <w:style w:type="paragraph" w:styleId="Title">
    <w:name w:val="Title"/>
    <w:basedOn w:val="Normal"/>
    <w:next w:val="Normal"/>
    <w:link w:val="TitleChar"/>
    <w:uiPriority w:val="10"/>
    <w:qFormat/>
    <w:rsid w:val="005A24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24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24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24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245E"/>
    <w:pPr>
      <w:spacing w:before="160"/>
      <w:jc w:val="center"/>
    </w:pPr>
    <w:rPr>
      <w:i/>
      <w:iCs/>
      <w:color w:val="404040" w:themeColor="text1" w:themeTint="BF"/>
    </w:rPr>
  </w:style>
  <w:style w:type="character" w:customStyle="1" w:styleId="QuoteChar">
    <w:name w:val="Quote Char"/>
    <w:basedOn w:val="DefaultParagraphFont"/>
    <w:link w:val="Quote"/>
    <w:uiPriority w:val="29"/>
    <w:rsid w:val="005A245E"/>
    <w:rPr>
      <w:i/>
      <w:iCs/>
      <w:color w:val="404040" w:themeColor="text1" w:themeTint="BF"/>
    </w:rPr>
  </w:style>
  <w:style w:type="paragraph" w:styleId="ListParagraph">
    <w:name w:val="List Paragraph"/>
    <w:basedOn w:val="Normal"/>
    <w:uiPriority w:val="34"/>
    <w:qFormat/>
    <w:rsid w:val="005A245E"/>
    <w:pPr>
      <w:ind w:left="720"/>
      <w:contextualSpacing/>
    </w:pPr>
  </w:style>
  <w:style w:type="character" w:styleId="IntenseEmphasis">
    <w:name w:val="Intense Emphasis"/>
    <w:basedOn w:val="DefaultParagraphFont"/>
    <w:uiPriority w:val="21"/>
    <w:qFormat/>
    <w:rsid w:val="005A245E"/>
    <w:rPr>
      <w:i/>
      <w:iCs/>
      <w:color w:val="0F4761" w:themeColor="accent1" w:themeShade="BF"/>
    </w:rPr>
  </w:style>
  <w:style w:type="paragraph" w:styleId="IntenseQuote">
    <w:name w:val="Intense Quote"/>
    <w:basedOn w:val="Normal"/>
    <w:next w:val="Normal"/>
    <w:link w:val="IntenseQuoteChar"/>
    <w:uiPriority w:val="30"/>
    <w:qFormat/>
    <w:rsid w:val="005A24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245E"/>
    <w:rPr>
      <w:i/>
      <w:iCs/>
      <w:color w:val="0F4761" w:themeColor="accent1" w:themeShade="BF"/>
    </w:rPr>
  </w:style>
  <w:style w:type="character" w:styleId="IntenseReference">
    <w:name w:val="Intense Reference"/>
    <w:basedOn w:val="DefaultParagraphFont"/>
    <w:uiPriority w:val="32"/>
    <w:qFormat/>
    <w:rsid w:val="005A245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A2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A245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775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75B5"/>
    <w:rPr>
      <w:rFonts w:ascii="Times New Roman" w:hAnsi="Times New Roman" w:cs="Times New Roman"/>
      <w:kern w:val="0"/>
      <w14:ligatures w14:val="none"/>
    </w:rPr>
  </w:style>
  <w:style w:type="paragraph" w:styleId="Footer">
    <w:name w:val="footer"/>
    <w:basedOn w:val="Normal"/>
    <w:link w:val="FooterChar"/>
    <w:uiPriority w:val="99"/>
    <w:unhideWhenUsed/>
    <w:rsid w:val="00B775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75B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198</Words>
  <Characters>1135</Characters>
  <Application>Microsoft Office Word</Application>
  <DocSecurity>0</DocSecurity>
  <Lines>9</Lines>
  <Paragraphs>2</Paragraphs>
  <ScaleCrop>false</ScaleCrop>
  <Company>Legislative Services Agency</Company>
  <LinksUpToDate>false</LinksUpToDate>
  <CharactersWithSpaces>1331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2024-09-19T14:01:00Z</dcterms:created>
  <dcterms:modified xsi:type="dcterms:W3CDTF">2024-09-19T14:01:00Z</dcterms:modified>
</cp:coreProperties>
</file>