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4B4BC5" w:rsidRDefault="0091436C" w:rsidP="004B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4B4BC5">
        <w:t>CHAPTER 25</w:t>
      </w:r>
    </w:p>
    <w:p w:rsidR="004B4BC5" w:rsidRPr="004B4BC5" w:rsidRDefault="0091436C" w:rsidP="004B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B4BC5">
        <w:t>Law Enforcement Officers Hall of Fame</w:t>
      </w:r>
    </w:p>
    <w:p w:rsidR="004B4BC5" w:rsidRPr="004B4BC5" w:rsidRDefault="004B4BC5" w:rsidP="004B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4B4BC5" w:rsidRDefault="004B4BC5" w:rsidP="004B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4BC5">
        <w:rPr>
          <w:b/>
        </w:rPr>
        <w:t xml:space="preserve">SECTION </w:t>
      </w:r>
      <w:r w:rsidR="0091436C" w:rsidRPr="004B4BC5">
        <w:rPr>
          <w:b/>
        </w:rPr>
        <w:t>23</w:t>
      </w:r>
      <w:r w:rsidRPr="004B4BC5">
        <w:rPr>
          <w:b/>
        </w:rPr>
        <w:noBreakHyphen/>
      </w:r>
      <w:r w:rsidR="0091436C" w:rsidRPr="004B4BC5">
        <w:rPr>
          <w:b/>
        </w:rPr>
        <w:t>25</w:t>
      </w:r>
      <w:r w:rsidRPr="004B4BC5">
        <w:rPr>
          <w:b/>
        </w:rPr>
        <w:noBreakHyphen/>
      </w:r>
      <w:r w:rsidR="0091436C" w:rsidRPr="004B4BC5">
        <w:rPr>
          <w:b/>
        </w:rPr>
        <w:t>10.</w:t>
      </w:r>
      <w:r w:rsidR="0091436C" w:rsidRPr="004B4BC5">
        <w:t xml:space="preserve"> Establishment, purpose, and location.</w:t>
      </w:r>
    </w:p>
    <w:p w:rsidR="004B4BC5" w:rsidRDefault="0091436C" w:rsidP="004B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4BC5">
        <w:tab/>
        <w:t>There is hereby established the South Carolina Law Enforcement Officers Hall of Fame as a memorial to law enforcement officers killed in the line of duty and in recognition of the selfless dedication of all law enforcement officers in the day</w:t>
      </w:r>
      <w:r w:rsidR="004B4BC5" w:rsidRPr="004B4BC5">
        <w:noBreakHyphen/>
      </w:r>
      <w:r w:rsidRPr="004B4BC5">
        <w:t>to</w:t>
      </w:r>
      <w:r w:rsidR="004B4BC5" w:rsidRPr="004B4BC5">
        <w:noBreakHyphen/>
      </w:r>
      <w:r w:rsidRPr="004B4BC5">
        <w:t>day performance of their duties. The South Carolina Law Enforcement Officers Hall of Fame shall be located on the grounds of the South Carolina Law Enforcement Academy at Columbia.</w:t>
      </w:r>
    </w:p>
    <w:p w:rsidR="004B4BC5" w:rsidRDefault="004B4BC5" w:rsidP="004B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B4BC5" w:rsidRPr="004B4BC5" w:rsidRDefault="004B4BC5" w:rsidP="004B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1436C" w:rsidRPr="004B4BC5">
        <w:t xml:space="preserve">: 1962 Code </w:t>
      </w:r>
      <w:r w:rsidRPr="004B4BC5">
        <w:t xml:space="preserve">Section </w:t>
      </w:r>
      <w:r w:rsidR="0091436C" w:rsidRPr="004B4BC5">
        <w:t>53</w:t>
      </w:r>
      <w:r w:rsidRPr="004B4BC5">
        <w:noBreakHyphen/>
      </w:r>
      <w:r w:rsidR="0091436C" w:rsidRPr="004B4BC5">
        <w:t xml:space="preserve">49; 1974 (58) 2759; 1996 Act No. 459, </w:t>
      </w:r>
      <w:r w:rsidRPr="004B4BC5">
        <w:t xml:space="preserve">Section </w:t>
      </w:r>
      <w:r w:rsidR="0091436C" w:rsidRPr="004B4BC5">
        <w:t xml:space="preserve">42; 2001 Act No. 107, </w:t>
      </w:r>
      <w:r w:rsidRPr="004B4BC5">
        <w:t xml:space="preserve">Section </w:t>
      </w:r>
      <w:r w:rsidR="0091436C" w:rsidRPr="004B4BC5">
        <w:t>3.</w:t>
      </w:r>
    </w:p>
    <w:p w:rsidR="004B4BC5" w:rsidRPr="004B4BC5" w:rsidRDefault="004B4BC5" w:rsidP="004B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B4BC5" w:rsidRDefault="004B4BC5" w:rsidP="004B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4BC5">
        <w:rPr>
          <w:b/>
        </w:rPr>
        <w:t xml:space="preserve">SECTION </w:t>
      </w:r>
      <w:r w:rsidR="0091436C" w:rsidRPr="004B4BC5">
        <w:rPr>
          <w:b/>
        </w:rPr>
        <w:t>23</w:t>
      </w:r>
      <w:r w:rsidRPr="004B4BC5">
        <w:rPr>
          <w:b/>
        </w:rPr>
        <w:noBreakHyphen/>
      </w:r>
      <w:r w:rsidR="0091436C" w:rsidRPr="004B4BC5">
        <w:rPr>
          <w:b/>
        </w:rPr>
        <w:t>25</w:t>
      </w:r>
      <w:r w:rsidRPr="004B4BC5">
        <w:rPr>
          <w:b/>
        </w:rPr>
        <w:noBreakHyphen/>
      </w:r>
      <w:r w:rsidR="0091436C" w:rsidRPr="004B4BC5">
        <w:rPr>
          <w:b/>
        </w:rPr>
        <w:t>20.</w:t>
      </w:r>
      <w:r w:rsidR="0091436C" w:rsidRPr="004B4BC5">
        <w:t xml:space="preserve"> Creation, purpose, and membership of South Carolina Law</w:t>
      </w:r>
      <w:r w:rsidRPr="004B4BC5">
        <w:noBreakHyphen/>
      </w:r>
      <w:r w:rsidR="0091436C" w:rsidRPr="004B4BC5">
        <w:t>Enforcement Officers Hall of Fame Committee.</w:t>
      </w:r>
    </w:p>
    <w:p w:rsidR="004B4BC5" w:rsidRDefault="0091436C" w:rsidP="004B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4BC5">
        <w:tab/>
        <w:t>(A) The South Carolina Law Enforcement Officers Hall of Fame shall hereafter be administered as an office of the Department of Public Safety.</w:t>
      </w:r>
    </w:p>
    <w:p w:rsidR="004B4BC5" w:rsidRDefault="0091436C" w:rsidP="004B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4BC5">
        <w:tab/>
        <w:t>(B) There is created a South Carolina Law Enforcement Officers Hall of Fame Advisory Committee. The committee shall consist of the following ex officio members:</w:t>
      </w:r>
    </w:p>
    <w:p w:rsidR="004B4BC5" w:rsidRDefault="0091436C" w:rsidP="004B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4BC5">
        <w:tab/>
      </w:r>
      <w:r w:rsidRPr="004B4BC5">
        <w:tab/>
        <w:t>(1) the Director of the Department of Public Safety, who shall serve as chairman;</w:t>
      </w:r>
    </w:p>
    <w:p w:rsidR="004B4BC5" w:rsidRDefault="0091436C" w:rsidP="004B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4BC5">
        <w:tab/>
      </w:r>
      <w:r w:rsidRPr="004B4BC5">
        <w:tab/>
        <w:t>(2) the Chief of the State Law Enforcement Division;</w:t>
      </w:r>
    </w:p>
    <w:p w:rsidR="004B4BC5" w:rsidRDefault="0091436C" w:rsidP="004B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4BC5">
        <w:tab/>
      </w:r>
      <w:r w:rsidRPr="004B4BC5">
        <w:tab/>
        <w:t>(3) the Director of the Department of Corrections;</w:t>
      </w:r>
    </w:p>
    <w:p w:rsidR="004B4BC5" w:rsidRDefault="0091436C" w:rsidP="004B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4BC5">
        <w:tab/>
      </w:r>
      <w:r w:rsidRPr="004B4BC5">
        <w:tab/>
        <w:t>(4) the President of the South Carolina Sheriffs' Association, or his designee;</w:t>
      </w:r>
    </w:p>
    <w:p w:rsidR="004B4BC5" w:rsidRDefault="0091436C" w:rsidP="004B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4BC5">
        <w:tab/>
      </w:r>
      <w:r w:rsidRPr="004B4BC5">
        <w:tab/>
        <w:t>(5) the Executive Director of the South Carolina Law Enforcement Officers Association;</w:t>
      </w:r>
    </w:p>
    <w:p w:rsidR="004B4BC5" w:rsidRDefault="0091436C" w:rsidP="004B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4BC5">
        <w:tab/>
      </w:r>
      <w:r w:rsidRPr="004B4BC5">
        <w:tab/>
        <w:t>(6) the President of the South Carolina Police Chiefs Association, or his designee;</w:t>
      </w:r>
    </w:p>
    <w:p w:rsidR="004B4BC5" w:rsidRDefault="0091436C" w:rsidP="004B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4BC5">
        <w:tab/>
      </w:r>
      <w:r w:rsidRPr="004B4BC5">
        <w:tab/>
        <w:t>(7) a representative of the Natural Resources Enforcement Division, to be appointed by the Director of the Department of Natural Resources; and</w:t>
      </w:r>
    </w:p>
    <w:p w:rsidR="004B4BC5" w:rsidRDefault="0091436C" w:rsidP="004B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4BC5">
        <w:tab/>
      </w:r>
      <w:r w:rsidRPr="004B4BC5">
        <w:tab/>
        <w:t>(8) the President of the South Carolina Fraternal Order of Police, or his designee.</w:t>
      </w:r>
    </w:p>
    <w:p w:rsidR="004B4BC5" w:rsidRDefault="0091436C" w:rsidP="004B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4BC5">
        <w:tab/>
        <w:t>(C) Members of the advisory committee may designate persons to represent them at meetings they are unable to attend.</w:t>
      </w:r>
    </w:p>
    <w:p w:rsidR="004B4BC5" w:rsidRDefault="004B4BC5" w:rsidP="004B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B4BC5" w:rsidRDefault="004B4BC5" w:rsidP="004B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1436C" w:rsidRPr="004B4BC5">
        <w:t xml:space="preserve">: 1962 Code </w:t>
      </w:r>
      <w:r w:rsidRPr="004B4BC5">
        <w:t xml:space="preserve">Section </w:t>
      </w:r>
      <w:r w:rsidR="0091436C" w:rsidRPr="004B4BC5">
        <w:t>53</w:t>
      </w:r>
      <w:r w:rsidRPr="004B4BC5">
        <w:noBreakHyphen/>
      </w:r>
      <w:r w:rsidR="0091436C" w:rsidRPr="004B4BC5">
        <w:t xml:space="preserve">49.1; 1974 (58) 2759; 1979 Act No. 50, </w:t>
      </w:r>
      <w:r w:rsidRPr="004B4BC5">
        <w:t xml:space="preserve">Section </w:t>
      </w:r>
      <w:r w:rsidR="0091436C" w:rsidRPr="004B4BC5">
        <w:t xml:space="preserve">1; 1991 Act No. 248, </w:t>
      </w:r>
      <w:r w:rsidRPr="004B4BC5">
        <w:t xml:space="preserve">Section </w:t>
      </w:r>
      <w:r w:rsidR="0091436C" w:rsidRPr="004B4BC5">
        <w:t xml:space="preserve">6; 1993 Act No. 181, </w:t>
      </w:r>
      <w:r w:rsidRPr="004B4BC5">
        <w:t xml:space="preserve">Section </w:t>
      </w:r>
      <w:r w:rsidR="0091436C" w:rsidRPr="004B4BC5">
        <w:t xml:space="preserve">357; 1996 Act No 459, </w:t>
      </w:r>
      <w:r w:rsidRPr="004B4BC5">
        <w:t xml:space="preserve">Section </w:t>
      </w:r>
      <w:r w:rsidR="0091436C" w:rsidRPr="004B4BC5">
        <w:t xml:space="preserve">42; 2001 Act No. 107, </w:t>
      </w:r>
      <w:r w:rsidRPr="004B4BC5">
        <w:t xml:space="preserve">Sections </w:t>
      </w:r>
      <w:r w:rsidR="0091436C" w:rsidRPr="004B4BC5">
        <w:t xml:space="preserve"> 2 and 3; 2016 Act No. 136 (H.4507), </w:t>
      </w:r>
      <w:r w:rsidRPr="004B4BC5">
        <w:t xml:space="preserve">Section </w:t>
      </w:r>
      <w:r w:rsidR="0091436C" w:rsidRPr="004B4BC5">
        <w:t>1, eff March 2, 2016.</w:t>
      </w:r>
    </w:p>
    <w:p w:rsidR="004B4BC5" w:rsidRDefault="0091436C" w:rsidP="004B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4BC5">
        <w:t>Effect of Amendment</w:t>
      </w:r>
    </w:p>
    <w:p w:rsidR="004B4BC5" w:rsidRPr="004B4BC5" w:rsidRDefault="0091436C" w:rsidP="004B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B4BC5">
        <w:t xml:space="preserve">2016 Act No. 136, </w:t>
      </w:r>
      <w:r w:rsidR="004B4BC5" w:rsidRPr="004B4BC5">
        <w:t xml:space="preserve">Section </w:t>
      </w:r>
      <w:r w:rsidRPr="004B4BC5">
        <w:t>1, in (B)(1), deleted reference to "the Chief of the State Law Enforcement Division"; in (B)(4), substituted "President" for "Secretary", and added "or his designee"; added (B)(8); and made other nonsubstantive changes.</w:t>
      </w:r>
    </w:p>
    <w:p w:rsidR="004B4BC5" w:rsidRPr="004B4BC5" w:rsidRDefault="004B4BC5" w:rsidP="004B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B4BC5" w:rsidRDefault="004B4BC5" w:rsidP="004B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4BC5">
        <w:rPr>
          <w:b/>
        </w:rPr>
        <w:t xml:space="preserve">SECTION </w:t>
      </w:r>
      <w:r w:rsidR="0091436C" w:rsidRPr="004B4BC5">
        <w:rPr>
          <w:b/>
        </w:rPr>
        <w:t>23</w:t>
      </w:r>
      <w:r w:rsidRPr="004B4BC5">
        <w:rPr>
          <w:b/>
        </w:rPr>
        <w:noBreakHyphen/>
      </w:r>
      <w:r w:rsidR="0091436C" w:rsidRPr="004B4BC5">
        <w:rPr>
          <w:b/>
        </w:rPr>
        <w:t>25</w:t>
      </w:r>
      <w:r w:rsidRPr="004B4BC5">
        <w:rPr>
          <w:b/>
        </w:rPr>
        <w:noBreakHyphen/>
      </w:r>
      <w:r w:rsidR="0091436C" w:rsidRPr="004B4BC5">
        <w:rPr>
          <w:b/>
        </w:rPr>
        <w:t>30.</w:t>
      </w:r>
      <w:r w:rsidR="0091436C" w:rsidRPr="004B4BC5">
        <w:t xml:space="preserve"> Power of advisory committee to erect and maintain South Carolina Law Enforcement Officers Hall of Fame; guidelines.</w:t>
      </w:r>
    </w:p>
    <w:p w:rsidR="004B4BC5" w:rsidRDefault="0091436C" w:rsidP="004B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4BC5">
        <w:tab/>
        <w:t>It shall be the responsibility of the advisory committee to assist the department in planning, erecting, and maintaining the South Carolina Law Enforcement Officers Hall of Fame in the manner it shall determine appropriate but generally in accordance with the following guidelines:</w:t>
      </w:r>
    </w:p>
    <w:p w:rsidR="004B4BC5" w:rsidRDefault="0091436C" w:rsidP="004B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4BC5">
        <w:tab/>
        <w:t>(a) All officers from all agencies in the law enforcement system shall be eligible for entry into the South Carolina Law Enforcement Officers Hall of Fame.</w:t>
      </w:r>
    </w:p>
    <w:p w:rsidR="004B4BC5" w:rsidRDefault="0091436C" w:rsidP="004B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4BC5">
        <w:tab/>
        <w:t>(b) The names of all officers killed in the line of duty whose deaths under those circumstances can be established by creditable records shall be entered into the South Carolina Law Enforcement Officers Hall of Fame.</w:t>
      </w:r>
    </w:p>
    <w:p w:rsidR="004B4BC5" w:rsidRDefault="0091436C" w:rsidP="004B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4BC5">
        <w:lastRenderedPageBreak/>
        <w:tab/>
        <w:t>(c) Any officer who performs an act or series of acts over and above the regular call of duty may become eligible for the South Carolina Law Enforcement Officers Hall of Fame when so elected by the advisory committee whether or not such act or acts resulted in death or injury to the officer concerned.</w:t>
      </w:r>
    </w:p>
    <w:p w:rsidR="004B4BC5" w:rsidRDefault="0091436C" w:rsidP="004B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4BC5">
        <w:tab/>
        <w:t>(d) Any officer whose continued record of excellence over a period of years is manifestly outstanding may be elected to the South Carolina Law Enforcement Officers Hall of Fame by the advisory committee.</w:t>
      </w:r>
    </w:p>
    <w:p w:rsidR="004B4BC5" w:rsidRDefault="0091436C" w:rsidP="004B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4BC5">
        <w:tab/>
        <w:t>(e) Suitable plaques inscribed with the names of those selected for the South Carolina Law Enforcement Officers Hall of Fame shall be erected.</w:t>
      </w:r>
    </w:p>
    <w:p w:rsidR="004B4BC5" w:rsidRDefault="0091436C" w:rsidP="004B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4BC5">
        <w:tab/>
        <w:t>(f) Within the limits of funds provided, the South Carolina Law Enforcement Officers Hall of Fame shall include museum</w:t>
      </w:r>
      <w:r w:rsidR="004B4BC5" w:rsidRPr="004B4BC5">
        <w:noBreakHyphen/>
      </w:r>
      <w:r w:rsidRPr="004B4BC5">
        <w:t>type displays of objects and equipment of unusual interest used by law enforcement officers or otherwise related to law enforcement.</w:t>
      </w:r>
    </w:p>
    <w:p w:rsidR="004B4BC5" w:rsidRDefault="0091436C" w:rsidP="004B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4BC5">
        <w:tab/>
        <w:t>(g) Provide tours and related safety and educational programs to the public.</w:t>
      </w:r>
    </w:p>
    <w:p w:rsidR="004B4BC5" w:rsidRDefault="004B4BC5" w:rsidP="004B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B4BC5" w:rsidRPr="004B4BC5" w:rsidRDefault="004B4BC5" w:rsidP="004B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1436C" w:rsidRPr="004B4BC5">
        <w:t xml:space="preserve">: 1962 Code </w:t>
      </w:r>
      <w:r w:rsidRPr="004B4BC5">
        <w:t xml:space="preserve">Section </w:t>
      </w:r>
      <w:r w:rsidR="0091436C" w:rsidRPr="004B4BC5">
        <w:t>53</w:t>
      </w:r>
      <w:r w:rsidRPr="004B4BC5">
        <w:noBreakHyphen/>
      </w:r>
      <w:r w:rsidR="0091436C" w:rsidRPr="004B4BC5">
        <w:t xml:space="preserve">49.2; 1974 (58) 2759; 1996 Act No. 459, </w:t>
      </w:r>
      <w:r w:rsidRPr="004B4BC5">
        <w:t xml:space="preserve">Section </w:t>
      </w:r>
      <w:r w:rsidR="0091436C" w:rsidRPr="004B4BC5">
        <w:t xml:space="preserve">42; 2001 Act No. 107, </w:t>
      </w:r>
      <w:r w:rsidRPr="004B4BC5">
        <w:t xml:space="preserve">Section </w:t>
      </w:r>
      <w:r w:rsidR="0091436C" w:rsidRPr="004B4BC5">
        <w:t>3.</w:t>
      </w:r>
    </w:p>
    <w:p w:rsidR="004B4BC5" w:rsidRPr="004B4BC5" w:rsidRDefault="004B4BC5" w:rsidP="004B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B4BC5" w:rsidRDefault="004B4BC5" w:rsidP="004B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4BC5">
        <w:rPr>
          <w:b/>
        </w:rPr>
        <w:t xml:space="preserve">SECTION </w:t>
      </w:r>
      <w:r w:rsidR="0091436C" w:rsidRPr="004B4BC5">
        <w:rPr>
          <w:b/>
        </w:rPr>
        <w:t>23</w:t>
      </w:r>
      <w:r w:rsidRPr="004B4BC5">
        <w:rPr>
          <w:b/>
        </w:rPr>
        <w:noBreakHyphen/>
      </w:r>
      <w:r w:rsidR="0091436C" w:rsidRPr="004B4BC5">
        <w:rPr>
          <w:b/>
        </w:rPr>
        <w:t>25</w:t>
      </w:r>
      <w:r w:rsidRPr="004B4BC5">
        <w:rPr>
          <w:b/>
        </w:rPr>
        <w:noBreakHyphen/>
      </w:r>
      <w:r w:rsidR="0091436C" w:rsidRPr="004B4BC5">
        <w:rPr>
          <w:b/>
        </w:rPr>
        <w:t>40.</w:t>
      </w:r>
      <w:r w:rsidR="0091436C" w:rsidRPr="004B4BC5">
        <w:t xml:space="preserve"> Nominations to South Carolina Law Enforcement Officers Hall of Fame; meetings of advisory committee, compensation of members and clerical assistance.</w:t>
      </w:r>
    </w:p>
    <w:p w:rsidR="004B4BC5" w:rsidRDefault="0091436C" w:rsidP="004B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4BC5">
        <w:tab/>
        <w:t>The advisory committee shall establish procedures and regulations for the nomination of members of the South Carolina Law Enforcement Officers Hall of Fame. All selections of persons for South Carolina Law Enforcement Officers Hall of Fame membership shall be made by a majority vote of the total membership of the advisory committee.</w:t>
      </w:r>
    </w:p>
    <w:p w:rsidR="004B4BC5" w:rsidRDefault="0091436C" w:rsidP="004B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B4BC5">
        <w:tab/>
        <w:t>Meetings of the advisory committee shall be held at least quarterly, and more frequently at the call of the chairman. The advisory committee shall establish its own rules of procedure. Members shall not receive compensation for their services with the advisory committee but shall be allowed the usual mileage, per diem, and subsistence provided by law for boards, committees, and commissions.</w:t>
      </w:r>
    </w:p>
    <w:p w:rsidR="004B4BC5" w:rsidRDefault="004B4BC5" w:rsidP="004B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B4BC5" w:rsidRDefault="004B4BC5" w:rsidP="004B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1436C" w:rsidRPr="004B4BC5">
        <w:t xml:space="preserve">: 1962 Code </w:t>
      </w:r>
      <w:r w:rsidRPr="004B4BC5">
        <w:t xml:space="preserve">Section </w:t>
      </w:r>
      <w:r w:rsidR="0091436C" w:rsidRPr="004B4BC5">
        <w:t>53</w:t>
      </w:r>
      <w:r w:rsidRPr="004B4BC5">
        <w:noBreakHyphen/>
      </w:r>
      <w:r w:rsidR="0091436C" w:rsidRPr="004B4BC5">
        <w:t xml:space="preserve">49.3; 1974 (58) 2759; 1993 Act No. 181, </w:t>
      </w:r>
      <w:r w:rsidRPr="004B4BC5">
        <w:t xml:space="preserve">Section </w:t>
      </w:r>
      <w:r w:rsidR="0091436C" w:rsidRPr="004B4BC5">
        <w:t xml:space="preserve">358; 1996 Act No. 459, </w:t>
      </w:r>
      <w:r w:rsidRPr="004B4BC5">
        <w:t xml:space="preserve">Section </w:t>
      </w:r>
      <w:r w:rsidR="0091436C" w:rsidRPr="004B4BC5">
        <w:t xml:space="preserve">42; 2001 Act No. 107, </w:t>
      </w:r>
      <w:r w:rsidRPr="004B4BC5">
        <w:t xml:space="preserve">Section </w:t>
      </w:r>
      <w:r w:rsidR="0091436C" w:rsidRPr="004B4BC5">
        <w:t>3.</w:t>
      </w:r>
    </w:p>
    <w:p w:rsidR="003C285A" w:rsidRPr="004B4BC5" w:rsidRDefault="003C285A" w:rsidP="004B4BC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4B4BC5" w:rsidSect="004B4BC5">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B4BC5" w:rsidRDefault="004B4BC5" w:rsidP="004B4BC5">
      <w:pPr>
        <w:spacing w:after="0" w:line="240" w:lineRule="auto"/>
      </w:pPr>
      <w:r>
        <w:separator/>
      </w:r>
    </w:p>
  </w:endnote>
  <w:endnote w:type="continuationSeparator" w:id="0">
    <w:p w:rsidR="004B4BC5" w:rsidRDefault="004B4BC5" w:rsidP="004B4B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B4BC5" w:rsidRPr="004B4BC5" w:rsidRDefault="004B4BC5" w:rsidP="004B4B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B4BC5" w:rsidRPr="004B4BC5" w:rsidRDefault="004B4BC5" w:rsidP="004B4BC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B4BC5" w:rsidRPr="004B4BC5" w:rsidRDefault="004B4BC5" w:rsidP="004B4B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B4BC5" w:rsidRDefault="004B4BC5" w:rsidP="004B4BC5">
      <w:pPr>
        <w:spacing w:after="0" w:line="240" w:lineRule="auto"/>
      </w:pPr>
      <w:r>
        <w:separator/>
      </w:r>
    </w:p>
  </w:footnote>
  <w:footnote w:type="continuationSeparator" w:id="0">
    <w:p w:rsidR="004B4BC5" w:rsidRDefault="004B4BC5" w:rsidP="004B4B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B4BC5" w:rsidRPr="004B4BC5" w:rsidRDefault="004B4BC5" w:rsidP="004B4B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B4BC5" w:rsidRPr="004B4BC5" w:rsidRDefault="004B4BC5" w:rsidP="004B4BC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B4BC5" w:rsidRPr="004B4BC5" w:rsidRDefault="004B4BC5" w:rsidP="004B4BC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436C"/>
    <w:rsid w:val="000929E5"/>
    <w:rsid w:val="00197975"/>
    <w:rsid w:val="002C68C1"/>
    <w:rsid w:val="003C285A"/>
    <w:rsid w:val="004B4BC5"/>
    <w:rsid w:val="00514D67"/>
    <w:rsid w:val="00700E5B"/>
    <w:rsid w:val="007248EF"/>
    <w:rsid w:val="00892412"/>
    <w:rsid w:val="0091436C"/>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C377222-DC61-458E-9D6C-9BF3E4A60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9143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143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1436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1436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1436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1436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436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436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436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436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1436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1436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1436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1436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1436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436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436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436C"/>
    <w:rPr>
      <w:rFonts w:eastAsiaTheme="majorEastAsia" w:cstheme="majorBidi"/>
      <w:color w:val="272727" w:themeColor="text1" w:themeTint="D8"/>
    </w:rPr>
  </w:style>
  <w:style w:type="paragraph" w:styleId="Title">
    <w:name w:val="Title"/>
    <w:basedOn w:val="Normal"/>
    <w:next w:val="Normal"/>
    <w:link w:val="TitleChar"/>
    <w:uiPriority w:val="10"/>
    <w:qFormat/>
    <w:rsid w:val="009143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436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436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436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436C"/>
    <w:pPr>
      <w:spacing w:before="160"/>
      <w:jc w:val="center"/>
    </w:pPr>
    <w:rPr>
      <w:i/>
      <w:iCs/>
      <w:color w:val="404040" w:themeColor="text1" w:themeTint="BF"/>
    </w:rPr>
  </w:style>
  <w:style w:type="character" w:customStyle="1" w:styleId="QuoteChar">
    <w:name w:val="Quote Char"/>
    <w:basedOn w:val="DefaultParagraphFont"/>
    <w:link w:val="Quote"/>
    <w:uiPriority w:val="29"/>
    <w:rsid w:val="0091436C"/>
    <w:rPr>
      <w:i/>
      <w:iCs/>
      <w:color w:val="404040" w:themeColor="text1" w:themeTint="BF"/>
    </w:rPr>
  </w:style>
  <w:style w:type="paragraph" w:styleId="ListParagraph">
    <w:name w:val="List Paragraph"/>
    <w:basedOn w:val="Normal"/>
    <w:uiPriority w:val="34"/>
    <w:qFormat/>
    <w:rsid w:val="0091436C"/>
    <w:pPr>
      <w:ind w:left="720"/>
      <w:contextualSpacing/>
    </w:pPr>
  </w:style>
  <w:style w:type="character" w:styleId="IntenseEmphasis">
    <w:name w:val="Intense Emphasis"/>
    <w:basedOn w:val="DefaultParagraphFont"/>
    <w:uiPriority w:val="21"/>
    <w:qFormat/>
    <w:rsid w:val="0091436C"/>
    <w:rPr>
      <w:i/>
      <w:iCs/>
      <w:color w:val="0F4761" w:themeColor="accent1" w:themeShade="BF"/>
    </w:rPr>
  </w:style>
  <w:style w:type="paragraph" w:styleId="IntenseQuote">
    <w:name w:val="Intense Quote"/>
    <w:basedOn w:val="Normal"/>
    <w:next w:val="Normal"/>
    <w:link w:val="IntenseQuoteChar"/>
    <w:uiPriority w:val="30"/>
    <w:qFormat/>
    <w:rsid w:val="009143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1436C"/>
    <w:rPr>
      <w:i/>
      <w:iCs/>
      <w:color w:val="0F4761" w:themeColor="accent1" w:themeShade="BF"/>
    </w:rPr>
  </w:style>
  <w:style w:type="character" w:styleId="IntenseReference">
    <w:name w:val="Intense Reference"/>
    <w:basedOn w:val="DefaultParagraphFont"/>
    <w:uiPriority w:val="32"/>
    <w:qFormat/>
    <w:rsid w:val="0091436C"/>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9143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91436C"/>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4B4B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4BC5"/>
    <w:rPr>
      <w:rFonts w:ascii="Times New Roman" w:hAnsi="Times New Roman" w:cs="Times New Roman"/>
      <w:kern w:val="0"/>
      <w14:ligatures w14:val="none"/>
    </w:rPr>
  </w:style>
  <w:style w:type="paragraph" w:styleId="Footer">
    <w:name w:val="footer"/>
    <w:basedOn w:val="Normal"/>
    <w:link w:val="FooterChar"/>
    <w:uiPriority w:val="99"/>
    <w:unhideWhenUsed/>
    <w:rsid w:val="004B4B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4BC5"/>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795</Words>
  <Characters>4536</Characters>
  <Application>Microsoft Office Word</Application>
  <DocSecurity>0</DocSecurity>
  <Lines>37</Lines>
  <Paragraphs>10</Paragraphs>
  <ScaleCrop>false</ScaleCrop>
  <Company>Legislative Services Agency</Company>
  <LinksUpToDate>false</LinksUpToDate>
  <CharactersWithSpaces>5321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2024-09-18T18:59:00Z</dcterms:created>
  <dcterms:modified xsi:type="dcterms:W3CDTF">2024-09-18T18:59:00Z</dcterms:modified>
</cp:coreProperties>
</file>