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A6783">
        <w:t>CHAPTER 63</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A6783">
        <w:t>Individual Life Insurance</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1EC1" w:rsidRPr="006A6783">
        <w:t xml:space="preserve"> 1</w:t>
      </w:r>
    </w:p>
    <w:p w:rsidR="006A6783" w:rsidRP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A6783">
        <w:t>General Provisions</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10.</w:t>
      </w:r>
      <w:r w:rsidR="00781EC1" w:rsidRPr="006A6783">
        <w:t xml:space="preserve"> Circulation of false or misleading information by life insurers.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No life insurer doing business in this State and no officer, director, or agent of it may issue or circulate or cause or permit to be issued or circulated any estimate, illustration, circular, or statement of any sort misrepresenting the terms of any policy issued by it, the benefits or advantages promised thereby, or the dividends or shares of surplus to be received thereon or may use any name or title of any policy or class of policies misrepresenting the true nature thereof. Violation of this section by an agent or officer of an insurer is a misdemeanor. If an insurer violates or participates in the violation of this section, the insurer is subject to the penalty provisions of Section 38</w:t>
      </w:r>
      <w:r w:rsidR="006A6783" w:rsidRPr="006A6783">
        <w:noBreakHyphen/>
      </w:r>
      <w:r w:rsidRPr="006A6783">
        <w:t>2</w:t>
      </w:r>
      <w:r w:rsidR="006A6783" w:rsidRPr="006A6783">
        <w:noBreakHyphen/>
      </w:r>
      <w:r w:rsidRPr="006A6783">
        <w:t>10.</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10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10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40 [1947 (45) 322; 1952 Code </w:t>
      </w:r>
      <w:r w:rsidRPr="006A6783">
        <w:t xml:space="preserve">Section </w:t>
      </w:r>
      <w:r w:rsidR="00781EC1" w:rsidRPr="006A6783">
        <w:t>37</w:t>
      </w:r>
      <w:r w:rsidRPr="006A6783">
        <w:noBreakHyphen/>
      </w:r>
      <w:r w:rsidR="00781EC1" w:rsidRPr="006A6783">
        <w:t xml:space="preserve">144; 1962 Code </w:t>
      </w:r>
      <w:r w:rsidRPr="006A6783">
        <w:t xml:space="preserve">Section </w:t>
      </w:r>
      <w:r w:rsidR="00781EC1" w:rsidRPr="006A6783">
        <w:t>37</w:t>
      </w:r>
      <w:r w:rsidRPr="006A6783">
        <w:noBreakHyphen/>
      </w:r>
      <w:r w:rsidR="00781EC1" w:rsidRPr="006A6783">
        <w:t xml:space="preserve">144]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10 by 1987 Act No. 155, </w:t>
      </w:r>
      <w:r w:rsidRPr="006A6783">
        <w:t xml:space="preserve">Section </w:t>
      </w:r>
      <w:r w:rsidR="00781EC1" w:rsidRPr="006A6783">
        <w:t xml:space="preserve">1; 1988 Act No. 374, </w:t>
      </w:r>
      <w:r w:rsidRPr="006A6783">
        <w:t xml:space="preserve">Section </w:t>
      </w:r>
      <w:r w:rsidR="00781EC1" w:rsidRPr="006A6783">
        <w:t>32.</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20.</w:t>
      </w:r>
      <w:r w:rsidR="00781EC1" w:rsidRPr="006A6783">
        <w:t xml:space="preserve"> Misrepresentations to induce termination or conversion of life insurance policies.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No insurer, or its employee or agent, may make any misleading representations or incomplete or fraudulent comparisons of any life insurance policies or insurers for the purpose of inducing, or which may tend to induce, any person to lapse, forfeit, surrender, terminate, return, or convert any life insurance policy.</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20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50 [1956 (49) 1814; 1962 Code </w:t>
      </w:r>
      <w:r w:rsidRPr="006A6783">
        <w:t xml:space="preserve">Section </w:t>
      </w:r>
      <w:r w:rsidR="00781EC1" w:rsidRPr="006A6783">
        <w:t>37</w:t>
      </w:r>
      <w:r w:rsidRPr="006A6783">
        <w:noBreakHyphen/>
      </w:r>
      <w:r w:rsidR="00781EC1" w:rsidRPr="006A6783">
        <w:t xml:space="preserve">144.1];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20 by 1987 Act No. 155, </w:t>
      </w:r>
      <w:r w:rsidRPr="006A6783">
        <w:t xml:space="preserve">Section </w:t>
      </w:r>
      <w:r w:rsidR="00781EC1" w:rsidRPr="006A6783">
        <w:t xml:space="preserve">1; 1988 Act No. 374, </w:t>
      </w:r>
      <w:r w:rsidRPr="006A6783">
        <w:t xml:space="preserve">Section </w:t>
      </w:r>
      <w:r w:rsidR="00781EC1" w:rsidRPr="006A6783">
        <w:t>33.</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30.</w:t>
      </w:r>
      <w:r w:rsidR="00781EC1" w:rsidRPr="006A6783">
        <w:t xml:space="preserve"> Lower life insurance rates for females lawful.</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Life insurers may quote lower rates to female applicants because of their more favorable life expectancy.</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30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30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100 [1960 (51) 1758; 1962 Code </w:t>
      </w:r>
      <w:r w:rsidRPr="006A6783">
        <w:t xml:space="preserve">Section </w:t>
      </w:r>
      <w:r w:rsidR="00781EC1" w:rsidRPr="006A6783">
        <w:t>37</w:t>
      </w:r>
      <w:r w:rsidRPr="006A6783">
        <w:noBreakHyphen/>
      </w:r>
      <w:r w:rsidR="00781EC1" w:rsidRPr="006A6783">
        <w:t xml:space="preserve">148.1]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30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40.</w:t>
      </w:r>
      <w:r w:rsidR="00781EC1" w:rsidRPr="006A6783">
        <w:t xml:space="preserve"> Life insurance proceeds for insured's spouse, children, or dependents exempt from claims of insured's creditors; exceptions; certain other proceeds exempt from claims of beneficiary's or insured's creditors.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 Proceeds and cash surrender values of life insurance payable to a beneficiary other than the insured's estate in which such proceeds and cash surrender values are expressed to be for the primary benefit of the insured's spouse, children, or dependents are exempt from creditors of the insured whether or not the right to change the beneficiary is reserved and whether or not the policy is payable to the insured if the beneficiary dies first except:</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(1) if the insured has filed a petition in bankruptcy within two years of purchasing the insurance, such proceeds or cash surrender are only exempt as permitted by Section 15</w:t>
      </w:r>
      <w:r w:rsidR="006A6783" w:rsidRPr="006A6783">
        <w:noBreakHyphen/>
      </w:r>
      <w:r w:rsidRPr="006A6783">
        <w:t>41</w:t>
      </w:r>
      <w:r w:rsidR="006A6783" w:rsidRPr="006A6783">
        <w:noBreakHyphen/>
      </w:r>
      <w:r w:rsidRPr="006A6783">
        <w:t>30; or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(2) the amount of premiums paid and interest thereon with intent to defraud creditors;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(3) a creditor possessing a valid assignment from the policyowner may recover from either the cash surrender value or the proceeds of the life insurance policy the amount secured by the assignment with interest.</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lastRenderedPageBreak/>
        <w:tab/>
        <w:t>(B) Proceeds of life insurance or annuity contracts, by agreement, may be held by the insurer exempt from claims of the beneficiary's creditors.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(C) Proceeds of group life insurance contracts are exempt from claims of the creditors of the insured.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(D) Benefits of accident and disability contracts are exempt from claims of the creditors of the insured.</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40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40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340 [1947 (45) 322; 1952 Code </w:t>
      </w:r>
      <w:r w:rsidRPr="006A6783">
        <w:t xml:space="preserve">Section </w:t>
      </w:r>
      <w:r w:rsidR="00781EC1" w:rsidRPr="006A6783">
        <w:t>37</w:t>
      </w:r>
      <w:r w:rsidRPr="006A6783">
        <w:noBreakHyphen/>
      </w:r>
      <w:r w:rsidR="00781EC1" w:rsidRPr="006A6783">
        <w:t xml:space="preserve">169; 1962 Code </w:t>
      </w:r>
      <w:r w:rsidRPr="006A6783">
        <w:t xml:space="preserve">Section </w:t>
      </w:r>
      <w:r w:rsidR="00781EC1" w:rsidRPr="006A6783">
        <w:t>37</w:t>
      </w:r>
      <w:r w:rsidRPr="006A6783">
        <w:noBreakHyphen/>
      </w:r>
      <w:r w:rsidR="00781EC1" w:rsidRPr="006A6783">
        <w:t xml:space="preserve">169]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40 by 1987 Act No. 155, </w:t>
      </w:r>
      <w:r w:rsidRPr="006A6783">
        <w:t xml:space="preserve">Section </w:t>
      </w:r>
      <w:r w:rsidR="00781EC1" w:rsidRPr="006A6783">
        <w:t xml:space="preserve">1; 1988 Act No. 305, </w:t>
      </w:r>
      <w:r w:rsidRPr="006A6783">
        <w:t xml:space="preserve">Section </w:t>
      </w:r>
      <w:r w:rsidR="00781EC1" w:rsidRPr="006A6783">
        <w:t xml:space="preserve">1; 1993 Act No. 89,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50.</w:t>
      </w:r>
      <w:r w:rsidR="00781EC1" w:rsidRPr="006A6783">
        <w:t xml:space="preserve"> Spendthrift provisions in settlement agreements are valid.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When the proceeds of a life insurance policy becoming a claim by death of the insured are left with an insurance company under a trust or other agreement, the benefits accruing thereunder after the death of the insured are not transferable nor subject to computation or encumbrance nor to legal process, except in an action to recover for necessaries if the parties to the trust or other agreement so agree.</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50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350 [1953 (48) 493; 1962 Code </w:t>
      </w:r>
      <w:r w:rsidRPr="006A6783">
        <w:t xml:space="preserve">Section </w:t>
      </w:r>
      <w:r w:rsidR="00781EC1" w:rsidRPr="006A6783">
        <w:t>37</w:t>
      </w:r>
      <w:r w:rsidRPr="006A6783">
        <w:noBreakHyphen/>
      </w:r>
      <w:r w:rsidR="00781EC1" w:rsidRPr="006A6783">
        <w:t xml:space="preserve">169.1]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60.</w:t>
      </w:r>
      <w:r w:rsidR="00781EC1" w:rsidRPr="006A6783">
        <w:t xml:space="preserve"> Industrial life insurance.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Industrial life insurance is that form of life insurance provided by an individual contract under which premiums are payable weekly or monthly and having the words "INDUSTRIAL POLICY" printed in bold print upon the face of the policy as part of the title. No policy of life insurance delivered or issued for delivery in South Carolina may use industrial mortality tables unless the policy is an industrial life insurance policy.</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60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60 by 1987 Act No. 155, </w:t>
      </w:r>
      <w:r w:rsidRPr="006A6783">
        <w:t xml:space="preserve">Section </w:t>
      </w:r>
      <w:r w:rsidR="00781EC1" w:rsidRPr="006A6783">
        <w:t xml:space="preserve">1; New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60 enacted by 1988 Act No. 482, </w:t>
      </w:r>
      <w:r w:rsidRPr="006A6783">
        <w:t xml:space="preserve">Section </w:t>
      </w:r>
      <w:r w:rsidR="00781EC1" w:rsidRPr="006A6783">
        <w:t>2.</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80.</w:t>
      </w:r>
      <w:r w:rsidR="00781EC1" w:rsidRPr="006A6783">
        <w:t xml:space="preserve"> Interest on lump sum payment of life insurance proceeds.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When an individual life insurance policy provides for payment of its proceeds in a lump sum upon the death of the insured and the insurer fails to pay the proceeds within thirty days of submission of proof of death and all necessary claim papers needed in order to pay the claim properly, the payment must include interest at the legal rate from the date of death of the insured until the date the claim is paid.</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80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80 by 1987 Act No. 155, </w:t>
      </w:r>
      <w:r w:rsidRPr="006A6783">
        <w:t xml:space="preserve">Section </w:t>
      </w:r>
      <w:r w:rsidR="00781EC1" w:rsidRPr="006A6783">
        <w:t xml:space="preserve">1; New </w:t>
      </w:r>
      <w:r w:rsidRPr="006A6783">
        <w:t xml:space="preserve">Section </w:t>
      </w:r>
      <w:r w:rsidR="00781EC1" w:rsidRPr="006A6783">
        <w:t>38</w:t>
      </w:r>
      <w:r w:rsidRPr="006A6783">
        <w:noBreakHyphen/>
      </w:r>
      <w:r w:rsidR="00781EC1" w:rsidRPr="006A6783">
        <w:t>63</w:t>
      </w:r>
      <w:r w:rsidRPr="006A6783">
        <w:noBreakHyphen/>
      </w:r>
      <w:r w:rsidR="00781EC1" w:rsidRPr="006A6783">
        <w:t>80 enacted by 1988 Act No. 416.</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90.</w:t>
      </w:r>
      <w:r w:rsidR="00781EC1" w:rsidRPr="006A6783">
        <w:t xml:space="preserve"> Attorneys' fees authorized.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When a life insurer refuses to pay a claim on a life insurance policy within thirty days after a demand has been made by the beneficiary of the policy or contract, and a finding on suit of the contract made by the trial judge that the refusal was without reasonable cause or in bad faith, the insurer is liable to pay the beneficiary, in addition to any sum or any amount otherwise recoverable, all reasonable attorneys' fees for the prosecution of the case. The amount of reasonable attorneys' fees must be determined by the trial judge and the amount added to the judgment. If attorneys' fees are allowed and, on appeal by the defendant, the judgment is affirmed, the Supreme Court or the court of appeals shall allow to the respondent an additional sum as the court adjudged reasonable as attorneys' fees of the respondent on the appeal.</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90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140 by 1987 Act No. 155, </w:t>
      </w:r>
      <w:r w:rsidRPr="006A6783">
        <w:t xml:space="preserve">Section </w:t>
      </w:r>
      <w:r w:rsidR="00781EC1" w:rsidRPr="006A6783">
        <w:t xml:space="preserve">1; New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90 enacted by 1988 Act No. 482, </w:t>
      </w:r>
      <w:r w:rsidRPr="006A6783">
        <w:t xml:space="preserve">Section </w:t>
      </w:r>
      <w:r w:rsidR="00781EC1" w:rsidRPr="006A6783">
        <w:t xml:space="preserve">5; 1999 Act No. 55, </w:t>
      </w:r>
      <w:r w:rsidRPr="006A6783">
        <w:t xml:space="preserve">Section </w:t>
      </w:r>
      <w:r w:rsidR="00781EC1" w:rsidRPr="006A6783">
        <w:t>39.</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100.</w:t>
      </w:r>
      <w:r w:rsidR="00781EC1" w:rsidRPr="006A6783">
        <w:t xml:space="preserve"> Charity or nonprofit corporation as life insurance beneficiary; construction of section.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Notwithstanding any other provision of law, a bona fide charity or nonprofit corporation which is in compliance with the "Solicitation of Charitable Funds Act" (Chapter 55, Title 33) has an insurable interest in the life of an insured under a policy in which the charity or corporation is irrevocably named as a beneficiary provided that the application for insurance is signed by the insured.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The provisions of this section do not limit or abridge any insurable interest or right to insure now existing at common law or by statute, shall be construed liberally to sustain insurable interest, and shall stand as a declaration of existing law applicable to all life insurance policies in existence on or after the effective date of this section.</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1992 Act No. 352,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110.</w:t>
      </w:r>
      <w:r w:rsidR="00781EC1" w:rsidRPr="006A6783">
        <w:t xml:space="preserve"> Individual life insurance.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 Notwithstanding another provision of law, an individual life insurance policy issued in this State, may not:</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(1) decline or limit coverage of a person under any life insurance policy solely due to the status of such person as a living organ donor;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(2) preclude an insured from donating all or part of an organ as a condition of continuing to receive a life insurance policy; or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(3) discriminate in the offering, issuance, cancellation, amount of such coverage, price, or any other condition of a life insurance policy for a person, based solely and without any additional actuarial risks upon the status of such person as a living organ donor.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(B) The Department of Insurance may take actions to enforce subsection (A) as authorized under this title.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(C) For purposes of this section: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(1) "Life insurance policy" means a contract under which an entity promises to pay a designated beneficiary a sum of money upon the death of the insured.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(2) "Living organ donor" means an individual who has donated all or part of his organ and is not deceased.</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1EC1" w:rsidRPr="006A6783">
        <w:t xml:space="preserve">: 2024 Act No. 126 (H.3255), </w:t>
      </w:r>
      <w:r w:rsidRPr="006A6783">
        <w:t xml:space="preserve">Section </w:t>
      </w:r>
      <w:r w:rsidR="00781EC1" w:rsidRPr="006A6783">
        <w:t>2, eff May 13, 2024.</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Editor's Note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 xml:space="preserve">2024 Act No. 126, </w:t>
      </w:r>
      <w:r w:rsidR="006A6783" w:rsidRPr="006A6783">
        <w:t xml:space="preserve">Section </w:t>
      </w:r>
      <w:r w:rsidRPr="006A6783">
        <w:t>1, provides as follows: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"SECTION 1. This act may be cited as the 'Living Donor Protection Act'."</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1EC1" w:rsidRPr="006A6783">
        <w:t xml:space="preserve"> 3</w:t>
      </w:r>
    </w:p>
    <w:p w:rsidR="006A6783" w:rsidRP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A6783">
        <w:t>Policy Forms</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210.</w:t>
      </w:r>
      <w:r w:rsidR="00781EC1" w:rsidRPr="006A6783">
        <w:t xml:space="preserve"> Whole contract, including application, must appear in policy; oral applications.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Every insurer doing a life insurance business in the State shall deliver with each policy of insurance issued by it a copy of the application made by the insured so that the whole contract appears in the application and policy of insurance. If the insurer violates this requirement, no defense is allowed to the policy on account of anything contained in, or omitted from, the application. If the insurance policy is issued upon an oral application, no defense is allowed to the policy on account of anything contained in, or omitted from, the oral application.</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210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200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70 [1947 (45) 322; 1949 (46) 600; 1952 Code </w:t>
      </w:r>
      <w:r w:rsidRPr="006A6783">
        <w:t xml:space="preserve">Section </w:t>
      </w:r>
      <w:r w:rsidR="00781EC1" w:rsidRPr="006A6783">
        <w:t>37</w:t>
      </w:r>
      <w:r w:rsidRPr="006A6783">
        <w:noBreakHyphen/>
      </w:r>
      <w:r w:rsidR="00781EC1" w:rsidRPr="006A6783">
        <w:t xml:space="preserve">146; 1962 Code </w:t>
      </w:r>
      <w:r w:rsidRPr="006A6783">
        <w:t xml:space="preserve">Section </w:t>
      </w:r>
      <w:r w:rsidR="00781EC1" w:rsidRPr="006A6783">
        <w:t>37</w:t>
      </w:r>
      <w:r w:rsidRPr="006A6783">
        <w:noBreakHyphen/>
      </w:r>
      <w:r w:rsidR="00781EC1" w:rsidRPr="006A6783">
        <w:t xml:space="preserve">146; 1980 Act No. 305,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210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220.</w:t>
      </w:r>
      <w:r w:rsidR="00781EC1" w:rsidRPr="006A6783">
        <w:t xml:space="preserve"> Required policy provisions.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All individual life insurance policies must contain in substance the following:</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 a brief and correct description of its benefits on the lower portion of its first page and an identifying form number on the lower left hand corner of its first page;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(b) a provision stating clearly, understandably, and conspicuously on the first page that the policyholder is permitted to return the policy within a period of not less than ten days of its delivery to the policyholder. If replacement of insurance is involved, the policyholder is permitted to return the policy within a period of not less than twenty days of its delivery to the policyholder. If the policy was solicited by a direct response insurer rather than through a licensed insurance agent, the provision must state that the policyholder is permitted to return the policy within a period of not less than thirty</w:t>
      </w:r>
      <w:r w:rsidR="006A6783" w:rsidRPr="006A6783">
        <w:noBreakHyphen/>
      </w:r>
      <w:r w:rsidRPr="006A6783">
        <w:t>one days. The entire premium paid by the policyholder must be returned immediately to the policyholder;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(c) a provision stating who is authorized by the insurer to waive, alter, or change any of the terms or conditions of the policy. It may also state that no agent has the power or authority to waive, change, or alter any of the terms or conditions of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(d) a provision that the policy and any rider or supplemental benefits attached to the policy are incontestable as to the truth of the application for insurance and to the representations of the insured individual after they have been in force during the lifetime of the insured for a period of two years from their date of issue. Any rider or supplemental benefits subsequently attached to the policy are incontestable as to the truth of the application for the rider or supplemental benefits and to the representations of the insured individual after they have been in force during the lifetime of the insured for a period of two years from their date of issue. If an insurer initiates a mutual rescission or institutes proceedings to vacate a policy on the ground of the falsity of the representations contained in the application for the policy, the proceedings or mutual rescission must commence within the time permitted in this subsection;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(e) a provision that if it is found that the age or sex of the insured, or of any individual considered in determining the premium, has been misstated, any amount payable or benefit accruing under the policy is that as the premium would have purchased according to the correct age or sex;</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(f) a provision that when a policy becomes a claim by the death of the insured, settlement must be made upon receipt of proof of death. When a policy provides for payment of its proceeds in a lump sum upon the death of the insured and the insurer fails to pay the proceeds within thirty days of submission of proof of death and all necessary claim papers needed in order to pay the claim properly, the payment must include interest at the legal rate of interest from the date of death of the insured until the date the claim is paid;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(g) a provision stating how the beneficiary is designated and how the beneficiary may be changed;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(h) a provision stating the amount of premium and the time and manner payable. If the death of the insured occurs during a period for which the premium has been paid, the insurer shall add to the policy proceeds a refund of any premium paid for any period beyond the date of death of the insured, provided such premium was not waived under any policy provision for waiver of premium;</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(i) a provision that the insured is entitled to a grace period of not less than thirty</w:t>
      </w:r>
      <w:r w:rsidR="006A6783" w:rsidRPr="006A6783">
        <w:noBreakHyphen/>
      </w:r>
      <w:r w:rsidRPr="006A6783">
        <w:t>one days within which the payment of any premium after the first may be made. During the grace period, the policy continues in full force. If a claim arises under the policy during the grace period, the amount of any premium due or overdue may be deducted from any amount payable under the policy in settlement;</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(j) a provision that the policy may be reinstated at any time within three years after the date of default in the payment of any premium, unless the policy has been surrendered for its cash value or unless the extended term insurance, if any, has expired, upon evidence of insurability satisfactory to the insurer and the payment of all overdue premiums and payment (or within the limits permitted by the then cash value of </w:t>
      </w:r>
      <w:r w:rsidRPr="006A6783">
        <w:lastRenderedPageBreak/>
        <w:t>the policy reinstatement) of any other indebtedness to the insurer upon the policy with interest as to both premiums and indebtedness at a rate not exceeding eight percent a year compounded annually. However, acceptance of all or any part of a premium more than thirty days in arrears by the agent or company without requiring reinstatement application continues the policy in force without any lapse of coverage;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(k) a provision in participating policies that, beginning not later than the end of the third policy year, the insurer shall annually ascertain and apportion the divisible surplus, if any, that will accrue on the policy anniversary or other dividend date specified in the policy. Except as provided in this section, any dividend becoming payable is, at the option of the party entitled to elect the option, either payable in cash or applied to any one of the other dividend options as may be provided by the policy. If other dividend options are provided, the policy must further state which option is automatically effective if the party has not elected some other option. If a policy specifies a period within which the other option may be elected, this period must be not less than thirty days following the date on which the dividend is due and payable. If a participating policy provides that the benefit under any paid</w:t>
      </w:r>
      <w:r w:rsidR="006A6783" w:rsidRPr="006A6783">
        <w:noBreakHyphen/>
      </w:r>
      <w:r w:rsidRPr="006A6783">
        <w:t>up nonforfeiture provision is to be participating, it may provide that any divisible surplus becoming payable or apportioned while the insurance is in force under the nonforfeiture provision will be applied in the manner set forth in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(l) a provision that after three full years' premiums have been paid, and after the policy has a cash surrender value, and while no premium is in default beyond the grace period for payment, the insurer will loan on the execution of a proper note or loan agreement by the owner of the policy, or on proper assignment of the policy and on the sole security of the policy, at the option of the owner of the policy, an amount not exceeding the cash value of the policy at the end of the current policy year including any dividend additions to the policy. The company may deduct from the loan value or from the proceeds of the loan any existing indebtedness on or secured by the policy not already deducted in determining the cash value, including interest due or accrued, and any unpaid balance of the premium for the current policy year, and may collect interest in advance of the loan through the end of the current policy year. The policy must reserve to the insurer the right to defer the granting of a loan, other than for the payment of any premium to the insurer, for six months after application for the loan. The policy may also provide that if interest on any indebtedness is not paid when due, it must then be added to the existing indebtedness and bear interest at the same rate, and that if and when the total indebtedness on the policy, including interest due or accrued, equals or exceeds the amount of the loan value of the policy, then the policy terminates, but not until at least thirty days' notice has been mailed by the insurer to the last known address of the insured or policy owner and to that of any assignee of record on file with the insurer. The policy, at the insurer's option, may provide for an automatic premium loan, subject to an election of the party entitled to elect. No condition other than as provided in this subsection may be exacted as a prerequisite to any loan. This subsection does not apply to term insurance or to term insurance benefits provided by rider or supplemental policy provisions;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(m) a provision that is in accordance with Sections 38</w:t>
      </w:r>
      <w:r w:rsidR="006A6783" w:rsidRPr="006A6783">
        <w:noBreakHyphen/>
      </w:r>
      <w:r w:rsidRPr="006A6783">
        <w:t>63</w:t>
      </w:r>
      <w:r w:rsidR="006A6783" w:rsidRPr="006A6783">
        <w:noBreakHyphen/>
      </w:r>
      <w:r w:rsidRPr="006A6783">
        <w:t>240 to 38</w:t>
      </w:r>
      <w:r w:rsidR="006A6783" w:rsidRPr="006A6783">
        <w:noBreakHyphen/>
      </w:r>
      <w:r w:rsidRPr="006A6783">
        <w:t>63</w:t>
      </w:r>
      <w:r w:rsidR="006A6783" w:rsidRPr="006A6783">
        <w:noBreakHyphen/>
      </w:r>
      <w:r w:rsidRPr="006A6783">
        <w:t>280;</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(n) a provision that is in accordance with Article 5, Chapter 63, Title 38, Standard Nonforfeiture Law for Life Insurance.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The director or his designee may approve policies with provisions which vary from the provisions required in this section if the provisions are more favorable to the insured or if the provisions are not applicable because of the nature of the product.</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220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210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250 [1947 (45) 322; 1950 (46) 2041; 1952 Code </w:t>
      </w:r>
      <w:r w:rsidRPr="006A6783">
        <w:t xml:space="preserve">Section </w:t>
      </w:r>
      <w:r w:rsidR="00781EC1" w:rsidRPr="006A6783">
        <w:t>37</w:t>
      </w:r>
      <w:r w:rsidRPr="006A6783">
        <w:noBreakHyphen/>
      </w:r>
      <w:r w:rsidR="00781EC1" w:rsidRPr="006A6783">
        <w:t xml:space="preserve">161; 1962 Code </w:t>
      </w:r>
      <w:r w:rsidRPr="006A6783">
        <w:t xml:space="preserve">Section </w:t>
      </w:r>
      <w:r w:rsidR="00781EC1" w:rsidRPr="006A6783">
        <w:t>37</w:t>
      </w:r>
      <w:r w:rsidRPr="006A6783">
        <w:noBreakHyphen/>
      </w:r>
      <w:r w:rsidR="00781EC1" w:rsidRPr="006A6783">
        <w:t xml:space="preserve">161]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210 by 1987 Act No. 155, </w:t>
      </w:r>
      <w:r w:rsidRPr="006A6783">
        <w:t xml:space="preserve">Section </w:t>
      </w:r>
      <w:r w:rsidR="00781EC1" w:rsidRPr="006A6783">
        <w:t xml:space="preserve">1; 1988 Act No. 482, </w:t>
      </w:r>
      <w:r w:rsidRPr="006A6783">
        <w:t xml:space="preserve">Section </w:t>
      </w:r>
      <w:r w:rsidR="00781EC1" w:rsidRPr="006A6783">
        <w:t xml:space="preserve">1; 1993 Act No. 181, </w:t>
      </w:r>
      <w:r w:rsidRPr="006A6783">
        <w:t xml:space="preserve">Section </w:t>
      </w:r>
      <w:r w:rsidR="00781EC1" w:rsidRPr="006A6783">
        <w:t xml:space="preserve">725; 2022 Act No. 191 (H.4220), </w:t>
      </w:r>
      <w:r w:rsidRPr="006A6783">
        <w:t xml:space="preserve">Section </w:t>
      </w:r>
      <w:r w:rsidR="00781EC1" w:rsidRPr="006A6783">
        <w:t>2, eff May 16, 2022.</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Effect of Amendment</w:t>
      </w:r>
    </w:p>
    <w:p w:rsidR="006A6783" w:rsidRP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A6783">
        <w:t xml:space="preserve">2022 Act No. 191, </w:t>
      </w:r>
      <w:r w:rsidR="006A6783" w:rsidRPr="006A6783">
        <w:t xml:space="preserve">Section </w:t>
      </w:r>
      <w:r w:rsidRPr="006A6783">
        <w:t>2, in (d), in the third sentence, inserted "initiates a mutual rescission or" following "If an insurer" and "or mutual rescission" following "the proceedings".</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225.</w:t>
      </w:r>
      <w:r w:rsidR="00781EC1" w:rsidRPr="006A6783">
        <w:t xml:space="preserve"> Suicide and death exclusions.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 If an individual life insurance policy contains a suicide provision, it may not limit payment of benefits for a period more than two years from the date of issue of the policy and it must provide for at least the return of premiums paid on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(B) An individual life insurance policy or rider to such a policy delivered or issued for delivery in this State may exclude or restrict liability in the event of death occurring while the insured is a resident in a specified foreign country or countries, but except as provided in subsection (A) may not contain any provision excluding or restricting liability in the event of death caused in a certain specified manner, except as a result of:</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(1) death as a result of war, declared or undeclared, or any act or hazard of such a war;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(2) death as a result of operating, riding, or descending from an aircraft unless the insured is a passenger and the aircraft is operated commercially to transport passengers for hire or by a private business to transport personnel or guests;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(3) death as a result of hazardous occupations or hazardous sports specified in the policy or rider.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If death is caused in a manner excluded in the policy or rider, the policy must provide for at least the return of premiums paid on the policy less any indebtedness to the insurer on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(C) If an individual life insurance policy or rider contains any exclusions or restrictions of liability as allowed in subsection (B), the policy or rider must have a prominent stamp of notice of these exclusions or restrictions on the face of it and the insurer is required to have a separate form acknowledging the exclusions of liability signed by the owner of the policy.</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1988 Act No. 482, </w:t>
      </w:r>
      <w:r w:rsidRPr="006A6783">
        <w:t xml:space="preserve">Section </w:t>
      </w:r>
      <w:r w:rsidR="00781EC1" w:rsidRPr="006A6783">
        <w:t>3.</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230.</w:t>
      </w:r>
      <w:r w:rsidR="00781EC1" w:rsidRPr="006A6783">
        <w:t xml:space="preserve"> Methods of rescission by insurer.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 An insurer may rescind a life insurance policy within the two</w:t>
      </w:r>
      <w:r w:rsidR="006A6783" w:rsidRPr="006A6783">
        <w:noBreakHyphen/>
      </w:r>
      <w:r w:rsidRPr="006A6783">
        <w:t>year contestability period in Section 38</w:t>
      </w:r>
      <w:r w:rsidR="006A6783" w:rsidRPr="006A6783">
        <w:noBreakHyphen/>
      </w:r>
      <w:r w:rsidRPr="006A6783">
        <w:t>63</w:t>
      </w:r>
      <w:r w:rsidR="006A6783" w:rsidRPr="006A6783">
        <w:noBreakHyphen/>
      </w:r>
      <w:r w:rsidRPr="006A6783">
        <w:t>220(d) by: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(1) a mutual rescission agreement executed by all parties based on false statements included in the application; or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(2) proving a fraudulent or material misrepresentation by clear and convincing evidence in a court of competent jurisdiction.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(B) Mutual rescission of a policy may be accomplished by: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(1) if the owner is living, mailing a certified letter to the last known address on record of the insured or policy owner. If the owner is deceased, mailing a certified letter to the beneficiary and the deceased's estate, notifying the estate, insured, policy owner, or beneficiary, as appropriate, that the insurer is seeking a mutual rescission of the policy. The letter must state the policy is being rescinded for false statements included in the application and include the important notice language set forth in subsection (C). The letter must also specify which statements in the application were false along with a brief explanation of the facts supporting the determination that the statements were false;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(2) including a check reimbursing the insured, policy owner, or beneficiary the premium paid to the insurer with language stamped on the back of the check that reads: "I understand that cashing or depositing this check voids the policy and no benefits will be payable under the policy and am agreeing to the rescission of this policy"; and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(3) signing and cashing or depositing the premium reimbursement check by the insured, policyowner, or beneficiary, which will be deemed an acceptance of the proposed mutual rescission of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(C) Any certified letter proposing the rescission of a life insurance policy during the contestability period must include the following language in 12</w:t>
      </w:r>
      <w:r w:rsidR="006A6783" w:rsidRPr="006A6783">
        <w:noBreakHyphen/>
      </w:r>
      <w:r w:rsidRPr="006A6783">
        <w:t>point bold face type: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"IMPORTANT NOTICE: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You are the insured, owner, or beneficiary of an insurance policy the company proposes to rescind. This letter is notice the company seeks your consent to void and rescind the policy issued to you or that names you as a beneficiary based on false statements made in the application for insurance. If rescinded, the policy is void and no benefits will be payable under the policy. You do not have to agree to the rescission of this policy. If you do not agree, do not cash or deposit the enclosed check. Return it to the insurer or destroy it.</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By cashing or depositing the enclosed premium reimbursement check, you are agreeing to rescind this policy. No benefits will be due or payable under the voided policy. If you do not agree to rescind this policy, the insurer has the right, in its sole discretion, to bring a court action to rescind the policy in accordance with South Carolina law.</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You also have the right to bring an action in court if your policy is canceled or your claim for benefits is denied for material misrepresentation.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You may want to speak with an attorney about this notice. If you have any questions concerning this proposal, either you or your attorney may contact the insurer at the number listed in the letter.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Information regarding the specific misrepresentation that was made in your policy and a brief explanation of the insurer's determination that the representation is false is included with this letter."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(D) Insurance policies that are guaranteed issue or are not underwritten are not subject to mutual rescission.</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2022 Act No. 191 (H.4220), </w:t>
      </w:r>
      <w:r w:rsidRPr="006A6783">
        <w:t xml:space="preserve">Section </w:t>
      </w:r>
      <w:r w:rsidR="00781EC1" w:rsidRPr="006A6783">
        <w:t>1, eff May 16, 2022.</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240.</w:t>
      </w:r>
      <w:r w:rsidR="00781EC1" w:rsidRPr="006A6783">
        <w:t xml:space="preserve"> Interest rate on insurance policy loans.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Life insurance policies issued after May 1, 1985, may not provide for policy loan interest rates of more than eight percent per annum, except as provided in </w:t>
      </w:r>
      <w:r w:rsidR="006A6783" w:rsidRPr="006A6783">
        <w:t xml:space="preserve">Section </w:t>
      </w:r>
      <w:r w:rsidRPr="006A6783">
        <w:t>38</w:t>
      </w:r>
      <w:r w:rsidR="006A6783" w:rsidRPr="006A6783">
        <w:noBreakHyphen/>
      </w:r>
      <w:r w:rsidRPr="006A6783">
        <w:t>63</w:t>
      </w:r>
      <w:r w:rsidR="006A6783" w:rsidRPr="006A6783">
        <w:noBreakHyphen/>
      </w:r>
      <w:r w:rsidRPr="006A6783">
        <w:t>250.</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240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230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730 [1984 Act No. 432, </w:t>
      </w:r>
      <w:r w:rsidRPr="006A6783">
        <w:t xml:space="preserve">Section </w:t>
      </w:r>
      <w:r w:rsidR="00781EC1" w:rsidRPr="006A6783">
        <w:t xml:space="preserve">3]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230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250.</w:t>
      </w:r>
      <w:r w:rsidR="00781EC1" w:rsidRPr="006A6783">
        <w:t xml:space="preserve"> Alternative adjustable interest rate.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 In the alternative life insurers may issue policies that permit an adjustable maximum interest rate established from time to time by the life insurer as permitted by law. These adjustable maximum interest rates may not exceed the higher of the following:</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(1) the Published Monthly Average for the calendar month ending two months before the date on which the rate is determined; or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 xml:space="preserve">(2) the rate used to compute the cash surrender values under the policy during the applicable period plus one percent per annum. "Published Monthly Average" means Moody's Corporate Bond Yield Average </w:t>
      </w:r>
      <w:r w:rsidR="006A6783" w:rsidRPr="006A6783">
        <w:noBreakHyphen/>
      </w:r>
      <w:r w:rsidRPr="006A6783">
        <w:t xml:space="preserve"> Monthly Average Corporates as published by Moody's Investors Service, Inc., or any successor thereto or, if Moody's Corporate Bond Yield Average </w:t>
      </w:r>
      <w:r w:rsidR="006A6783" w:rsidRPr="006A6783">
        <w:noBreakHyphen/>
      </w:r>
      <w:r w:rsidRPr="006A6783">
        <w:t xml:space="preserve"> Monthly Average Corporates is no longer published, a substantially similar average, established by regulation issued by the department.</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(b) If the maximum rate of interest is determined pursuant to this section, the policy shall contain a provision setting forth the frequency at which the rate is to be determined for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(c) The maximum rate for each policy must be determined at regular intervals but only once each twelve months.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(d) At the intervals specified in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(1) the rate being charged may be increased whenever the increase as determined under subsection (a) would increase the rate by one</w:t>
      </w:r>
      <w:r w:rsidR="006A6783" w:rsidRPr="006A6783">
        <w:noBreakHyphen/>
      </w:r>
      <w:r w:rsidRPr="006A6783">
        <w:t>half percent or more per annum, but not more than twice in any calendar year;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(2) the rate being charged must be reduced whenever the reduction as determined under subsection (a) would decrease that rate by one</w:t>
      </w:r>
      <w:r w:rsidR="006A6783" w:rsidRPr="006A6783">
        <w:noBreakHyphen/>
      </w:r>
      <w:r w:rsidRPr="006A6783">
        <w:t>half percent or more per annum.</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(e) The life insurer shall:</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(1) notify the policyholder at the time a cash loan is made of the initial rate of interest on the loan;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(2) notify the policyholder with respect to premium loans of the initial rate of interest on the loan as soon as it is reasonably practical to do so, but in no event later than sixty days after making the initial loan. Notice need not be given to the policyholder when a further premium loan is added, except as provided in item (3);</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(3) send to policyholders with loans at least thirty days' advance notice of any increase in the rate and within due course notify the policyholder of any decrease in the interest rate;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(4) include in the notices required above the substance of the pertinent provisions of Section 38</w:t>
      </w:r>
      <w:r w:rsidR="006A6783" w:rsidRPr="006A6783">
        <w:noBreakHyphen/>
      </w:r>
      <w:r w:rsidRPr="006A6783">
        <w:t>63</w:t>
      </w:r>
      <w:r w:rsidR="006A6783" w:rsidRPr="006A6783">
        <w:noBreakHyphen/>
      </w:r>
      <w:r w:rsidRPr="006A6783">
        <w:t>240 or subsections (a) and (b).</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(f) The loan value of the policy must be determined in accordance with the provisions of this article but no policy may terminate in a policy year as the sole result of change in the interest rate during that policy year, and the life insurer shall maintain coverage during that policy year until the time at which it would otherwise have terminated if there had been no change during that policy year.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(g) The substance of the pertinent provisions of </w:t>
      </w:r>
      <w:r w:rsidR="006A6783" w:rsidRPr="006A6783">
        <w:t xml:space="preserve">Section </w:t>
      </w:r>
      <w:r w:rsidRPr="006A6783">
        <w:t>38</w:t>
      </w:r>
      <w:r w:rsidR="006A6783" w:rsidRPr="006A6783">
        <w:noBreakHyphen/>
      </w:r>
      <w:r w:rsidRPr="006A6783">
        <w:t>63</w:t>
      </w:r>
      <w:r w:rsidR="006A6783" w:rsidRPr="006A6783">
        <w:noBreakHyphen/>
      </w:r>
      <w:r w:rsidRPr="006A6783">
        <w:t>240 or subsections (a) and (b) must be set forth in the policies to which they apply.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(h) For the purposes of this section: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(1) the rate of interest on policy loans hereunder shall include the interest rate charged on reinstatement of policy loans for the period during and after any lapse of a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(2) policy loan includes any premium loan made under a policy to pay one or more premiums that were not paid to the life insurer as they fell due;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(3) policyholder includes the owner of the policy or the person designated to pay premiums, if different, as shown on the records of the life insurer;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(4) policy includes certificates issued by a fraternal benefit society and annuity contracts which provide for policy loans.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However, before May 1, 1986, no life insurer may issue policies that permit such rates unless at the same time it also makes available policies providing for a rate of interest under </w:t>
      </w:r>
      <w:r w:rsidR="006A6783" w:rsidRPr="006A6783">
        <w:t xml:space="preserve">Section </w:t>
      </w:r>
      <w:r w:rsidRPr="006A6783">
        <w:t>38</w:t>
      </w:r>
      <w:r w:rsidR="006A6783" w:rsidRPr="006A6783">
        <w:noBreakHyphen/>
      </w:r>
      <w:r w:rsidRPr="006A6783">
        <w:t>63</w:t>
      </w:r>
      <w:r w:rsidR="006A6783" w:rsidRPr="006A6783">
        <w:noBreakHyphen/>
      </w:r>
      <w:r w:rsidRPr="006A6783">
        <w:t>240.</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250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240 by 1987 Act No. 155, </w:t>
      </w:r>
      <w:r w:rsidRPr="006A6783">
        <w:t xml:space="preserve">Section </w:t>
      </w:r>
      <w:r w:rsidR="00781EC1" w:rsidRPr="006A6783">
        <w:t xml:space="preserve">1; Former 1976 Code </w:t>
      </w:r>
      <w:r w:rsidRPr="006A6783">
        <w:t xml:space="preserve">Sections </w:t>
      </w:r>
      <w:r w:rsidR="00781EC1" w:rsidRPr="006A6783">
        <w:t xml:space="preserve"> 38</w:t>
      </w:r>
      <w:r w:rsidRPr="006A6783">
        <w:noBreakHyphen/>
      </w:r>
      <w:r w:rsidR="00781EC1" w:rsidRPr="006A6783">
        <w:t>9</w:t>
      </w:r>
      <w:r w:rsidRPr="006A6783">
        <w:noBreakHyphen/>
      </w:r>
      <w:r w:rsidR="00781EC1" w:rsidRPr="006A6783">
        <w:t xml:space="preserve">720 [1984 Act No. 43, </w:t>
      </w:r>
      <w:r w:rsidRPr="006A6783">
        <w:t xml:space="preserve">Section </w:t>
      </w:r>
      <w:r w:rsidR="00781EC1" w:rsidRPr="006A6783">
        <w:t>2] and 38</w:t>
      </w:r>
      <w:r w:rsidRPr="006A6783">
        <w:noBreakHyphen/>
      </w:r>
      <w:r w:rsidR="00781EC1" w:rsidRPr="006A6783">
        <w:t>9</w:t>
      </w:r>
      <w:r w:rsidRPr="006A6783">
        <w:noBreakHyphen/>
      </w:r>
      <w:r w:rsidR="00781EC1" w:rsidRPr="006A6783">
        <w:t xml:space="preserve">740 [1984 Act No. 432, </w:t>
      </w:r>
      <w:r w:rsidRPr="006A6783">
        <w:t xml:space="preserve">Section </w:t>
      </w:r>
      <w:r w:rsidR="00781EC1" w:rsidRPr="006A6783">
        <w:t xml:space="preserve">4]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250 by 1987 Act No. 155, </w:t>
      </w:r>
      <w:r w:rsidRPr="006A6783">
        <w:t xml:space="preserve">Section </w:t>
      </w:r>
      <w:r w:rsidR="00781EC1" w:rsidRPr="006A6783">
        <w:t xml:space="preserve">1; 1993 Act No. 181, </w:t>
      </w:r>
      <w:r w:rsidRPr="006A6783">
        <w:t xml:space="preserve">Section </w:t>
      </w:r>
      <w:r w:rsidR="00781EC1" w:rsidRPr="006A6783">
        <w:t>726.</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260.</w:t>
      </w:r>
      <w:r w:rsidR="00781EC1" w:rsidRPr="006A6783">
        <w:t xml:space="preserve"> Policies with face value less than five thousand dollars.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Notwithstanding any other provision of this article, for life insurance policies having a face value of less than five thousand dollars, life insurers may issue policies with an adjustable maximum policy loan interest rate when the policy loan is three hundred dollars or more, but, if the policy loan is less than three hundred dollars, a fixed policy loan interest rate of not more than eight percent per annum must be charged.</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260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250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760 [1984 Act No. 432, </w:t>
      </w:r>
      <w:r w:rsidRPr="006A6783">
        <w:t xml:space="preserve">Section </w:t>
      </w:r>
      <w:r w:rsidR="00781EC1" w:rsidRPr="006A6783">
        <w:t xml:space="preserve">6]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250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270.</w:t>
      </w:r>
      <w:r w:rsidR="00781EC1" w:rsidRPr="006A6783">
        <w:t xml:space="preserve"> Applicability to policies issued before effective date.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The provisions of </w:t>
      </w:r>
      <w:r w:rsidR="006A6783" w:rsidRPr="006A6783">
        <w:t xml:space="preserve">Sections </w:t>
      </w:r>
      <w:r w:rsidRPr="006A6783">
        <w:t xml:space="preserve"> 38</w:t>
      </w:r>
      <w:r w:rsidR="006A6783" w:rsidRPr="006A6783">
        <w:noBreakHyphen/>
      </w:r>
      <w:r w:rsidRPr="006A6783">
        <w:t>63</w:t>
      </w:r>
      <w:r w:rsidR="006A6783" w:rsidRPr="006A6783">
        <w:noBreakHyphen/>
      </w:r>
      <w:r w:rsidRPr="006A6783">
        <w:t>240 to 38</w:t>
      </w:r>
      <w:r w:rsidR="006A6783" w:rsidRPr="006A6783">
        <w:noBreakHyphen/>
      </w:r>
      <w:r w:rsidRPr="006A6783">
        <w:t>63</w:t>
      </w:r>
      <w:r w:rsidR="006A6783" w:rsidRPr="006A6783">
        <w:noBreakHyphen/>
      </w:r>
      <w:r w:rsidRPr="006A6783">
        <w:t xml:space="preserve">260 and of </w:t>
      </w:r>
      <w:r w:rsidR="006A6783" w:rsidRPr="006A6783">
        <w:t xml:space="preserve">Section </w:t>
      </w:r>
      <w:r w:rsidRPr="006A6783">
        <w:t>38</w:t>
      </w:r>
      <w:r w:rsidR="006A6783" w:rsidRPr="006A6783">
        <w:noBreakHyphen/>
      </w:r>
      <w:r w:rsidRPr="006A6783">
        <w:t>63</w:t>
      </w:r>
      <w:r w:rsidR="006A6783" w:rsidRPr="006A6783">
        <w:noBreakHyphen/>
      </w:r>
      <w:r w:rsidRPr="006A6783">
        <w:t>280 do not apply to any insurance contract issued before May 1, 1985, unless the policyholder requests in writing the applicability of the provisions.</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270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260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760 [1984 Act No. 432, </w:t>
      </w:r>
      <w:r w:rsidRPr="006A6783">
        <w:t xml:space="preserve">Section </w:t>
      </w:r>
      <w:r w:rsidR="00781EC1" w:rsidRPr="006A6783">
        <w:t xml:space="preserve">6]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260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280.</w:t>
      </w:r>
      <w:r w:rsidR="00781EC1" w:rsidRPr="006A6783">
        <w:t xml:space="preserve"> Written disclosures.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At the time an insurer makes a policy or premium loan that provides for periodic adjustment of policy or premium loan interest rates, the insurer shall provide a separate written disclosure form to the policyholder using plain understandable language that:</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 Provides an explanation of the dollar impact on policy or premium loans when the adjustable interest rate moves up or down.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(b) Provides an explanation of the impact of a policy or premium loan on the benefits payable to the policyholder upon the death of the insured if a policy or premium loan remains unpaid at the time of death of the insured.</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1EC1" w:rsidRPr="006A6783">
        <w:t xml:space="preserve">: Former 1976 Code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280 [1985 Act No. 189,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53</w:t>
      </w:r>
      <w:r w:rsidRPr="006A6783">
        <w:noBreakHyphen/>
      </w:r>
      <w:r w:rsidR="00781EC1" w:rsidRPr="006A6783">
        <w:t xml:space="preserve">270 by 1987 Act No. 155, </w:t>
      </w:r>
      <w:r w:rsidRPr="006A6783">
        <w:t xml:space="preserve">Section </w:t>
      </w:r>
      <w:r w:rsidR="00781EC1" w:rsidRPr="006A6783">
        <w:t xml:space="preserve">1; Former 1976 Code </w:t>
      </w:r>
      <w:r w:rsidRPr="006A6783">
        <w:t xml:space="preserve">Section </w:t>
      </w:r>
      <w:r w:rsidR="00781EC1" w:rsidRPr="006A6783">
        <w:t>38</w:t>
      </w:r>
      <w:r w:rsidRPr="006A6783">
        <w:noBreakHyphen/>
      </w:r>
      <w:r w:rsidR="00781EC1" w:rsidRPr="006A6783">
        <w:t>9</w:t>
      </w:r>
      <w:r w:rsidRPr="006A6783">
        <w:noBreakHyphen/>
      </w:r>
      <w:r w:rsidR="00781EC1" w:rsidRPr="006A6783">
        <w:t xml:space="preserve">770 [1984 Act No. 432, </w:t>
      </w:r>
      <w:r w:rsidRPr="006A6783">
        <w:t xml:space="preserve">Section </w:t>
      </w:r>
      <w:r w:rsidR="00781EC1" w:rsidRPr="006A6783">
        <w:t xml:space="preserve">7]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270 by 1987 Act No. 155, </w:t>
      </w:r>
      <w:r w:rsidRPr="006A6783">
        <w:t xml:space="preserve">Section </w:t>
      </w:r>
      <w:r w:rsidR="00781EC1" w:rsidRPr="006A6783">
        <w:t>1.</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1EC1" w:rsidRPr="006A6783">
        <w:t xml:space="preserve"> 5</w:t>
      </w:r>
    </w:p>
    <w:p w:rsidR="006A6783" w:rsidRP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A6783">
        <w:t>Standard Nonforfeiture Law for Life Insurance</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510.</w:t>
      </w:r>
      <w:r w:rsidR="00781EC1" w:rsidRPr="006A6783">
        <w:t xml:space="preserve"> Short title; operative date of valuation manual defined.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(1) This article is known and may be cited as the "Standard Nonforfeiture Law for Life Insurance".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(2) The term "operative date of the valuation manual" means January first of the first calendar year that the valuation manual, as defined in Section 38</w:t>
      </w:r>
      <w:r w:rsidR="006A6783" w:rsidRPr="006A6783">
        <w:noBreakHyphen/>
      </w:r>
      <w:r w:rsidRPr="006A6783">
        <w:t>9</w:t>
      </w:r>
      <w:r w:rsidR="006A6783" w:rsidRPr="006A6783">
        <w:noBreakHyphen/>
      </w:r>
      <w:r w:rsidRPr="006A6783">
        <w:t>180, is effective.</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10 [1960 (51) 1554; 1962 Code </w:t>
      </w:r>
      <w:r w:rsidRPr="006A6783">
        <w:t xml:space="preserve">Section </w:t>
      </w:r>
      <w:r w:rsidR="00781EC1" w:rsidRPr="006A6783">
        <w:t>37</w:t>
      </w:r>
      <w:r w:rsidRPr="006A6783">
        <w:noBreakHyphen/>
      </w:r>
      <w:r w:rsidR="00781EC1" w:rsidRPr="006A6783">
        <w:t xml:space="preserve">171; 1982 Act No. 403, </w:t>
      </w:r>
      <w:r w:rsidRPr="006A6783">
        <w:t xml:space="preserve">Section </w:t>
      </w:r>
      <w:r w:rsidR="00781EC1" w:rsidRPr="006A6783">
        <w:t xml:space="preserve">1]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510 by 1987 Act No. 155, </w:t>
      </w:r>
      <w:r w:rsidRPr="006A6783">
        <w:t xml:space="preserve">Section </w:t>
      </w:r>
      <w:r w:rsidR="00781EC1" w:rsidRPr="006A6783">
        <w:t xml:space="preserve">1; 2016 Act No. 148 (S.850), </w:t>
      </w:r>
      <w:r w:rsidRPr="006A6783">
        <w:t xml:space="preserve">Section </w:t>
      </w:r>
      <w:r w:rsidR="00781EC1" w:rsidRPr="006A6783">
        <w:t>2, eff April 21, 2016.</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Effect of Amendment</w:t>
      </w:r>
    </w:p>
    <w:p w:rsidR="006A6783" w:rsidRP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A6783">
        <w:t xml:space="preserve">2016 Act No. 148, </w:t>
      </w:r>
      <w:r w:rsidR="006A6783" w:rsidRPr="006A6783">
        <w:t xml:space="preserve">Section </w:t>
      </w:r>
      <w:r w:rsidRPr="006A6783">
        <w:t>2, inserted paragraph identifier (1) and added (2).</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520.</w:t>
      </w:r>
      <w:r w:rsidR="00781EC1" w:rsidRPr="006A6783">
        <w:t xml:space="preserve"> Paid</w:t>
      </w:r>
      <w:r w:rsidRPr="006A6783">
        <w:noBreakHyphen/>
      </w:r>
      <w:r w:rsidR="00781EC1" w:rsidRPr="006A6783">
        <w:t>up nonforfeiture benefit and cash surrender value provisions are required in life insurance policies.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No policy of life insurance, except as stated in Section 38</w:t>
      </w:r>
      <w:r w:rsidR="006A6783" w:rsidRPr="006A6783">
        <w:noBreakHyphen/>
      </w:r>
      <w:r w:rsidRPr="006A6783">
        <w:t>63</w:t>
      </w:r>
      <w:r w:rsidR="006A6783" w:rsidRPr="006A6783">
        <w:noBreakHyphen/>
      </w:r>
      <w:r w:rsidRPr="006A6783">
        <w:t>640, may be delivered or issued for delivery in this State unless it contains in substance the following provisions or corresponding provisions which, in the opinion of the director or his designee, are at least as favorable to the defaulting or surrendering policyholder as are the minimum requirements hereinafter specified and are essentially in compliance with Section 38</w:t>
      </w:r>
      <w:r w:rsidR="006A6783" w:rsidRPr="006A6783">
        <w:noBreakHyphen/>
      </w:r>
      <w:r w:rsidRPr="006A6783">
        <w:t>63</w:t>
      </w:r>
      <w:r w:rsidR="006A6783" w:rsidRPr="006A6783">
        <w:noBreakHyphen/>
      </w:r>
      <w:r w:rsidRPr="006A6783">
        <w:t>630:</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(1) In the event of default in any premium payment, the insurer shall grant, upon proper request not later than sixty days after the due date of the premium in default, a paid</w:t>
      </w:r>
      <w:r w:rsidR="006A6783" w:rsidRPr="006A6783">
        <w:noBreakHyphen/>
      </w:r>
      <w:r w:rsidRPr="006A6783">
        <w:t>up nonforfeiture benefit on a plan stipulated in the policy, effective as of such due date, of such amount as may be hereinafter specified. In lieu of the stipulated paid</w:t>
      </w:r>
      <w:r w:rsidR="006A6783" w:rsidRPr="006A6783">
        <w:noBreakHyphen/>
      </w:r>
      <w:r w:rsidRPr="006A6783">
        <w:t>up nonforfeiture benefit, the insurer may substitute, upon proper request not later than sixty days after the due date of the premium in default, an actuarially equivalent alternative paid</w:t>
      </w:r>
      <w:r w:rsidR="006A6783" w:rsidRPr="006A6783">
        <w:noBreakHyphen/>
      </w:r>
      <w:r w:rsidRPr="006A6783">
        <w:t>up nonforfeiture benefit which provides a greater amount or longer period of death benefits or, if applicable, a greater amount or earlier payment of endowment benefits.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(2) Upon surrender of the policy within sixty days after the due date of any premium payment in default after premiums have been paid for at least three full years in the case of ordinary insurance or five full years in the case of industrial insurance, the insurer shall pay, in lieu of any paid</w:t>
      </w:r>
      <w:r w:rsidR="006A6783" w:rsidRPr="006A6783">
        <w:noBreakHyphen/>
      </w:r>
      <w:r w:rsidRPr="006A6783">
        <w:t>up nonforfeiture benefit, a cash surrender value of such amount as may be specified in this article.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(3) A specified paid</w:t>
      </w:r>
      <w:r w:rsidR="006A6783" w:rsidRPr="006A6783">
        <w:noBreakHyphen/>
      </w:r>
      <w:r w:rsidRPr="006A6783">
        <w:t>up nonforfeiture benefit becomes effective as specified in the policy unless the person entitled to make the election elects another available option not later than sixty days after the due date of the premium in default.</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(4) If the policy has become paid up by completion of all premium payments or if it is continued under any paid</w:t>
      </w:r>
      <w:r w:rsidR="006A6783" w:rsidRPr="006A6783">
        <w:noBreakHyphen/>
      </w:r>
      <w:r w:rsidRPr="006A6783">
        <w:t>up nonforfeiture benefit which became effective on or after the third policy anniversary in the case of ordinary insurance or the fifth policy anniversary in the case of industrial insurance, the insurer shall pay, upon surrender of the policy within thirty days after any policy anniversary, a cash surrender value of such amount as may be specified in this article.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(5) In the case of policies which cause on a basis guaranteed in the policy unscheduled changes in benefits or premiums, or which provide an option for changes in benefits or premiums other than a change to a new policy, a statement of the mortality table, interest rate, and method used in calculating cash </w:t>
      </w:r>
      <w:r w:rsidRPr="006A6783">
        <w:lastRenderedPageBreak/>
        <w:t>surrender values and the paid</w:t>
      </w:r>
      <w:r w:rsidR="006A6783" w:rsidRPr="006A6783">
        <w:noBreakHyphen/>
      </w:r>
      <w:r w:rsidRPr="006A6783">
        <w:t>up nonforfeiture benefits available under the policy. In the case of all other policies, a statement of the mortality table and interest rate used in calculating the cash surrender values and the paid</w:t>
      </w:r>
      <w:r w:rsidR="006A6783" w:rsidRPr="006A6783">
        <w:noBreakHyphen/>
      </w:r>
      <w:r w:rsidRPr="006A6783">
        <w:t>up nonforfeiture benefits available under the policy, together with a table showing the cash surrender value, if any, and paid</w:t>
      </w:r>
      <w:r w:rsidR="006A6783" w:rsidRPr="006A6783">
        <w:noBreakHyphen/>
      </w:r>
      <w:r w:rsidRPr="006A6783">
        <w:t>up nonforfeiture benefits, if any, available under the policy on each policy anniversary either during the first twenty policy years or during the term of the policy, whichever is shorter, such values and benefits to be calculated upon the assumption that there are no dividends or paid</w:t>
      </w:r>
      <w:r w:rsidR="006A6783" w:rsidRPr="006A6783">
        <w:noBreakHyphen/>
      </w:r>
      <w:r w:rsidRPr="006A6783">
        <w:t>up additions credited to the policy and that there is no indebtedness to the insurer on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(6) A statement that the cash surrender values and the paid</w:t>
      </w:r>
      <w:r w:rsidR="006A6783" w:rsidRPr="006A6783">
        <w:noBreakHyphen/>
      </w:r>
      <w:r w:rsidRPr="006A6783">
        <w:t>up nonforfeiture benefits available under the policy are not less than the minimum values and benefits required by or pursuant to the insurance law of the state in which the policy is delivered; an explanation of the manner in which the cash surrender values and the paid</w:t>
      </w:r>
      <w:r w:rsidR="006A6783" w:rsidRPr="006A6783">
        <w:noBreakHyphen/>
      </w:r>
      <w:r w:rsidRPr="006A6783">
        <w:t>up nonforfeiture benefits are altered by the existence of any paid</w:t>
      </w:r>
      <w:r w:rsidR="006A6783" w:rsidRPr="006A6783">
        <w:noBreakHyphen/>
      </w:r>
      <w:r w:rsidRPr="006A6783">
        <w:t>up additions credited to the policy or any indebtedness to the insurer on the policy; if a detailed statement of the method of computation of the values and benefits shown in the policy is not stated therein, a statement that the method of computation has been filed with the insurance supervisory official of the state in which the policy is delivered.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Any of the foregoing provisions or portions thereof not applicable by reason of the plan of insurance may, to the extent inapplicable, be omitted from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The insurer shall reserve the right to defer the payment of any cash surrender value for a period of six months after demand therefor with surrender of the policy.</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20 [1960 (51) 1554; 1962 Code </w:t>
      </w:r>
      <w:r w:rsidRPr="006A6783">
        <w:t xml:space="preserve">Section </w:t>
      </w:r>
      <w:r w:rsidR="00781EC1" w:rsidRPr="006A6783">
        <w:t>37</w:t>
      </w:r>
      <w:r w:rsidRPr="006A6783">
        <w:noBreakHyphen/>
      </w:r>
      <w:r w:rsidR="00781EC1" w:rsidRPr="006A6783">
        <w:t xml:space="preserve">172; 1964 (53) 2139; 1982 Act No. 403, </w:t>
      </w:r>
      <w:r w:rsidRPr="006A6783">
        <w:t xml:space="preserve">Section </w:t>
      </w:r>
      <w:r w:rsidR="00781EC1" w:rsidRPr="006A6783">
        <w:t xml:space="preserve">2]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520 by 1987 Act No. 155, </w:t>
      </w:r>
      <w:r w:rsidRPr="006A6783">
        <w:t xml:space="preserve">Section </w:t>
      </w:r>
      <w:r w:rsidR="00781EC1" w:rsidRPr="006A6783">
        <w:t xml:space="preserve">1; 1993 Act No. 181, </w:t>
      </w:r>
      <w:r w:rsidRPr="006A6783">
        <w:t xml:space="preserve">Section </w:t>
      </w:r>
      <w:r w:rsidR="00781EC1" w:rsidRPr="006A6783">
        <w:t>727.</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530.</w:t>
      </w:r>
      <w:r w:rsidR="00781EC1" w:rsidRPr="006A6783">
        <w:t xml:space="preserve"> Minimum cash surrender values.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(1) In event of default. Any cash surrender value available under the policy in the event of default in a premium payment due on any policy anniversary, whether or not required by </w:t>
      </w:r>
      <w:r w:rsidR="006A6783" w:rsidRPr="006A6783">
        <w:t xml:space="preserve">Section </w:t>
      </w:r>
      <w:r w:rsidRPr="006A6783">
        <w:t>38</w:t>
      </w:r>
      <w:r w:rsidR="006A6783" w:rsidRPr="006A6783">
        <w:noBreakHyphen/>
      </w:r>
      <w:r w:rsidRPr="006A6783">
        <w:t>63</w:t>
      </w:r>
      <w:r w:rsidR="006A6783" w:rsidRPr="006A6783">
        <w:noBreakHyphen/>
      </w:r>
      <w:r w:rsidRPr="006A6783">
        <w:t>520, must be an amount not less than the excess, if any, of the present value on such anniversary of the future guaranteed benefits which would have been provided for by the policy, including any existing paid</w:t>
      </w:r>
      <w:r w:rsidR="006A6783" w:rsidRPr="006A6783">
        <w:noBreakHyphen/>
      </w:r>
      <w:r w:rsidRPr="006A6783">
        <w:t xml:space="preserve">up additions, if there had been no default, over the sum of (a) the then present value of the adjusted premiums as defined in </w:t>
      </w:r>
      <w:r w:rsidR="006A6783" w:rsidRPr="006A6783">
        <w:t xml:space="preserve">Sections </w:t>
      </w:r>
      <w:r w:rsidRPr="006A6783">
        <w:t xml:space="preserve"> 38</w:t>
      </w:r>
      <w:r w:rsidR="006A6783" w:rsidRPr="006A6783">
        <w:noBreakHyphen/>
      </w:r>
      <w:r w:rsidRPr="006A6783">
        <w:t>63</w:t>
      </w:r>
      <w:r w:rsidR="006A6783" w:rsidRPr="006A6783">
        <w:noBreakHyphen/>
      </w:r>
      <w:r w:rsidRPr="006A6783">
        <w:t>570 to 38</w:t>
      </w:r>
      <w:r w:rsidR="006A6783" w:rsidRPr="006A6783">
        <w:noBreakHyphen/>
      </w:r>
      <w:r w:rsidRPr="006A6783">
        <w:t>63</w:t>
      </w:r>
      <w:r w:rsidR="006A6783" w:rsidRPr="006A6783">
        <w:noBreakHyphen/>
      </w:r>
      <w:r w:rsidRPr="006A6783">
        <w:t>600, corresponding to premiums which would have fallen due on and after such anniversary, and (b) the amount of indebtedness to the insurer on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Any policy issued on or after the operative date of </w:t>
      </w:r>
      <w:r w:rsidR="006A6783" w:rsidRPr="006A6783">
        <w:t xml:space="preserve">Section </w:t>
      </w:r>
      <w:r w:rsidRPr="006A6783">
        <w:t>38</w:t>
      </w:r>
      <w:r w:rsidR="006A6783" w:rsidRPr="006A6783">
        <w:noBreakHyphen/>
      </w:r>
      <w:r w:rsidRPr="006A6783">
        <w:t>63</w:t>
      </w:r>
      <w:r w:rsidR="006A6783" w:rsidRPr="006A6783">
        <w:noBreakHyphen/>
      </w:r>
      <w:r w:rsidRPr="006A6783">
        <w:t>600, as defined therein, which provides supplemental life insurance or annuity benefits at the option of the insured and for an identifiable additional premium by rider or supplemental policy provision, the cash surrender value referred to in the first paragraph of this section must be an amount not less than the sum of the cash surrender value as defined in that paragraph for an otherwise similar policy issued at the same age without the rider or supplemental policy provision and the cash surrender value as defined in that paragraph for a policy which provides only the benefits otherwise provided by the rider or supplemental policy provision.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Any family policy issued on or after the operative date of </w:t>
      </w:r>
      <w:r w:rsidR="006A6783" w:rsidRPr="006A6783">
        <w:t xml:space="preserve">Section </w:t>
      </w:r>
      <w:r w:rsidRPr="006A6783">
        <w:t>38</w:t>
      </w:r>
      <w:r w:rsidR="006A6783" w:rsidRPr="006A6783">
        <w:noBreakHyphen/>
      </w:r>
      <w:r w:rsidRPr="006A6783">
        <w:t>63</w:t>
      </w:r>
      <w:r w:rsidR="006A6783" w:rsidRPr="006A6783">
        <w:noBreakHyphen/>
      </w:r>
      <w:r w:rsidRPr="006A6783">
        <w:t>600, as defined therein, which defines a primary insured and provides term insurance on the life of the spouse of the primary insured expiring before the spouse's age of seventy</w:t>
      </w:r>
      <w:r w:rsidR="006A6783" w:rsidRPr="006A6783">
        <w:noBreakHyphen/>
      </w:r>
      <w:r w:rsidRPr="006A6783">
        <w:t>one, the cash surrender value referred to in the first paragraph of this section must be an amount not less than the sum of the cash surrender value as defined in that paragraph for an otherwise similar policy issued at the same age without the term insurance on the life of the spouse and the cash surrender value as defined in that paragraph for a policy which provides only the benefits otherwise provided by the term insurance on the life of the spouse.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(2) On paid</w:t>
      </w:r>
      <w:r w:rsidR="006A6783" w:rsidRPr="006A6783">
        <w:noBreakHyphen/>
      </w:r>
      <w:r w:rsidRPr="006A6783">
        <w:t>up policies. Any cash surrender value available within thirty days after any policy anniversary under any policy paid up by completion of all premium payments or any policy continued under any paid</w:t>
      </w:r>
      <w:r w:rsidR="006A6783" w:rsidRPr="006A6783">
        <w:noBreakHyphen/>
      </w:r>
      <w:r w:rsidRPr="006A6783">
        <w:t xml:space="preserve">up nonforfeiture benefit, whether or not required by </w:t>
      </w:r>
      <w:r w:rsidR="006A6783" w:rsidRPr="006A6783">
        <w:t xml:space="preserve">Section </w:t>
      </w:r>
      <w:r w:rsidRPr="006A6783">
        <w:t>38</w:t>
      </w:r>
      <w:r w:rsidR="006A6783" w:rsidRPr="006A6783">
        <w:noBreakHyphen/>
      </w:r>
      <w:r w:rsidRPr="006A6783">
        <w:t>63</w:t>
      </w:r>
      <w:r w:rsidR="006A6783" w:rsidRPr="006A6783">
        <w:noBreakHyphen/>
      </w:r>
      <w:r w:rsidRPr="006A6783">
        <w:t>620, must be an amount not less than the present value on such anniversary of the future guaranteed benefits provided for by the policy, including any existing paid</w:t>
      </w:r>
      <w:r w:rsidR="006A6783" w:rsidRPr="006A6783">
        <w:noBreakHyphen/>
      </w:r>
      <w:r w:rsidRPr="006A6783">
        <w:t>up additions, decreased by any indebtedness to the insurer on the policy.</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30 [1960 (51) 1554; 1962 Code </w:t>
      </w:r>
      <w:r w:rsidRPr="006A6783">
        <w:t xml:space="preserve">Section </w:t>
      </w:r>
      <w:r w:rsidR="00781EC1" w:rsidRPr="006A6783">
        <w:t>37</w:t>
      </w:r>
      <w:r w:rsidRPr="006A6783">
        <w:noBreakHyphen/>
      </w:r>
      <w:r w:rsidR="00781EC1" w:rsidRPr="006A6783">
        <w:t xml:space="preserve">173; 1982 Act No. 403, </w:t>
      </w:r>
      <w:r w:rsidRPr="006A6783">
        <w:t xml:space="preserve">Section </w:t>
      </w:r>
      <w:r w:rsidR="00781EC1" w:rsidRPr="006A6783">
        <w:t xml:space="preserve">3]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530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540.</w:t>
      </w:r>
      <w:r w:rsidR="00781EC1" w:rsidRPr="006A6783">
        <w:t xml:space="preserve"> Minimum paid</w:t>
      </w:r>
      <w:r w:rsidRPr="006A6783">
        <w:noBreakHyphen/>
      </w:r>
      <w:r w:rsidR="00781EC1" w:rsidRPr="006A6783">
        <w:t>up nonforfeiture benefits.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Any paid</w:t>
      </w:r>
      <w:r w:rsidR="006A6783" w:rsidRPr="006A6783">
        <w:noBreakHyphen/>
      </w:r>
      <w:r w:rsidRPr="006A6783">
        <w:t>up nonforfeiture benefit available under the policy in the event of default in a premium payment due on any policy anniversary must be such that its present value as of such anniversary is at least equal to the cash surrender value then provided for by the policy or, if none is provided for, that cash surrender value which would have been required by this article in the absence of the condition that premiums must have been paid for at least a specified period.</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40 [1960 (51) 1554; 1962 Code </w:t>
      </w:r>
      <w:r w:rsidRPr="006A6783">
        <w:t xml:space="preserve">Section </w:t>
      </w:r>
      <w:r w:rsidR="00781EC1" w:rsidRPr="006A6783">
        <w:t>37</w:t>
      </w:r>
      <w:r w:rsidRPr="006A6783">
        <w:noBreakHyphen/>
      </w:r>
      <w:r w:rsidR="00781EC1" w:rsidRPr="006A6783">
        <w:t xml:space="preserve">174]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540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550.</w:t>
      </w:r>
      <w:r w:rsidR="00781EC1" w:rsidRPr="006A6783">
        <w:t xml:space="preserve"> Calculation of cash surrender values and paid</w:t>
      </w:r>
      <w:r w:rsidRPr="006A6783">
        <w:noBreakHyphen/>
      </w:r>
      <w:r w:rsidR="00781EC1" w:rsidRPr="006A6783">
        <w:t>up nonforfeiture benefits when default occurs not on anniversary date of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Any cash surrender value and any paid</w:t>
      </w:r>
      <w:r w:rsidR="006A6783" w:rsidRPr="006A6783">
        <w:noBreakHyphen/>
      </w:r>
      <w:r w:rsidRPr="006A6783">
        <w:t>up nonforfeiture benefit available under the policy in the event of default in a premium payment due at any time other than on the policy anniversary must be calculated with allowance for the lapse of time and the payment of fractional premiums beyond the last preceding policy anniversary.</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50 [1960 (51) 1554; 1962 Code </w:t>
      </w:r>
      <w:r w:rsidRPr="006A6783">
        <w:t xml:space="preserve">Section </w:t>
      </w:r>
      <w:r w:rsidR="00781EC1" w:rsidRPr="006A6783">
        <w:t>37</w:t>
      </w:r>
      <w:r w:rsidRPr="006A6783">
        <w:noBreakHyphen/>
      </w:r>
      <w:r w:rsidR="00781EC1" w:rsidRPr="006A6783">
        <w:t xml:space="preserve">175]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550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560.</w:t>
      </w:r>
      <w:r w:rsidR="00781EC1" w:rsidRPr="006A6783">
        <w:t xml:space="preserve"> Additional benefits and premiums must be disregarded.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Notwithstanding the provisions of </w:t>
      </w:r>
      <w:r w:rsidR="006A6783" w:rsidRPr="006A6783">
        <w:t xml:space="preserve">Section </w:t>
      </w:r>
      <w:r w:rsidRPr="006A6783">
        <w:t>38</w:t>
      </w:r>
      <w:r w:rsidR="006A6783" w:rsidRPr="006A6783">
        <w:noBreakHyphen/>
      </w:r>
      <w:r w:rsidRPr="006A6783">
        <w:t>63</w:t>
      </w:r>
      <w:r w:rsidR="006A6783" w:rsidRPr="006A6783">
        <w:noBreakHyphen/>
      </w:r>
      <w:r w:rsidRPr="006A6783">
        <w:t>530, additional benefits payable: (a) in the event of death or dismemberment by accident or accidental means; (b) in the event of total and permanent disability; (c) as reversionary annuity or deferred reversionary annuity benefits; (d) as term insurance benefits provided by a rider or supplemental policy provision to which, if issued as a separate policy, this article would not apply; (e) as term insurance on the life of a child or on the lives of children provided in a policy, on the life of a parent of the child, if the term insurance expires before the child's age is twenty</w:t>
      </w:r>
      <w:r w:rsidR="006A6783" w:rsidRPr="006A6783">
        <w:noBreakHyphen/>
      </w:r>
      <w:r w:rsidRPr="006A6783">
        <w:t>six, is uniform in amount after the child's age is one, and has not become paid up by reason of the death of a parent of the child; and (f) as other policy benefits additional to life insurance and endowment benefits, and premiums for all these additional benefits, must be disregarded in ascertaining cash surrender values and nonforfeiture benefits required by this article, and these additional benefits are not required to be included in any paid</w:t>
      </w:r>
      <w:r w:rsidR="006A6783" w:rsidRPr="006A6783">
        <w:noBreakHyphen/>
      </w:r>
      <w:r w:rsidRPr="006A6783">
        <w:t>up nonforfeiture benefits.</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60 [1960 (51) 1554; 1962 Code </w:t>
      </w:r>
      <w:r w:rsidRPr="006A6783">
        <w:t xml:space="preserve">Section </w:t>
      </w:r>
      <w:r w:rsidR="00781EC1" w:rsidRPr="006A6783">
        <w:t>37</w:t>
      </w:r>
      <w:r w:rsidRPr="006A6783">
        <w:noBreakHyphen/>
      </w:r>
      <w:r w:rsidR="00781EC1" w:rsidRPr="006A6783">
        <w:t xml:space="preserve">175.1; 1964 (53) 2139]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560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570.</w:t>
      </w:r>
      <w:r w:rsidR="00781EC1" w:rsidRPr="006A6783">
        <w:t xml:space="preserve"> Calculation of adjusted premiums and present values.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This section does not apply to policies issued on or after the operative date of </w:t>
      </w:r>
      <w:r w:rsidR="006A6783" w:rsidRPr="006A6783">
        <w:t xml:space="preserve">Section </w:t>
      </w:r>
      <w:r w:rsidRPr="006A6783">
        <w:t>38</w:t>
      </w:r>
      <w:r w:rsidR="006A6783" w:rsidRPr="006A6783">
        <w:noBreakHyphen/>
      </w:r>
      <w:r w:rsidRPr="006A6783">
        <w:t>63</w:t>
      </w:r>
      <w:r w:rsidR="006A6783" w:rsidRPr="006A6783">
        <w:noBreakHyphen/>
      </w:r>
      <w:r w:rsidRPr="006A6783">
        <w:t>600 as defined therein. Except as provided in the third paragraph of this section the adjusted premiums for any policy must be calculated on an annual basis and must be the uniform percentage of the respective premiums specified in the policy for each policy year, excluding any extra premiums charged because of impairments or special hazards, that the present value, at the date of issue of the policy, of all such adjusted premiums must be equal to the sum of: (a) the then present value of the future guaranteed benefits provided for by the policy; (b) two percent of the amount of insurance, if the insurance is uniform in amount, or of the equivalent uniform amount as defined in this section if the amount of insurance varies with duration of the policy; (c) forty percent of the adjusted premium for the first policy year; and (d) twenty</w:t>
      </w:r>
      <w:r w:rsidR="006A6783" w:rsidRPr="006A6783">
        <w:noBreakHyphen/>
      </w:r>
      <w:r w:rsidRPr="006A6783">
        <w:t>five percent of either the adjusted premium for the first policy year or the adjusted premium for a whole life policy of the same uniform or equivalent uniform amount with uniform premiums for the whole of life issued at the same age for the same amount of insurance, whichever is less. However, in applying the percentages specified in terms (c) and (d) above no adjusted premium may be considered to exceed four percent of the amount of insurance or uniform amount equivalent thereto. The date of issue of a policy for the purpose of this section is the date as of which the rated age of the insured is determined.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In the case of a policy providing an amount of insurance varying with duration of the policy, the equivalent uniform amount thereof for the purpose of this section is considered to be the uniform amount of insurance provided by an otherwise similar policy, containing the same endowment benefit or benefits, if any, issued at the same age and for the same term, the amount of which does not vary with duration and the benefits under which have the same present value at the inception of the insurance as the benefits under the policy. However, in the case of a policy providing a varying amount of insurance issued on the life of a child under the age ten, the equivalent uniform amount may be computed as though the amount of insurance provided by the policy prior to the attainment of age ten were the amount provided by the policy at age ten.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The adjusted premiums for any policy providing term insurance benefits by rider or supplemental policy provision is equal to (i) the adjusted premiums for an otherwise similar policy issued at the same age without the term insurance benefits, increased, during the period for which premiums for the term insurance benefits are payable, by (ii) the adjusted premiums for the term insurance, the foregoing items (i) and (ii) being calculated separately and as specified in the first two paragraphs of this section except that, for the purposes of (b), (c), and (d) of the first such paragraph, the amount of insurance or equivalent uniform amount of insurance used in the calculation of the adjusted premiums referred to in (ii) must be equal to the excess of the corresponding amount determined for the entire policy over the amount used in the calculation of the adjusted premiums in (i).</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70 [1960 (51) 1554; 1962 Code </w:t>
      </w:r>
      <w:r w:rsidRPr="006A6783">
        <w:t xml:space="preserve">Section </w:t>
      </w:r>
      <w:r w:rsidR="00781EC1" w:rsidRPr="006A6783">
        <w:t>37</w:t>
      </w:r>
      <w:r w:rsidRPr="006A6783">
        <w:noBreakHyphen/>
      </w:r>
      <w:r w:rsidR="00781EC1" w:rsidRPr="006A6783">
        <w:t xml:space="preserve">175.2; 1964 (53) 2139; 1982 Act No. 403, </w:t>
      </w:r>
      <w:r w:rsidRPr="006A6783">
        <w:t xml:space="preserve">Section </w:t>
      </w:r>
      <w:r w:rsidR="00781EC1" w:rsidRPr="006A6783">
        <w:t xml:space="preserve">4]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570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580.</w:t>
      </w:r>
      <w:r w:rsidR="00781EC1" w:rsidRPr="006A6783">
        <w:t xml:space="preserve"> Basis for calculation of adjusted premiums and present values of industrial policies.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This section does not apply to industrial policies issued on or after the operative date of Section 38</w:t>
      </w:r>
      <w:r w:rsidR="006A6783" w:rsidRPr="006A6783">
        <w:noBreakHyphen/>
      </w:r>
      <w:r w:rsidRPr="006A6783">
        <w:t>63</w:t>
      </w:r>
      <w:r w:rsidR="006A6783" w:rsidRPr="006A6783">
        <w:noBreakHyphen/>
      </w:r>
      <w:r w:rsidRPr="006A6783">
        <w:t>600 as defined therein. All adjusted premiums and present values referred to in this article must, for policies of industrial insurance issued prior to January 1, 1968, be calculated on the basis of either the 1941 Standard Industrial Mortality Table or the Commissioners' 1961 Standard Industrial Mortality Table as may be elected by the insurer and approved by the Secretary of Commerce or his designee. However, adjusted premiums and present values for all policies of industrial insurance issued on or after January 1, 1968, must be calculated on the basis of the latter table. All calculations must be made on the basis of the rate of interest specified in the policy for calculating cash surrender values and paid</w:t>
      </w:r>
      <w:r w:rsidR="006A6783" w:rsidRPr="006A6783">
        <w:noBreakHyphen/>
      </w:r>
      <w:r w:rsidRPr="006A6783">
        <w:t xml:space="preserve">up nonforfeiture </w:t>
      </w:r>
      <w:r w:rsidRPr="006A6783">
        <w:lastRenderedPageBreak/>
        <w:t>benefits so long as the rate of interest does not exceed three and one</w:t>
      </w:r>
      <w:r w:rsidR="006A6783" w:rsidRPr="006A6783">
        <w:noBreakHyphen/>
      </w:r>
      <w:r w:rsidRPr="006A6783">
        <w:t>half percent per annum, except that a rate of interest not exceeding four percent per annum may be used for policies issued on or after January 3, 1976, and prior to January 1, 1979, and a rate of interest not exceeding five and one</w:t>
      </w:r>
      <w:r w:rsidR="006A6783" w:rsidRPr="006A6783">
        <w:noBreakHyphen/>
      </w:r>
      <w:r w:rsidRPr="006A6783">
        <w:t>half percent per annum may be used for policies issued on or after January 1, 1979, except that for any single premium whole life or endowment insurance policy a rate of interest not exceeding six and one</w:t>
      </w:r>
      <w:r w:rsidR="006A6783" w:rsidRPr="006A6783">
        <w:noBreakHyphen/>
      </w:r>
      <w:r w:rsidRPr="006A6783">
        <w:t>half percent per annum may be used. However, in calculating the present value of any paid</w:t>
      </w:r>
      <w:r w:rsidR="006A6783" w:rsidRPr="006A6783">
        <w:noBreakHyphen/>
      </w:r>
      <w:r w:rsidRPr="006A6783">
        <w:t>up term insurance with the accompanying pure endowment, if any, offered as a nonforfeiture benefit, the rates of mortality assumed may be not more than one hundred thirty percent of the rates of mortality according to the 1941 Standard Industrial Mortality Table, if this table is used for calculating adjusted premiums and present values, or more than those shown in the Commissioners' 1961 Industrial Extended Term Insurance Table, if the Commissioners' 1961 Standard Industrial Mortality Table is used for calculating adjusted premiums and present values. For insurance issued on a substandard basis, the calculation of adjusted premiums and present values may be based on any other table of mortality as may be specified by the insurer and approved by the Secretary of Commerce or his designee.</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80 [1960 (51) 1554; 1962 Code </w:t>
      </w:r>
      <w:r w:rsidRPr="006A6783">
        <w:t xml:space="preserve">Section </w:t>
      </w:r>
      <w:r w:rsidR="00781EC1" w:rsidRPr="006A6783">
        <w:t>37</w:t>
      </w:r>
      <w:r w:rsidRPr="006A6783">
        <w:noBreakHyphen/>
      </w:r>
      <w:r w:rsidR="00781EC1" w:rsidRPr="006A6783">
        <w:t xml:space="preserve">175.3; 1964 (53) 2139; 1976 Act No. 452 </w:t>
      </w:r>
      <w:r w:rsidRPr="006A6783">
        <w:t xml:space="preserve">Section </w:t>
      </w:r>
      <w:r w:rsidR="00781EC1" w:rsidRPr="006A6783">
        <w:t xml:space="preserve">1; 1978 Act No. 577 </w:t>
      </w:r>
      <w:r w:rsidRPr="006A6783">
        <w:t xml:space="preserve">Section </w:t>
      </w:r>
      <w:r w:rsidR="00781EC1" w:rsidRPr="006A6783">
        <w:t xml:space="preserve">1; 1982 Act No. 403, </w:t>
      </w:r>
      <w:r w:rsidRPr="006A6783">
        <w:t xml:space="preserve">Section </w:t>
      </w:r>
      <w:r w:rsidR="00781EC1" w:rsidRPr="006A6783">
        <w:t xml:space="preserve">5]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580 by 1987 Act No. 155, </w:t>
      </w:r>
      <w:r w:rsidRPr="006A6783">
        <w:t xml:space="preserve">Section </w:t>
      </w:r>
      <w:r w:rsidR="00781EC1" w:rsidRPr="006A6783">
        <w:t xml:space="preserve">1; 1993 Act No. 181, </w:t>
      </w:r>
      <w:r w:rsidRPr="006A6783">
        <w:t xml:space="preserve">Section </w:t>
      </w:r>
      <w:r w:rsidR="00781EC1" w:rsidRPr="006A6783">
        <w:t xml:space="preserve">728; 1994 Act No. 361, </w:t>
      </w:r>
      <w:r w:rsidRPr="006A6783">
        <w:t xml:space="preserve">Section </w:t>
      </w:r>
      <w:r w:rsidR="00781EC1" w:rsidRPr="006A6783">
        <w:t>9.</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590.</w:t>
      </w:r>
      <w:r w:rsidR="00781EC1" w:rsidRPr="006A6783">
        <w:t xml:space="preserve"> Basis for calculation of adjusted premiums and present values of ordinary policies.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This section does not apply to ordinary policies issued on or after the operative date of Section 38</w:t>
      </w:r>
      <w:r w:rsidR="006A6783" w:rsidRPr="006A6783">
        <w:noBreakHyphen/>
      </w:r>
      <w:r w:rsidRPr="006A6783">
        <w:t>63</w:t>
      </w:r>
      <w:r w:rsidR="006A6783" w:rsidRPr="006A6783">
        <w:noBreakHyphen/>
      </w:r>
      <w:r w:rsidRPr="006A6783">
        <w:t>600 as defined therein. In case of ordinary policies, all adjusted premiums and present values referred to in this article must be calculated on the basis of the Commissioners' 1958 Standard Ordinary Mortality Table and the rate of interest specified in the policy for calculating cash surrender values and paid</w:t>
      </w:r>
      <w:r w:rsidR="006A6783" w:rsidRPr="006A6783">
        <w:noBreakHyphen/>
      </w:r>
      <w:r w:rsidRPr="006A6783">
        <w:t>up nonforfeiture benefits so long as the rate of interest does not exceed three and one</w:t>
      </w:r>
      <w:r w:rsidR="006A6783" w:rsidRPr="006A6783">
        <w:noBreakHyphen/>
      </w:r>
      <w:r w:rsidRPr="006A6783">
        <w:t>half percent per annum, except that a rate of interest not exceeding four percent per annum may be used for policies issued on or after January 3, 1976, and prior to January 1, 1979, and a rate of interest not exceeding five and one</w:t>
      </w:r>
      <w:r w:rsidR="006A6783" w:rsidRPr="006A6783">
        <w:noBreakHyphen/>
      </w:r>
      <w:r w:rsidRPr="006A6783">
        <w:t>half percent per annum may be used for policies issued on or after January 1, 1979, except that for any single premium whole life or endowment insurance policy a rate of interest not exceeding six and one</w:t>
      </w:r>
      <w:r w:rsidR="006A6783" w:rsidRPr="006A6783">
        <w:noBreakHyphen/>
      </w:r>
      <w:r w:rsidRPr="006A6783">
        <w:t>half percent per annum may be used, and, for any category of ordinary insurance issued on female risks, adjusted premiums and present values may be calculated according to an age not more than six years younger than the actual age of the insured. In calculating the present value of any paid</w:t>
      </w:r>
      <w:r w:rsidR="006A6783" w:rsidRPr="006A6783">
        <w:noBreakHyphen/>
      </w:r>
      <w:r w:rsidRPr="006A6783">
        <w:t xml:space="preserve">up term insurance with accompanying pure endowment, if any, offered as a nonforfeiture benefit, the rates of mortality assumed may be not more than those shown in the Commissioners' 1958 Extended Term Insurance Table, and, for insurance issued on a substandard basis, the calculation of the adjusted </w:t>
      </w:r>
      <w:r w:rsidRPr="006A6783">
        <w:lastRenderedPageBreak/>
        <w:t>premiums and present values may be based on any other table of mortality as may be specified by the insurer and approved by the director or his designee.</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90 [1960 (51) 1554; 1962 Code </w:t>
      </w:r>
      <w:r w:rsidRPr="006A6783">
        <w:t xml:space="preserve">Section </w:t>
      </w:r>
      <w:r w:rsidR="00781EC1" w:rsidRPr="006A6783">
        <w:t>37</w:t>
      </w:r>
      <w:r w:rsidRPr="006A6783">
        <w:noBreakHyphen/>
      </w:r>
      <w:r w:rsidR="00781EC1" w:rsidRPr="006A6783">
        <w:t xml:space="preserve">175.4; 1976 Act No. 452, </w:t>
      </w:r>
      <w:r w:rsidRPr="006A6783">
        <w:t xml:space="preserve">Section </w:t>
      </w:r>
      <w:r w:rsidR="00781EC1" w:rsidRPr="006A6783">
        <w:t xml:space="preserve">2; 1978 Act No. 577 </w:t>
      </w:r>
      <w:r w:rsidRPr="006A6783">
        <w:t xml:space="preserve">Section </w:t>
      </w:r>
      <w:r w:rsidR="00781EC1" w:rsidRPr="006A6783">
        <w:t xml:space="preserve">2; 1982 Act No. 403, </w:t>
      </w:r>
      <w:r w:rsidRPr="006A6783">
        <w:t xml:space="preserve">Section </w:t>
      </w:r>
      <w:r w:rsidR="00781EC1" w:rsidRPr="006A6783">
        <w:t xml:space="preserve">6]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590 by 1987 Act No. 155, </w:t>
      </w:r>
      <w:r w:rsidRPr="006A6783">
        <w:t xml:space="preserve">Section </w:t>
      </w:r>
      <w:r w:rsidR="00781EC1" w:rsidRPr="006A6783">
        <w:t xml:space="preserve">1; 1993 Act No. 181, </w:t>
      </w:r>
      <w:r w:rsidRPr="006A6783">
        <w:t xml:space="preserve">Section </w:t>
      </w:r>
      <w:r w:rsidR="00781EC1" w:rsidRPr="006A6783">
        <w:t>729.</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600.</w:t>
      </w:r>
      <w:r w:rsidR="00781EC1" w:rsidRPr="006A6783">
        <w:t xml:space="preserve"> Basis for calculating adjusted premiums and present values of policies issued on or after date of election of compliance by insurer or January 1, 1989, if later.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(1) This section applies to all policies issued on or after the operative date of this section as defined herein. Except as provided in subsection (7) of this section, the adjusted premiums for any policy must be calculated on an annual basis and must be such uniform percentage of the respective premiums specified in the policy for each policy year, excluding amounts payable as extra premiums to cover impairments or special hazards and also excluding any uniform annual contract charge or policy fee specified in the policy in a statement of the method to be used in calculating the cash surrender values and paid</w:t>
      </w:r>
      <w:r w:rsidR="006A6783" w:rsidRPr="006A6783">
        <w:noBreakHyphen/>
      </w:r>
      <w:r w:rsidRPr="006A6783">
        <w:t>up nonforfeiture benefits, that the present value, at the date of issue of the policy, of all adjusted premiums must be equal to the sum of (i) the then present value of the future guaranteed benefits provided for by the policy; (ii) one percent of either the amount of insurance, if the insurance is uniform in amount, or the average amount of insurance at the beginning of each of the first ten policy years; and (iii) one hundred twenty</w:t>
      </w:r>
      <w:r w:rsidR="006A6783" w:rsidRPr="006A6783">
        <w:noBreakHyphen/>
      </w:r>
      <w:r w:rsidRPr="006A6783">
        <w:t>five percent of the nonforfeiture net level premium as hereinafter defined. In applying the percentage specified in (iii) above, no nonforfeiture net level premium may be considered to exceed four percent of either the amount of insurance, if the insurance is uniform in amount, or the average amount of insurance at the beginning of each of the first ten policy years. The date of issue of a policy for the purpose of this section is the date as of which the rated age of the insured is determined.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(2) The nonforfeiture net level premium must be equal to the present value, at the date of issue of the policy, of the guaranteed benefits provided for by the policy divided by the present value, at the date of issue of the policy, of an annuity of one per annum payable on the date of issue of the policy and on each anniversary of the policy on which a premium falls due.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(3) In the case of policies which cause on a basis guaranteed in the policy unscheduled changes in benefits or premiums, or which provide an option for changes in benefits or premiums other than a change to a new policy, the adjusted premiums and present values must initially be calculated on the assumption that future benefits and premiums do not change from those stipulated at the date of issue of the policy. At the time of any such change in the benefits or premiums the future adjusted premiums, nonforfeiture net level premiums, and present values must be recalculated on the assumption that future benefits and premiums do not change from those stipulated by the policy immediately after the change.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(4) Except as otherwise provided in subsection (7) of this section, the recalculated future adjusted premiums for any such policy must be such uniform percentage of the respective future premiums specified in the policy for each policy year, excluding amounts payable as extra premiums to cover impairments and special hazards and also excluding any uniform annual contract charge or policy fee specified by the policy in a statement of the method to be used in calculating the cash surrender values and paid</w:t>
      </w:r>
      <w:r w:rsidR="006A6783" w:rsidRPr="006A6783">
        <w:noBreakHyphen/>
      </w:r>
      <w:r w:rsidRPr="006A6783">
        <w:t>up nonforfeiture benefits, that the present value, at the time of change to the newly defined benefits or premiums, of all such future adjusted premiums must be equal to the excess of (A) the sum of (i) the then present value of the then future guaranteed benefits provided for by the policy and (ii) the additional expense allowance, if any, over (B) the then cash surrender value, if any, or present value of any paid</w:t>
      </w:r>
      <w:r w:rsidR="006A6783" w:rsidRPr="006A6783">
        <w:noBreakHyphen/>
      </w:r>
      <w:r w:rsidRPr="006A6783">
        <w:t>up nonforfeiture benefit under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(5) The additional expense allowance, at the time of the change to the newly defined benefits or premiums, must be the sum of (i) one percent of the excess, if positive, of the average amount of insurance at the beginning of each of the first ten policy years subsequent to the change over the average amount of insurance prior to the change at the beginning of each of the first ten policy years subsequent to the time of the most recent previous change or, if there has been no previous change, the date of issue of the policy; and (ii) one hundred twenty</w:t>
      </w:r>
      <w:r w:rsidR="006A6783" w:rsidRPr="006A6783">
        <w:noBreakHyphen/>
      </w:r>
      <w:r w:rsidRPr="006A6783">
        <w:t>five percent of the increase, if positive, in the nonforfeiture net level premium.</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(6) The recalculated nonforfeiture net level premium must be equal to the result obtained by dividing (A) by (B) where (A) equals the sum of (i) the nonforfeiture net level premium applicable prior to the change times the present value of an annuity of one per annum payable on each anniversary of the policy on or subsequent to the date of the change on which a premium would have fallen due had the change not occurred, and (ii) the present value of the increase in future guaranteed benefits provided for by the policy, and (B) equals the present value of an annuity of one per annum payable on each anniversary of the policy on or subsequent to the date of change on which a premium falls due.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(7) Notwithstanding any other provisions of this section to the contrary, in the case of a policy issued on a substandard basis which provides reduced graded amounts of insurance so that, in each policy year, the policy has the same tabular mortality cost as an otherwise similar policy issued on the standard basis which provides higher uniform amounts of insurance, adjusted premiums and present values for the substandard policy may be calculated as if it were issued to provide the higher uniform amounts of insurance on the standard basis.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(8) All adjusted premiums and present values referred to in this article: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(A) must for all policies of ordinary insurance be calculated on the basis of (i) the Commissioners' 1980 Standard Ordinary Mortality Table or (ii) at the election of the insurer for any one or more specified plans of life insurance, the Commissioners' 1980 Standard Ordinary Mortality Table with Ten</w:t>
      </w:r>
      <w:r w:rsidR="006A6783" w:rsidRPr="006A6783">
        <w:noBreakHyphen/>
      </w:r>
      <w:r w:rsidRPr="006A6783">
        <w:t>Year Select Mortality Factors;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(B) must for all policies of industrial insurance be calculated on the basis of the Commissioners' 1961 Standard Industrial Mortality Table; and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(C) must for all policies issued in a particular calendar year be calculated on the basis of a rate of interest not exceeding the nonforfeiture interest rate as defined in this section for policies issued in that calendar year. However: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r>
      <w:r w:rsidRPr="006A6783">
        <w:tab/>
        <w:t>(a) At the option of the insurer, calculations for all policies issued in a particular calendar year may be made on the basis of a rate of interest not exceeding the nonforfeiture interest rate, as defined in this section, for policies issued in the immediately preceding calendar year.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r>
      <w:r w:rsidRPr="006A6783">
        <w:tab/>
        <w:t>(b) Under any paid</w:t>
      </w:r>
      <w:r w:rsidR="006A6783" w:rsidRPr="006A6783">
        <w:noBreakHyphen/>
      </w:r>
      <w:r w:rsidRPr="006A6783">
        <w:t>up nonforfeiture benefit, including any paid</w:t>
      </w:r>
      <w:r w:rsidR="006A6783" w:rsidRPr="006A6783">
        <w:noBreakHyphen/>
      </w:r>
      <w:r w:rsidRPr="006A6783">
        <w:t>up dividend additions, any cash surrender value available, whether or not required by Section 38</w:t>
      </w:r>
      <w:r w:rsidR="006A6783" w:rsidRPr="006A6783">
        <w:noBreakHyphen/>
      </w:r>
      <w:r w:rsidRPr="006A6783">
        <w:t>63</w:t>
      </w:r>
      <w:r w:rsidR="006A6783" w:rsidRPr="006A6783">
        <w:noBreakHyphen/>
      </w:r>
      <w:r w:rsidRPr="006A6783">
        <w:t>520, must be calculated on the basis of the mortality table and rate of interest used in determining the amount of the paid</w:t>
      </w:r>
      <w:r w:rsidR="006A6783" w:rsidRPr="006A6783">
        <w:noBreakHyphen/>
      </w:r>
      <w:r w:rsidRPr="006A6783">
        <w:t>up nonforfeiture benefit and paid</w:t>
      </w:r>
      <w:r w:rsidR="006A6783" w:rsidRPr="006A6783">
        <w:noBreakHyphen/>
      </w:r>
      <w:r w:rsidRPr="006A6783">
        <w:t>up dividend additions, if any.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r>
      <w:r w:rsidRPr="006A6783">
        <w:tab/>
        <w:t>(c) An insurer may calculate the amount of any guaranteed paid</w:t>
      </w:r>
      <w:r w:rsidR="006A6783" w:rsidRPr="006A6783">
        <w:noBreakHyphen/>
      </w:r>
      <w:r w:rsidRPr="006A6783">
        <w:t>up nonforfeiture benefit including any paid</w:t>
      </w:r>
      <w:r w:rsidR="006A6783" w:rsidRPr="006A6783">
        <w:noBreakHyphen/>
      </w:r>
      <w:r w:rsidRPr="006A6783">
        <w:t>up additions under the policy on the basis of an interest rate no lower than that specified in the policy for calculating cash surrender values.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r>
      <w:r w:rsidRPr="006A6783">
        <w:tab/>
        <w:t>(d) In calculating the present value of any paid</w:t>
      </w:r>
      <w:r w:rsidR="006A6783" w:rsidRPr="006A6783">
        <w:noBreakHyphen/>
      </w:r>
      <w:r w:rsidRPr="006A6783">
        <w:t>up term insurance with accompanying pure endowment, if any, offered as a nonforfeiture benefit, the rates of mortality assumed may be not more than those shown in the Commissioners' 1980 Extended Term Insurance Table for policies of ordinary insurance and not more than the Commissioners' 1961 Industrial Extended Term Insurance Table for policies of industrial insurance.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r>
      <w:r w:rsidRPr="006A6783">
        <w:tab/>
        <w:t>(e) For insurance issued on a substandard basis, the calculation of any such adjusted premiums and present values may be based on appropriate modifications of the aforementioned tables.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r>
      <w:r w:rsidRPr="006A6783">
        <w:tab/>
        <w:t>(f) For policies issued prior to the operative date of the valuation manual, any Commissioners' Standard ordinary mortality tables, adopted after 1980 by the National Association of Insurance Commissioners, that are approved by regulation promulgated by the department for use in determining the minimum nonforfeiture standard may be substituted for the Commissioners' 1980 Standard Ordinary Mortality Table with or without Ten</w:t>
      </w:r>
      <w:r w:rsidR="006A6783" w:rsidRPr="006A6783">
        <w:noBreakHyphen/>
      </w:r>
      <w:r w:rsidRPr="006A6783">
        <w:t>Year Select Mortality Factors or for the Commissioners' 1980 Extended Term Insurance Table.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For policies issued on or after the operative date of the valuation manual, the valuation manual shall provide the Commissioners' Standard mortality table for use in determining the minimum nonforfeiture standard that may be substituted for the Commissioners' 1980 Standard Ordinary Mortality Table with or without the Ten</w:t>
      </w:r>
      <w:r w:rsidR="006A6783" w:rsidRPr="006A6783">
        <w:noBreakHyphen/>
      </w:r>
      <w:r w:rsidRPr="006A6783">
        <w:t>Year Select Mortality Factors or for the Commissioners' 1980 Extended Term Insurance Table. If the director approves, by regulation, any Commissioners' Standard ordinary mortality table adopted by the National Association of Insurance Commissioners for use in determining the minimum nonforfetiture standard for policies issued on or after the operative date of the valuation manual, then that minimum nonforfeiture standard supersedes the minimum nonforfeiture standard provided by the valuation manual.</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r>
      <w:r w:rsidRPr="006A6783">
        <w:tab/>
        <w:t>(g) For policies issued prior to the operative date of the valuation manual, any Commissioners' industrial mortality tables, adopted after 1980 by the National Association of Insurance Commissioners, that are approved by regulation promulgated by the department for use in determining the minimum nonforfeiture standard may be substituted for the Commissioners' 1961 Standard Industrial Mortality Table or the Commissioners' 1961 Industrial Extended Term Insurance Table.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For policies issued on or after the operative date of the valuation manual, the valuation manual must provide the Commissioners' Standard mortality table for use in determining the minimum nonforfeiture standard that may be substituted for the Commissioners' 1961 Standard Industrial Mortality Table or the Commissioners' 1961 Industrial Extended Term Insurance Table. If the director approves, by regulation, any Commissioners' Standard industrial mortality table adopted by the National Association of Insurance Commissioners for use in determining the minimum nonforfeiture standard for policies issued on or after the operative date of the valuation manual, then that minimum nonforfeiture standard supersedes the minimum nonforfeiture standard provided by the valuation manual.</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(9) The nonforfeiture interest rate is: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(a) for policies issued prior to the operative date of the valuation manual, the nonforfeiture interest rate is per annum for any policy issued in a particular calendar year must be equal to one hundred twenty</w:t>
      </w:r>
      <w:r w:rsidR="006A6783" w:rsidRPr="006A6783">
        <w:noBreakHyphen/>
      </w:r>
      <w:r w:rsidRPr="006A6783">
        <w:t>five percent of the calendar year statutory valuation interest rate for the policy as defined in the Standard Valuation Law rounded to the nearest one</w:t>
      </w:r>
      <w:r w:rsidR="006A6783" w:rsidRPr="006A6783">
        <w:noBreakHyphen/>
      </w:r>
      <w:r w:rsidRPr="006A6783">
        <w:t>quarter of one percent, provided, however, that the nonforfeiture interest rate shall not be less than four percent; and</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(b) for policies issued on and after the operative date of the valuation manual, the nonforfeiture interest rate per annum for any policy issued in a particular calendar year must be provided by the valuation manual.</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(10) Notwithstanding any other provision of law, any refiling of nonforfeiture values or their methods of computation for any previously approved policy form which involves only a change in the interest rate or mortality table used to compute nonforfeiture values does not require refiling of any other provisions of that policy form.</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(11) After the effective date of this section, any insurer may file with the department a written notice of its election to comply with the provisions of this section after a specified date before January 1, 1989, which shall be the operative date of this section for that insurer. If an insurer does not make that election, the operative date of this section for that insurer is January 1, 1989.</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91 [1982 Act No. 403, </w:t>
      </w:r>
      <w:r w:rsidRPr="006A6783">
        <w:t xml:space="preserve">Section </w:t>
      </w:r>
      <w:r w:rsidR="00781EC1" w:rsidRPr="006A6783">
        <w:t xml:space="preserve">7]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600 by 1987 Act No. 155, </w:t>
      </w:r>
      <w:r w:rsidRPr="006A6783">
        <w:t xml:space="preserve">Section </w:t>
      </w:r>
      <w:r w:rsidR="00781EC1" w:rsidRPr="006A6783">
        <w:t xml:space="preserve">1; 1993 Act No. 181, </w:t>
      </w:r>
      <w:r w:rsidRPr="006A6783">
        <w:t xml:space="preserve">Sections </w:t>
      </w:r>
      <w:r w:rsidR="00781EC1" w:rsidRPr="006A6783">
        <w:t xml:space="preserve"> 730, 731; 2016 Act No. 148 (S.850), </w:t>
      </w:r>
      <w:r w:rsidRPr="006A6783">
        <w:t xml:space="preserve">Section </w:t>
      </w:r>
      <w:r w:rsidR="00781EC1" w:rsidRPr="006A6783">
        <w:t>3, eff April 21, 2016.</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Effect of Amendment</w:t>
      </w:r>
    </w:p>
    <w:p w:rsidR="006A6783" w:rsidRP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A6783">
        <w:t xml:space="preserve">2016 Act No. 148, </w:t>
      </w:r>
      <w:r w:rsidR="006A6783" w:rsidRPr="006A6783">
        <w:t xml:space="preserve">Section </w:t>
      </w:r>
      <w:r w:rsidRPr="006A6783">
        <w:t>3, in (8)(f) and (8)(g), substituted "For policies issued prior to the operative date of the valuation manual, any Commissioners' Standard" for "Any", and added the undesignated paragraphs; and rewrote (9), adding references to the valuation manual, and in (a) added the text following "nearest one</w:t>
      </w:r>
      <w:r w:rsidR="006A6783" w:rsidRPr="006A6783">
        <w:noBreakHyphen/>
      </w:r>
      <w:r w:rsidRPr="006A6783">
        <w:t>quarter of one percent".</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610.</w:t>
      </w:r>
      <w:r w:rsidR="00781EC1" w:rsidRPr="006A6783">
        <w:t xml:space="preserve"> Premiums, values, and benefits of life insurance plans providing for future premium determination.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In the case of any plan of life insurance which provides for future premium determination, the amounts of which are to be determined by the insurer based on then estimates of future experience or, in the case of any plan of life insurance which is of such a nature that minimum values cannot be determined by the methods described in Sections 38</w:t>
      </w:r>
      <w:r w:rsidR="006A6783" w:rsidRPr="006A6783">
        <w:noBreakHyphen/>
      </w:r>
      <w:r w:rsidRPr="006A6783">
        <w:t>63</w:t>
      </w:r>
      <w:r w:rsidR="006A6783" w:rsidRPr="006A6783">
        <w:noBreakHyphen/>
      </w:r>
      <w:r w:rsidRPr="006A6783">
        <w:t>520 to 38</w:t>
      </w:r>
      <w:r w:rsidR="006A6783" w:rsidRPr="006A6783">
        <w:noBreakHyphen/>
      </w:r>
      <w:r w:rsidRPr="006A6783">
        <w:t>63</w:t>
      </w:r>
      <w:r w:rsidR="006A6783" w:rsidRPr="006A6783">
        <w:noBreakHyphen/>
      </w:r>
      <w:r w:rsidRPr="006A6783">
        <w:t>600, then: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(a) The director or his designee must be satisfied that the benefits provided under the plan are substantially as favorable to policyholders and insureds as the minimum benefits otherwise required by Sections 38</w:t>
      </w:r>
      <w:r w:rsidR="006A6783" w:rsidRPr="006A6783">
        <w:noBreakHyphen/>
      </w:r>
      <w:r w:rsidRPr="006A6783">
        <w:t>63</w:t>
      </w:r>
      <w:r w:rsidR="006A6783" w:rsidRPr="006A6783">
        <w:noBreakHyphen/>
      </w:r>
      <w:r w:rsidRPr="006A6783">
        <w:t>520 to 38</w:t>
      </w:r>
      <w:r w:rsidR="006A6783" w:rsidRPr="006A6783">
        <w:noBreakHyphen/>
      </w:r>
      <w:r w:rsidRPr="006A6783">
        <w:t>63</w:t>
      </w:r>
      <w:r w:rsidR="006A6783" w:rsidRPr="006A6783">
        <w:noBreakHyphen/>
      </w:r>
      <w:r w:rsidRPr="006A6783">
        <w:t>600.</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(b) The director or his designee must be satisfied that the benefits and the pattern of premiums of that plan are not misleading to prospective policyholders or insureds.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(c) The cash surrender values and paid</w:t>
      </w:r>
      <w:r w:rsidR="006A6783" w:rsidRPr="006A6783">
        <w:noBreakHyphen/>
      </w:r>
      <w:r w:rsidRPr="006A6783">
        <w:t>up nonforfeiture benefits provided by the plan may not be less than the minimum values and benefits required for the plan computed by a method consistent with the principles of this article, as determined by regulations promulgated by the department.</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92 [1982 Act No. 403, </w:t>
      </w:r>
      <w:r w:rsidRPr="006A6783">
        <w:t xml:space="preserve">Section </w:t>
      </w:r>
      <w:r w:rsidR="00781EC1" w:rsidRPr="006A6783">
        <w:t xml:space="preserve">7]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610 by 1987 Act No. 155, </w:t>
      </w:r>
      <w:r w:rsidRPr="006A6783">
        <w:t xml:space="preserve">Section </w:t>
      </w:r>
      <w:r w:rsidR="00781EC1" w:rsidRPr="006A6783">
        <w:t xml:space="preserve">1; 1993 Act No. 181, </w:t>
      </w:r>
      <w:r w:rsidRPr="006A6783">
        <w:t xml:space="preserve">Section </w:t>
      </w:r>
      <w:r w:rsidR="00781EC1" w:rsidRPr="006A6783">
        <w:t>732.</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620.</w:t>
      </w:r>
      <w:r w:rsidR="00781EC1" w:rsidRPr="006A6783">
        <w:t xml:space="preserve"> Calculation of cash surrender values, paid</w:t>
      </w:r>
      <w:r w:rsidRPr="006A6783">
        <w:noBreakHyphen/>
      </w:r>
      <w:r w:rsidR="00781EC1" w:rsidRPr="006A6783">
        <w:t>up nonforfeiture benefits, adjusted premiums, and present values; net value of paid</w:t>
      </w:r>
      <w:r w:rsidRPr="006A6783">
        <w:noBreakHyphen/>
      </w:r>
      <w:r w:rsidR="00781EC1" w:rsidRPr="006A6783">
        <w:t>up additions.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Any cash surrender value and any paid</w:t>
      </w:r>
      <w:r w:rsidR="006A6783" w:rsidRPr="006A6783">
        <w:noBreakHyphen/>
      </w:r>
      <w:r w:rsidRPr="006A6783">
        <w:t xml:space="preserve">up nonforfeiture benefit, available under the policy in the event of default in a premium payment due at any time other than on the policy anniversary, must be calculated with allowance for the lapse of time and the payment of fractional premiums beyond the last preceding policy anniversary. All values referred to in </w:t>
      </w:r>
      <w:r w:rsidR="006A6783" w:rsidRPr="006A6783">
        <w:t xml:space="preserve">Sections </w:t>
      </w:r>
      <w:r w:rsidRPr="006A6783">
        <w:t xml:space="preserve"> 38</w:t>
      </w:r>
      <w:r w:rsidR="006A6783" w:rsidRPr="006A6783">
        <w:noBreakHyphen/>
      </w:r>
      <w:r w:rsidRPr="006A6783">
        <w:t>63</w:t>
      </w:r>
      <w:r w:rsidR="006A6783" w:rsidRPr="006A6783">
        <w:noBreakHyphen/>
      </w:r>
      <w:r w:rsidRPr="006A6783">
        <w:t>530, 38</w:t>
      </w:r>
      <w:r w:rsidR="006A6783" w:rsidRPr="006A6783">
        <w:noBreakHyphen/>
      </w:r>
      <w:r w:rsidRPr="006A6783">
        <w:t>63</w:t>
      </w:r>
      <w:r w:rsidR="006A6783" w:rsidRPr="006A6783">
        <w:noBreakHyphen/>
      </w:r>
      <w:r w:rsidRPr="006A6783">
        <w:t>540, and 38</w:t>
      </w:r>
      <w:r w:rsidR="006A6783" w:rsidRPr="006A6783">
        <w:noBreakHyphen/>
      </w:r>
      <w:r w:rsidRPr="006A6783">
        <w:t>63</w:t>
      </w:r>
      <w:r w:rsidR="006A6783" w:rsidRPr="006A6783">
        <w:noBreakHyphen/>
      </w:r>
      <w:r w:rsidRPr="006A6783">
        <w:t>570 to 38</w:t>
      </w:r>
      <w:r w:rsidR="006A6783" w:rsidRPr="006A6783">
        <w:noBreakHyphen/>
      </w:r>
      <w:r w:rsidRPr="006A6783">
        <w:t>63</w:t>
      </w:r>
      <w:r w:rsidR="006A6783" w:rsidRPr="006A6783">
        <w:noBreakHyphen/>
      </w:r>
      <w:r w:rsidRPr="006A6783">
        <w:t>600 may be calculated upon the assumption that any death benefit is payable at the end of the policy year of death. The net value of any paid</w:t>
      </w:r>
      <w:r w:rsidR="006A6783" w:rsidRPr="006A6783">
        <w:noBreakHyphen/>
      </w:r>
      <w:r w:rsidRPr="006A6783">
        <w:t>up additions, other than paid</w:t>
      </w:r>
      <w:r w:rsidR="006A6783" w:rsidRPr="006A6783">
        <w:noBreakHyphen/>
      </w:r>
      <w:r w:rsidRPr="006A6783">
        <w:t>up term additions, may not be less than the amounts used to provide such additions.</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100 [1960 (51) 1554; 1962 Code </w:t>
      </w:r>
      <w:r w:rsidRPr="006A6783">
        <w:t xml:space="preserve">Section </w:t>
      </w:r>
      <w:r w:rsidR="00781EC1" w:rsidRPr="006A6783">
        <w:t>37</w:t>
      </w:r>
      <w:r w:rsidRPr="006A6783">
        <w:noBreakHyphen/>
      </w:r>
      <w:r w:rsidR="00781EC1" w:rsidRPr="006A6783">
        <w:t xml:space="preserve">175.5; 1982 Act No. 403, </w:t>
      </w:r>
      <w:r w:rsidRPr="006A6783">
        <w:t xml:space="preserve">Section </w:t>
      </w:r>
      <w:r w:rsidR="00781EC1" w:rsidRPr="006A6783">
        <w:t xml:space="preserve">8]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620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630.</w:t>
      </w:r>
      <w:r w:rsidR="00781EC1" w:rsidRPr="006A6783">
        <w:t xml:space="preserve"> Cash surrender value of policies issued on or after January 1, 1986.</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This section, in addition to all other applicable sections of this article, applies to all policies issued on or after January 1, 1986. Any cash surrender value available under the policy in the event of default in a premium payment due on any policy anniversary must be in an amount which does not differ by more than two</w:t>
      </w:r>
      <w:r w:rsidR="006A6783" w:rsidRPr="006A6783">
        <w:noBreakHyphen/>
      </w:r>
      <w:r w:rsidRPr="006A6783">
        <w:t>tenths of one percent of either the amount of insurance, if the insurance is uniform in amount, or the average amount of insurance at the beginning of each of the first ten policy years, from the sum of (a) the greater of zero and the basic cash value hereinafter specified and (b) the present value of any existing paid</w:t>
      </w:r>
      <w:r w:rsidR="006A6783" w:rsidRPr="006A6783">
        <w:noBreakHyphen/>
      </w:r>
      <w:r w:rsidRPr="006A6783">
        <w:t>up additions less the amount of any indebtedness to the company under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The basic cash value must be equal to the present value, on such anniversary, of the future guaranteed benefits which would have been provided for by the policy, excluding any existing paid</w:t>
      </w:r>
      <w:r w:rsidR="006A6783" w:rsidRPr="006A6783">
        <w:noBreakHyphen/>
      </w:r>
      <w:r w:rsidRPr="006A6783">
        <w:t xml:space="preserve">up additions and before deduction of any indebtedness to the company, if there had been no default, less the then present value of the nonforfeiture factors, as hereinafter defined, corresponding to premiums which would have fallen due on and after the anniversary. The effects on the basic cash value of supplemental life insurance or annuity benefits or of family coverage, as described in </w:t>
      </w:r>
      <w:r w:rsidR="006A6783" w:rsidRPr="006A6783">
        <w:t xml:space="preserve">Section </w:t>
      </w:r>
      <w:r w:rsidRPr="006A6783">
        <w:t>38</w:t>
      </w:r>
      <w:r w:rsidR="006A6783" w:rsidRPr="006A6783">
        <w:noBreakHyphen/>
      </w:r>
      <w:r w:rsidRPr="006A6783">
        <w:t>63</w:t>
      </w:r>
      <w:r w:rsidR="006A6783" w:rsidRPr="006A6783">
        <w:noBreakHyphen/>
      </w:r>
      <w:r w:rsidRPr="006A6783">
        <w:t>530 or 38</w:t>
      </w:r>
      <w:r w:rsidR="006A6783" w:rsidRPr="006A6783">
        <w:noBreakHyphen/>
      </w:r>
      <w:r w:rsidRPr="006A6783">
        <w:t>63</w:t>
      </w:r>
      <w:r w:rsidR="006A6783" w:rsidRPr="006A6783">
        <w:noBreakHyphen/>
      </w:r>
      <w:r w:rsidRPr="006A6783">
        <w:t xml:space="preserve">570, whichever is applicable, must be the same as are the effects specified in </w:t>
      </w:r>
      <w:r w:rsidR="006A6783" w:rsidRPr="006A6783">
        <w:t xml:space="preserve">Section </w:t>
      </w:r>
      <w:r w:rsidRPr="006A6783">
        <w:t>38</w:t>
      </w:r>
      <w:r w:rsidR="006A6783" w:rsidRPr="006A6783">
        <w:noBreakHyphen/>
      </w:r>
      <w:r w:rsidRPr="006A6783">
        <w:t>63</w:t>
      </w:r>
      <w:r w:rsidR="006A6783" w:rsidRPr="006A6783">
        <w:noBreakHyphen/>
      </w:r>
      <w:r w:rsidRPr="006A6783">
        <w:t>530 or 38</w:t>
      </w:r>
      <w:r w:rsidR="006A6783" w:rsidRPr="006A6783">
        <w:noBreakHyphen/>
      </w:r>
      <w:r w:rsidRPr="006A6783">
        <w:t>63</w:t>
      </w:r>
      <w:r w:rsidR="006A6783" w:rsidRPr="006A6783">
        <w:noBreakHyphen/>
      </w:r>
      <w:r w:rsidRPr="006A6783">
        <w:t>570, whichever is applicable, on the cash surrender values defined in that section.</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The nonforfeiture factor for each policy year must be an amount equal to a percentage of the adjusted premium for the policy year, as defined in </w:t>
      </w:r>
      <w:r w:rsidR="006A6783" w:rsidRPr="006A6783">
        <w:t xml:space="preserve">Section </w:t>
      </w:r>
      <w:r w:rsidRPr="006A6783">
        <w:t>38</w:t>
      </w:r>
      <w:r w:rsidR="006A6783" w:rsidRPr="006A6783">
        <w:noBreakHyphen/>
      </w:r>
      <w:r w:rsidRPr="006A6783">
        <w:t>63</w:t>
      </w:r>
      <w:r w:rsidR="006A6783" w:rsidRPr="006A6783">
        <w:noBreakHyphen/>
      </w:r>
      <w:r w:rsidRPr="006A6783">
        <w:t>570 or 38</w:t>
      </w:r>
      <w:r w:rsidR="006A6783" w:rsidRPr="006A6783">
        <w:noBreakHyphen/>
      </w:r>
      <w:r w:rsidRPr="006A6783">
        <w:t>63</w:t>
      </w:r>
      <w:r w:rsidR="006A6783" w:rsidRPr="006A6783">
        <w:noBreakHyphen/>
      </w:r>
      <w:r w:rsidRPr="006A6783">
        <w:t>600, whichever is applicable. Except as is required by the next succeeding sentence of this paragraph, the percentage: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(a) Must be the same percentage for each policy year between the second policy anniversary and the later of (i) the fifth policy anniversary and (ii) the first policy anniversary at which there is available under the policy a cash surrender value in an amount, before including any paid</w:t>
      </w:r>
      <w:r w:rsidR="006A6783" w:rsidRPr="006A6783">
        <w:noBreakHyphen/>
      </w:r>
      <w:r w:rsidRPr="006A6783">
        <w:t>up additions and before deducting any indebtedness, of at least two</w:t>
      </w:r>
      <w:r w:rsidR="006A6783" w:rsidRPr="006A6783">
        <w:noBreakHyphen/>
      </w:r>
      <w:r w:rsidRPr="006A6783">
        <w:t>tenths of one percent of either the amount of insurance, if the insurance is uniform in amount, or the average amount of insurance at the beginning of each of the first ten policy years.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r>
      <w:r w:rsidRPr="006A6783">
        <w:tab/>
        <w:t>(b) Must be such that no percentage after the later of the two policy anniversaries specified in the preceding item (a) may apply to fewer than five consecutive policy years.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No basic cash value may be less than the value which would be obtained if the adjusted premiums for the policy, as defined in </w:t>
      </w:r>
      <w:r w:rsidR="006A6783" w:rsidRPr="006A6783">
        <w:t xml:space="preserve">Section </w:t>
      </w:r>
      <w:r w:rsidRPr="006A6783">
        <w:t>38</w:t>
      </w:r>
      <w:r w:rsidR="006A6783" w:rsidRPr="006A6783">
        <w:noBreakHyphen/>
      </w:r>
      <w:r w:rsidRPr="006A6783">
        <w:t>63</w:t>
      </w:r>
      <w:r w:rsidR="006A6783" w:rsidRPr="006A6783">
        <w:noBreakHyphen/>
      </w:r>
      <w:r w:rsidRPr="006A6783">
        <w:t>570 or 38</w:t>
      </w:r>
      <w:r w:rsidR="006A6783" w:rsidRPr="006A6783">
        <w:noBreakHyphen/>
      </w:r>
      <w:r w:rsidRPr="006A6783">
        <w:t>63</w:t>
      </w:r>
      <w:r w:rsidR="006A6783" w:rsidRPr="006A6783">
        <w:noBreakHyphen/>
      </w:r>
      <w:r w:rsidRPr="006A6783">
        <w:t>600, whichever is applicable, were substituted for the nonforfeiture factors in the calculation of the basic cash value.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All adjusted premiums and present values referred to in this section must for a particular policy be calculated on the same mortality and interest bases as are used in demonstrating the policy's compliance with the other sections of this article. The cash surrender values referred to in this section include any endowment benefits provided for by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Any cash surrender value available other than in the event of default in a premium payment due on a policy anniversary and the amount of any paid</w:t>
      </w:r>
      <w:r w:rsidR="006A6783" w:rsidRPr="006A6783">
        <w:noBreakHyphen/>
      </w:r>
      <w:r w:rsidRPr="006A6783">
        <w:t xml:space="preserve">up nonforfeiture benefit available under the policy in the event of default in a premium payment must be determined in ways consistent with the ways specified for determining the analogous minimum amounts in </w:t>
      </w:r>
      <w:r w:rsidR="006A6783" w:rsidRPr="006A6783">
        <w:t xml:space="preserve">Sections </w:t>
      </w:r>
      <w:r w:rsidRPr="006A6783">
        <w:t xml:space="preserve"> 38</w:t>
      </w:r>
      <w:r w:rsidR="006A6783" w:rsidRPr="006A6783">
        <w:noBreakHyphen/>
      </w:r>
      <w:r w:rsidRPr="006A6783">
        <w:t>63</w:t>
      </w:r>
      <w:r w:rsidR="006A6783" w:rsidRPr="006A6783">
        <w:noBreakHyphen/>
      </w:r>
      <w:r w:rsidRPr="006A6783">
        <w:t>520 to 38</w:t>
      </w:r>
      <w:r w:rsidR="006A6783" w:rsidRPr="006A6783">
        <w:noBreakHyphen/>
      </w:r>
      <w:r w:rsidRPr="006A6783">
        <w:t>63</w:t>
      </w:r>
      <w:r w:rsidR="006A6783" w:rsidRPr="006A6783">
        <w:noBreakHyphen/>
      </w:r>
      <w:r w:rsidRPr="006A6783">
        <w:t>540, 38</w:t>
      </w:r>
      <w:r w:rsidR="006A6783" w:rsidRPr="006A6783">
        <w:noBreakHyphen/>
      </w:r>
      <w:r w:rsidRPr="006A6783">
        <w:t>63</w:t>
      </w:r>
      <w:r w:rsidR="006A6783" w:rsidRPr="006A6783">
        <w:noBreakHyphen/>
      </w:r>
      <w:r w:rsidRPr="006A6783">
        <w:t>600, and 38</w:t>
      </w:r>
      <w:r w:rsidR="006A6783" w:rsidRPr="006A6783">
        <w:noBreakHyphen/>
      </w:r>
      <w:r w:rsidRPr="006A6783">
        <w:t>63</w:t>
      </w:r>
      <w:r w:rsidR="006A6783" w:rsidRPr="006A6783">
        <w:noBreakHyphen/>
      </w:r>
      <w:r w:rsidRPr="006A6783">
        <w:t>620. The amounts of any cash surrender values and of any paid</w:t>
      </w:r>
      <w:r w:rsidR="006A6783" w:rsidRPr="006A6783">
        <w:noBreakHyphen/>
      </w:r>
      <w:r w:rsidRPr="006A6783">
        <w:t xml:space="preserve">up nonforfeiture benefits granted in connection with additional benefits such as those listed as items (a) through (f) of subsection (8) of </w:t>
      </w:r>
      <w:r w:rsidR="006A6783" w:rsidRPr="006A6783">
        <w:t xml:space="preserve">Section </w:t>
      </w:r>
      <w:r w:rsidRPr="006A6783">
        <w:t>38</w:t>
      </w:r>
      <w:r w:rsidR="006A6783" w:rsidRPr="006A6783">
        <w:noBreakHyphen/>
      </w:r>
      <w:r w:rsidRPr="006A6783">
        <w:t>63</w:t>
      </w:r>
      <w:r w:rsidR="006A6783" w:rsidRPr="006A6783">
        <w:noBreakHyphen/>
      </w:r>
      <w:r w:rsidRPr="006A6783">
        <w:t>600 shall conform with the principles of this section.</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101 [1982 Act No. 403, </w:t>
      </w:r>
      <w:r w:rsidRPr="006A6783">
        <w:t xml:space="preserve">Section </w:t>
      </w:r>
      <w:r w:rsidR="00781EC1" w:rsidRPr="006A6783">
        <w:t xml:space="preserve">9]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630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640.</w:t>
      </w:r>
      <w:r w:rsidR="00781EC1" w:rsidRPr="006A6783">
        <w:t xml:space="preserve"> Excepted policies.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This article does not apply to:</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 any reinsurance;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(b) group insurance;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(c) pure endowment;</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(d) annuity or reversionary annuity contract;</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(e) any term policy of uniform amount, which provides no guaranteed nonforfeiture or endowment benefits, or renewal thereof, of twenty years or less expiring before age seventy</w:t>
      </w:r>
      <w:r w:rsidR="006A6783" w:rsidRPr="006A6783">
        <w:noBreakHyphen/>
      </w:r>
      <w:r w:rsidRPr="006A6783">
        <w:t>one, for which uniform premiums are payable during the entire term of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 xml:space="preserve">(f) any term policy of decreasing amount, which provides no guaranteed nonforfeiture or endowment benefits, on which each adjusted premium, calculated as specified in </w:t>
      </w:r>
      <w:r w:rsidR="006A6783" w:rsidRPr="006A6783">
        <w:t xml:space="preserve">Sections </w:t>
      </w:r>
      <w:r w:rsidRPr="006A6783">
        <w:t xml:space="preserve"> 38</w:t>
      </w:r>
      <w:r w:rsidR="006A6783" w:rsidRPr="006A6783">
        <w:noBreakHyphen/>
      </w:r>
      <w:r w:rsidRPr="006A6783">
        <w:t>63</w:t>
      </w:r>
      <w:r w:rsidR="006A6783" w:rsidRPr="006A6783">
        <w:noBreakHyphen/>
      </w:r>
      <w:r w:rsidRPr="006A6783">
        <w:t>570 to 38</w:t>
      </w:r>
      <w:r w:rsidR="006A6783" w:rsidRPr="006A6783">
        <w:noBreakHyphen/>
      </w:r>
      <w:r w:rsidRPr="006A6783">
        <w:t>63</w:t>
      </w:r>
      <w:r w:rsidR="006A6783" w:rsidRPr="006A6783">
        <w:noBreakHyphen/>
      </w:r>
      <w:r w:rsidRPr="006A6783">
        <w:t>600, is less than the adjusted premium so calculated, on a term policy of uniform amount, or renewal thereof, which provides no guaranteed nonforfeiture or endowment benefits, issued at the same age and for the same initial amount of insurance and for a term of twenty years or less expiring before age seventy</w:t>
      </w:r>
      <w:r w:rsidR="006A6783" w:rsidRPr="006A6783">
        <w:noBreakHyphen/>
      </w:r>
      <w:r w:rsidRPr="006A6783">
        <w:t>one, for which uniform premiums are payable during the entire term of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(g) any policy, which provides no guaranteed nonforfeiture or endowment benefits, for which no cash surrender value, if any, or present value of any paid</w:t>
      </w:r>
      <w:r w:rsidR="006A6783" w:rsidRPr="006A6783">
        <w:noBreakHyphen/>
      </w:r>
      <w:r w:rsidRPr="006A6783">
        <w:t xml:space="preserve">up nonforfeiture benefit, at the beginning of any policy year, calculated as specified in </w:t>
      </w:r>
      <w:r w:rsidR="006A6783" w:rsidRPr="006A6783">
        <w:t xml:space="preserve">Sections </w:t>
      </w:r>
      <w:r w:rsidRPr="006A6783">
        <w:t xml:space="preserve"> 38</w:t>
      </w:r>
      <w:r w:rsidR="006A6783" w:rsidRPr="006A6783">
        <w:noBreakHyphen/>
      </w:r>
      <w:r w:rsidRPr="006A6783">
        <w:t>63</w:t>
      </w:r>
      <w:r w:rsidR="006A6783" w:rsidRPr="006A6783">
        <w:noBreakHyphen/>
      </w:r>
      <w:r w:rsidRPr="006A6783">
        <w:t>530 to 38</w:t>
      </w:r>
      <w:r w:rsidR="006A6783" w:rsidRPr="006A6783">
        <w:noBreakHyphen/>
      </w:r>
      <w:r w:rsidRPr="006A6783">
        <w:t>63</w:t>
      </w:r>
      <w:r w:rsidR="006A6783" w:rsidRPr="006A6783">
        <w:noBreakHyphen/>
      </w:r>
      <w:r w:rsidRPr="006A6783">
        <w:t>600, exceeds two and one</w:t>
      </w:r>
      <w:r w:rsidR="006A6783" w:rsidRPr="006A6783">
        <w:noBreakHyphen/>
      </w:r>
      <w:r w:rsidRPr="006A6783">
        <w:t>half percent of the amount of insurance at the beginning of the same policy year;</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(h) any policy which is delivered outside this State through an agent or other representative of the company issuing the policy.</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For purposes of determining the applicability of this article, the age at expiry for a joint term life insurance policy is the age of expiry of the oldest life.</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110 [1960 (51) 1554; 1962 Code </w:t>
      </w:r>
      <w:r w:rsidRPr="006A6783">
        <w:t xml:space="preserve">Section </w:t>
      </w:r>
      <w:r w:rsidR="00781EC1" w:rsidRPr="006A6783">
        <w:t>37</w:t>
      </w:r>
      <w:r w:rsidRPr="006A6783">
        <w:noBreakHyphen/>
      </w:r>
      <w:r w:rsidR="00781EC1" w:rsidRPr="006A6783">
        <w:t xml:space="preserve">175.6; 1982 Act No. 403, </w:t>
      </w:r>
      <w:r w:rsidRPr="006A6783">
        <w:t xml:space="preserve">Section </w:t>
      </w:r>
      <w:r w:rsidR="00781EC1" w:rsidRPr="006A6783">
        <w:t xml:space="preserve">10]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640 by 1987 Act No. 155, </w:t>
      </w:r>
      <w:r w:rsidRPr="006A6783">
        <w:t xml:space="preserve">Section </w:t>
      </w:r>
      <w:r w:rsidR="00781EC1" w:rsidRPr="006A6783">
        <w:t>1.</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650.</w:t>
      </w:r>
      <w:r w:rsidR="00781EC1" w:rsidRPr="006A6783">
        <w:t xml:space="preserve"> Operative date of article.</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An insurer may file with the department a written notice of its election to comply with the provisions of this article after a specified date before January 1, 1966. After the filing of the notice, then upon the specified date, which shall be the operative date for that insurer, this article becomes operative with respect to the policies thereafter issued by the insurer. If an insurer makes no election, the operative date of this article for that insurer is January 1, 1966.</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1EC1" w:rsidRPr="006A6783">
        <w:t xml:space="preserve">: Former 1976 Code </w:t>
      </w:r>
      <w:r w:rsidRPr="006A6783">
        <w:t xml:space="preserve">Section </w:t>
      </w:r>
      <w:r w:rsidR="00781EC1" w:rsidRPr="006A6783">
        <w:t>38</w:t>
      </w:r>
      <w:r w:rsidRPr="006A6783">
        <w:noBreakHyphen/>
      </w:r>
      <w:r w:rsidR="00781EC1" w:rsidRPr="006A6783">
        <w:t>7</w:t>
      </w:r>
      <w:r w:rsidRPr="006A6783">
        <w:noBreakHyphen/>
      </w:r>
      <w:r w:rsidR="00781EC1" w:rsidRPr="006A6783">
        <w:t xml:space="preserve">120 [1960 (51) 1554; 1962 Code </w:t>
      </w:r>
      <w:r w:rsidRPr="006A6783">
        <w:t xml:space="preserve">Section </w:t>
      </w:r>
      <w:r w:rsidR="00781EC1" w:rsidRPr="006A6783">
        <w:t>37</w:t>
      </w:r>
      <w:r w:rsidRPr="006A6783">
        <w:noBreakHyphen/>
      </w:r>
      <w:r w:rsidR="00781EC1" w:rsidRPr="006A6783">
        <w:t xml:space="preserve">175.7] recodified as </w:t>
      </w:r>
      <w:r w:rsidRPr="006A6783">
        <w:t xml:space="preserve">Section </w:t>
      </w:r>
      <w:r w:rsidR="00781EC1" w:rsidRPr="006A6783">
        <w:t>38</w:t>
      </w:r>
      <w:r w:rsidRPr="006A6783">
        <w:noBreakHyphen/>
      </w:r>
      <w:r w:rsidR="00781EC1" w:rsidRPr="006A6783">
        <w:t>63</w:t>
      </w:r>
      <w:r w:rsidRPr="006A6783">
        <w:noBreakHyphen/>
      </w:r>
      <w:r w:rsidR="00781EC1" w:rsidRPr="006A6783">
        <w:t xml:space="preserve">650 by 1987 Act No. 155, </w:t>
      </w:r>
      <w:r w:rsidRPr="006A6783">
        <w:t xml:space="preserve">Section </w:t>
      </w:r>
      <w:r w:rsidR="00781EC1" w:rsidRPr="006A6783">
        <w:t xml:space="preserve">1; 1993 Act No. 181, </w:t>
      </w:r>
      <w:r w:rsidRPr="006A6783">
        <w:t xml:space="preserve">Section </w:t>
      </w:r>
      <w:r w:rsidR="00781EC1" w:rsidRPr="006A6783">
        <w:t>733.</w:t>
      </w:r>
    </w:p>
    <w:p w:rsidR="006A6783" w:rsidRP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rPr>
          <w:b/>
        </w:rPr>
        <w:t xml:space="preserve">SECTION </w:t>
      </w:r>
      <w:r w:rsidR="00781EC1" w:rsidRPr="006A6783">
        <w:rPr>
          <w:b/>
        </w:rPr>
        <w:t>38</w:t>
      </w:r>
      <w:r w:rsidRPr="006A6783">
        <w:rPr>
          <w:b/>
        </w:rPr>
        <w:noBreakHyphen/>
      </w:r>
      <w:r w:rsidR="00781EC1" w:rsidRPr="006A6783">
        <w:rPr>
          <w:b/>
        </w:rPr>
        <w:t>63</w:t>
      </w:r>
      <w:r w:rsidRPr="006A6783">
        <w:rPr>
          <w:b/>
        </w:rPr>
        <w:noBreakHyphen/>
      </w:r>
      <w:r w:rsidR="00781EC1" w:rsidRPr="006A6783">
        <w:rPr>
          <w:b/>
        </w:rPr>
        <w:t>660.</w:t>
      </w:r>
      <w:r w:rsidR="00781EC1" w:rsidRPr="006A6783">
        <w:t xml:space="preserve"> Promulgation of regulations.</w:t>
      </w:r>
    </w:p>
    <w:p w:rsidR="006A6783" w:rsidRDefault="00781EC1"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6783">
        <w:tab/>
        <w:t>The Director of the Department of Insurance or his designee shall promulgate regulations to implement the provisions of this chapter.</w:t>
      </w: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6783" w:rsidRDefault="006A6783"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1EC1" w:rsidRPr="006A6783">
        <w:t xml:space="preserve">: 2000 Act No. 312, </w:t>
      </w:r>
      <w:r w:rsidRPr="006A6783">
        <w:t xml:space="preserve">Section </w:t>
      </w:r>
      <w:r w:rsidR="00781EC1" w:rsidRPr="006A6783">
        <w:t>13.</w:t>
      </w:r>
    </w:p>
    <w:p w:rsidR="003C285A" w:rsidRPr="006A6783" w:rsidRDefault="003C285A" w:rsidP="006A67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A6783" w:rsidSect="006A678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A6783" w:rsidRDefault="006A6783" w:rsidP="006A6783">
      <w:pPr>
        <w:spacing w:after="0" w:line="240" w:lineRule="auto"/>
      </w:pPr>
      <w:r>
        <w:separator/>
      </w:r>
    </w:p>
  </w:endnote>
  <w:endnote w:type="continuationSeparator" w:id="0">
    <w:p w:rsidR="006A6783" w:rsidRDefault="006A6783" w:rsidP="006A6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6783" w:rsidRPr="006A6783" w:rsidRDefault="006A6783" w:rsidP="006A67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6783" w:rsidRPr="006A6783" w:rsidRDefault="006A6783" w:rsidP="006A67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6783" w:rsidRPr="006A6783" w:rsidRDefault="006A6783" w:rsidP="006A6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A6783" w:rsidRDefault="006A6783" w:rsidP="006A6783">
      <w:pPr>
        <w:spacing w:after="0" w:line="240" w:lineRule="auto"/>
      </w:pPr>
      <w:r>
        <w:separator/>
      </w:r>
    </w:p>
  </w:footnote>
  <w:footnote w:type="continuationSeparator" w:id="0">
    <w:p w:rsidR="006A6783" w:rsidRDefault="006A6783" w:rsidP="006A6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6783" w:rsidRPr="006A6783" w:rsidRDefault="006A6783" w:rsidP="006A67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6783" w:rsidRPr="006A6783" w:rsidRDefault="006A6783" w:rsidP="006A67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6783" w:rsidRPr="006A6783" w:rsidRDefault="006A6783" w:rsidP="006A67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EC1"/>
    <w:rsid w:val="000929E5"/>
    <w:rsid w:val="00197975"/>
    <w:rsid w:val="002C68C1"/>
    <w:rsid w:val="003C285A"/>
    <w:rsid w:val="00514D67"/>
    <w:rsid w:val="006A6783"/>
    <w:rsid w:val="00700E5B"/>
    <w:rsid w:val="007248EF"/>
    <w:rsid w:val="00781EC1"/>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27294-E3E7-461C-9216-BDF8B259F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81E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E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E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E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E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E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E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E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E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E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E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E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E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E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E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E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E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EC1"/>
    <w:rPr>
      <w:rFonts w:eastAsiaTheme="majorEastAsia" w:cstheme="majorBidi"/>
      <w:color w:val="272727" w:themeColor="text1" w:themeTint="D8"/>
    </w:rPr>
  </w:style>
  <w:style w:type="paragraph" w:styleId="Title">
    <w:name w:val="Title"/>
    <w:basedOn w:val="Normal"/>
    <w:next w:val="Normal"/>
    <w:link w:val="TitleChar"/>
    <w:uiPriority w:val="10"/>
    <w:qFormat/>
    <w:rsid w:val="00781E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E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E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E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EC1"/>
    <w:pPr>
      <w:spacing w:before="160"/>
      <w:jc w:val="center"/>
    </w:pPr>
    <w:rPr>
      <w:i/>
      <w:iCs/>
      <w:color w:val="404040" w:themeColor="text1" w:themeTint="BF"/>
    </w:rPr>
  </w:style>
  <w:style w:type="character" w:customStyle="1" w:styleId="QuoteChar">
    <w:name w:val="Quote Char"/>
    <w:basedOn w:val="DefaultParagraphFont"/>
    <w:link w:val="Quote"/>
    <w:uiPriority w:val="29"/>
    <w:rsid w:val="00781EC1"/>
    <w:rPr>
      <w:i/>
      <w:iCs/>
      <w:color w:val="404040" w:themeColor="text1" w:themeTint="BF"/>
    </w:rPr>
  </w:style>
  <w:style w:type="paragraph" w:styleId="ListParagraph">
    <w:name w:val="List Paragraph"/>
    <w:basedOn w:val="Normal"/>
    <w:uiPriority w:val="34"/>
    <w:qFormat/>
    <w:rsid w:val="00781EC1"/>
    <w:pPr>
      <w:ind w:left="720"/>
      <w:contextualSpacing/>
    </w:pPr>
  </w:style>
  <w:style w:type="character" w:styleId="IntenseEmphasis">
    <w:name w:val="Intense Emphasis"/>
    <w:basedOn w:val="DefaultParagraphFont"/>
    <w:uiPriority w:val="21"/>
    <w:qFormat/>
    <w:rsid w:val="00781EC1"/>
    <w:rPr>
      <w:i/>
      <w:iCs/>
      <w:color w:val="0F4761" w:themeColor="accent1" w:themeShade="BF"/>
    </w:rPr>
  </w:style>
  <w:style w:type="paragraph" w:styleId="IntenseQuote">
    <w:name w:val="Intense Quote"/>
    <w:basedOn w:val="Normal"/>
    <w:next w:val="Normal"/>
    <w:link w:val="IntenseQuoteChar"/>
    <w:uiPriority w:val="30"/>
    <w:qFormat/>
    <w:rsid w:val="00781E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EC1"/>
    <w:rPr>
      <w:i/>
      <w:iCs/>
      <w:color w:val="0F4761" w:themeColor="accent1" w:themeShade="BF"/>
    </w:rPr>
  </w:style>
  <w:style w:type="character" w:styleId="IntenseReference">
    <w:name w:val="Intense Reference"/>
    <w:basedOn w:val="DefaultParagraphFont"/>
    <w:uiPriority w:val="32"/>
    <w:qFormat/>
    <w:rsid w:val="00781EC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81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81EC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A6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783"/>
    <w:rPr>
      <w:rFonts w:ascii="Times New Roman" w:hAnsi="Times New Roman" w:cs="Times New Roman"/>
      <w:kern w:val="0"/>
      <w14:ligatures w14:val="none"/>
    </w:rPr>
  </w:style>
  <w:style w:type="paragraph" w:styleId="Footer">
    <w:name w:val="footer"/>
    <w:basedOn w:val="Normal"/>
    <w:link w:val="FooterChar"/>
    <w:uiPriority w:val="99"/>
    <w:unhideWhenUsed/>
    <w:rsid w:val="006A6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78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10968</Words>
  <Characters>62523</Characters>
  <Application>Microsoft Office Word</Application>
  <DocSecurity>0</DocSecurity>
  <Lines>521</Lines>
  <Paragraphs>146</Paragraphs>
  <ScaleCrop>false</ScaleCrop>
  <Company>Legislative Services Agency</Company>
  <LinksUpToDate>false</LinksUpToDate>
  <CharactersWithSpaces>73345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2024-09-18T19:27:00Z</dcterms:created>
  <dcterms:modified xsi:type="dcterms:W3CDTF">2024-09-18T19:27:00Z</dcterms:modified>
</cp:coreProperties>
</file>