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9F" w:rsidRDefault="0024029F" w:rsidP="0024029F">
      <w:r>
        <w:t>The sub-committee met Tuesday to discuss moving the WIA services to be managed by the 16 Technical Colleges That move will close down most of the 400 private training providers under WIA. The Commerce Department, the current manager, presented a chart that included only 12 of those colleges . Trident Tech , Denmark and two others were left off the list. in addtion no budget figures for the colleges were inlcuded which explains why the numbers did not add up to the total $400 million. expenditure. will you comment back to me on these discrepancies. Also, please note that voting to move WIA will close down the private providers and will be a negative for anyone on election day who votes against job creation that they provide( colleges are waived the responsibility) and that decision WILL be a vote against small businesses that produce most of the jobs in SC. Thank you, Gene Crook ARCLABS</w:t>
      </w:r>
      <w:r>
        <w:br/>
      </w:r>
    </w:p>
    <w:p w:rsidR="0024029F" w:rsidRDefault="0024029F" w:rsidP="0024029F">
      <w:pPr>
        <w:jc w:val="left"/>
      </w:pPr>
      <w:r>
        <w:br/>
        <w:t>Gene Crook</w:t>
      </w:r>
      <w:r>
        <w:br/>
        <w:t>124 Ramsford Lane</w:t>
      </w:r>
      <w:r>
        <w:br/>
        <w:t>Simpsonville, SC 29681</w:t>
      </w:r>
      <w:r>
        <w:br/>
        <w:t>1-864-288-0376</w:t>
      </w:r>
    </w:p>
    <w:p w:rsidR="00184435" w:rsidRDefault="00184435"/>
    <w:sectPr w:rsidR="00184435" w:rsidSect="00184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24029F"/>
    <w:rsid w:val="00184435"/>
    <w:rsid w:val="0024029F"/>
    <w:rsid w:val="00690899"/>
    <w:rsid w:val="00817EA2"/>
    <w:rsid w:val="00C43F44"/>
    <w:rsid w:val="00D34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LPITS</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1</cp:revision>
  <dcterms:created xsi:type="dcterms:W3CDTF">2010-01-11T21:09:00Z</dcterms:created>
  <dcterms:modified xsi:type="dcterms:W3CDTF">2010-01-11T21:10:00Z</dcterms:modified>
</cp:coreProperties>
</file>