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13B2">
        <w:rPr>
          <w:rFonts w:cs="Times New Roman"/>
          <w:b/>
        </w:rPr>
        <w:t>South Carolina General Assembly</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13B2">
        <w:rPr>
          <w:rFonts w:cs="Times New Roman"/>
        </w:rPr>
        <w:t>123rd Session, 2019-2020</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Pr="000B13B2" w:rsidRDefault="00A00DA4"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R118, S996</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b/>
        </w:rPr>
        <w:t>STATUS INFORMATION</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rPr>
        <w:t>Joint Resolution</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rPr>
        <w:t>Sponsors: Senators Alexander, Rankin and Hutto</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rPr>
        <w:t>Document Path: l:\s-jud\bills\alexander\jud0083.hla.docx</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rPr>
        <w:t>Companion/Similar bill(s): 4827</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F76" w:rsidRDefault="00EA2F76"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2020</w:t>
      </w:r>
    </w:p>
    <w:p w:rsidR="00EA2F76" w:rsidRDefault="00EA2F76"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21, 2020</w:t>
      </w:r>
    </w:p>
    <w:p w:rsidR="00EA2F76" w:rsidRDefault="00EA2F76"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30, 2020</w:t>
      </w:r>
    </w:p>
    <w:p w:rsidR="00EA2F76" w:rsidRDefault="00EA2F76"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5, 2020</w:t>
      </w:r>
    </w:p>
    <w:p w:rsidR="00EA2F76" w:rsidRDefault="00EA2F76"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6, 2020, Signed</w:t>
      </w:r>
    </w:p>
    <w:p w:rsidR="00EA2F76" w:rsidRDefault="00EA2F76"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rPr>
        <w:t>Summary: Public Utilities Review Committee</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Pr="000B13B2" w:rsidRDefault="000B13B2" w:rsidP="000B13B2">
      <w:pPr>
        <w:widowControl w:val="0"/>
        <w:tabs>
          <w:tab w:val="center" w:pos="590"/>
          <w:tab w:val="center" w:pos="1440"/>
          <w:tab w:val="left" w:pos="1872"/>
          <w:tab w:val="left" w:pos="9187"/>
        </w:tabs>
        <w:rPr>
          <w:rFonts w:cs="Times New Roman"/>
        </w:rPr>
      </w:pPr>
      <w:r w:rsidRPr="000B13B2">
        <w:rPr>
          <w:rFonts w:cs="Times New Roman"/>
          <w:b/>
        </w:rPr>
        <w:t>HISTORY OF LEGISLATIVE ACTIONS</w:t>
      </w:r>
    </w:p>
    <w:p w:rsidR="000B13B2" w:rsidRPr="000B13B2" w:rsidRDefault="000B13B2" w:rsidP="000B13B2">
      <w:pPr>
        <w:widowControl w:val="0"/>
        <w:tabs>
          <w:tab w:val="center" w:pos="590"/>
          <w:tab w:val="center" w:pos="1440"/>
          <w:tab w:val="left" w:pos="1872"/>
          <w:tab w:val="left" w:pos="9187"/>
        </w:tabs>
        <w:rPr>
          <w:rFonts w:cs="Times New Roman"/>
        </w:rPr>
      </w:pPr>
    </w:p>
    <w:p w:rsidR="000B13B2" w:rsidRPr="000B13B2" w:rsidRDefault="000B13B2" w:rsidP="000B13B2">
      <w:pPr>
        <w:widowControl w:val="0"/>
        <w:tabs>
          <w:tab w:val="center" w:pos="590"/>
          <w:tab w:val="center" w:pos="1440"/>
          <w:tab w:val="left" w:pos="1872"/>
          <w:tab w:val="left" w:pos="9187"/>
        </w:tabs>
        <w:rPr>
          <w:rFonts w:cs="Times New Roman"/>
        </w:rPr>
      </w:pPr>
      <w:r w:rsidRPr="000B13B2">
        <w:rPr>
          <w:rFonts w:cs="Times New Roman"/>
          <w:u w:val="single"/>
        </w:rPr>
        <w:tab/>
        <w:t>Date</w:t>
      </w:r>
      <w:r w:rsidRPr="000B13B2">
        <w:rPr>
          <w:rFonts w:cs="Times New Roman"/>
          <w:u w:val="single"/>
        </w:rPr>
        <w:tab/>
        <w:t>Body</w:t>
      </w:r>
      <w:r w:rsidRPr="000B13B2">
        <w:rPr>
          <w:rFonts w:cs="Times New Roman"/>
          <w:u w:val="single"/>
        </w:rPr>
        <w:tab/>
        <w:t>Action Description with journal page number</w:t>
      </w:r>
      <w:r w:rsidRPr="000B13B2">
        <w:rPr>
          <w:rFonts w:cs="Times New Roman"/>
          <w:u w:val="single"/>
        </w:rPr>
        <w:tab/>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Introduced and read first time (</w:t>
      </w:r>
      <w:hyperlink r:id="rId6" w:history="1">
        <w:r w:rsidRPr="003C2F6A">
          <w:rPr>
            <w:rStyle w:val="Hyperlink"/>
            <w:rFonts w:cs="Times New Roman"/>
          </w:rPr>
          <w:t>Senate Journal</w:t>
        </w:r>
        <w:r w:rsidRPr="003C2F6A">
          <w:rPr>
            <w:rStyle w:val="Hyperlink"/>
            <w:rFonts w:cs="Times New Roman"/>
          </w:rPr>
          <w:noBreakHyphen/>
          <w:t>page 66</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 xml:space="preserve">Referred to Committee on </w:t>
      </w:r>
      <w:r w:rsidRPr="003C2F6A">
        <w:rPr>
          <w:rFonts w:cs="Times New Roman"/>
          <w:b/>
        </w:rPr>
        <w:t>Judiciary</w:t>
      </w:r>
      <w:r>
        <w:rPr>
          <w:rFonts w:cs="Times New Roman"/>
        </w:rPr>
        <w:t xml:space="preserve"> (</w:t>
      </w:r>
      <w:hyperlink r:id="rId7" w:history="1">
        <w:r w:rsidRPr="003C2F6A">
          <w:rPr>
            <w:rStyle w:val="Hyperlink"/>
            <w:rFonts w:cs="Times New Roman"/>
          </w:rPr>
          <w:t>Senate Journal</w:t>
        </w:r>
        <w:r w:rsidRPr="003C2F6A">
          <w:rPr>
            <w:rStyle w:val="Hyperlink"/>
            <w:rFonts w:cs="Times New Roman"/>
          </w:rPr>
          <w:noBreakHyphen/>
          <w:t>page 66</w:t>
        </w:r>
      </w:hyperlink>
      <w:bookmarkStart w:id="0" w:name="_GoBack"/>
      <w:bookmarkEnd w:id="0"/>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Senate</w:t>
      </w:r>
      <w:r>
        <w:rPr>
          <w:rFonts w:cs="Times New Roman"/>
        </w:rPr>
        <w:tab/>
        <w:t xml:space="preserve">Recalled from Committee on </w:t>
      </w:r>
      <w:r w:rsidRPr="003C2F6A">
        <w:rPr>
          <w:rFonts w:cs="Times New Roman"/>
          <w:b/>
        </w:rPr>
        <w:t>Judiciary</w:t>
      </w:r>
      <w:r>
        <w:rPr>
          <w:rFonts w:cs="Times New Roman"/>
        </w:rPr>
        <w:t xml:space="preserve"> (</w:t>
      </w:r>
      <w:hyperlink r:id="rId8" w:history="1">
        <w:r w:rsidRPr="003C2F6A">
          <w:rPr>
            <w:rStyle w:val="Hyperlink"/>
            <w:rFonts w:cs="Times New Roman"/>
          </w:rPr>
          <w:t>Senate Journal</w:t>
        </w:r>
        <w:r w:rsidRPr="003C2F6A">
          <w:rPr>
            <w:rStyle w:val="Hyperlink"/>
            <w:rFonts w:cs="Times New Roman"/>
          </w:rPr>
          <w:noBreakHyphen/>
          <w:t>page 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Senate</w:t>
      </w:r>
      <w:r>
        <w:rPr>
          <w:rFonts w:cs="Times New Roman"/>
        </w:rPr>
        <w:tab/>
        <w:t>Read second time (</w:t>
      </w:r>
      <w:hyperlink r:id="rId9" w:history="1">
        <w:r w:rsidRPr="003C2F6A">
          <w:rPr>
            <w:rStyle w:val="Hyperlink"/>
            <w:rFonts w:cs="Times New Roman"/>
          </w:rPr>
          <w:t>Senate Journal</w:t>
        </w:r>
        <w:r w:rsidRPr="003C2F6A">
          <w:rPr>
            <w:rStyle w:val="Hyperlink"/>
            <w:rFonts w:cs="Times New Roman"/>
          </w:rPr>
          <w:noBreakHyphen/>
          <w:t>page 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r>
      <w:r>
        <w:rPr>
          <w:rFonts w:cs="Times New Roman"/>
        </w:rPr>
        <w:tab/>
        <w:t>Scrivener's error corrected</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Senate</w:t>
      </w:r>
      <w:r>
        <w:rPr>
          <w:rFonts w:cs="Times New Roman"/>
        </w:rPr>
        <w:tab/>
        <w:t>Read third time and sent to House (</w:t>
      </w:r>
      <w:hyperlink r:id="rId10" w:history="1">
        <w:r w:rsidRPr="003C2F6A">
          <w:rPr>
            <w:rStyle w:val="Hyperlink"/>
            <w:rFonts w:cs="Times New Roman"/>
          </w:rPr>
          <w:t>Senate Journal</w:t>
        </w:r>
        <w:r w:rsidRPr="003C2F6A">
          <w:rPr>
            <w:rStyle w:val="Hyperlink"/>
            <w:rFonts w:cs="Times New Roman"/>
          </w:rPr>
          <w:noBreakHyphen/>
          <w:t>page 22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1" w:history="1">
        <w:r w:rsidRPr="003C2F6A">
          <w:rPr>
            <w:rStyle w:val="Hyperlink"/>
            <w:rFonts w:cs="Times New Roman"/>
          </w:rPr>
          <w:t>Senate Journal</w:t>
        </w:r>
        <w:r w:rsidRPr="003C2F6A">
          <w:rPr>
            <w:rStyle w:val="Hyperlink"/>
            <w:rFonts w:cs="Times New Roman"/>
          </w:rPr>
          <w:noBreakHyphen/>
          <w:t>page 22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Introduced, read first time, placed on calendar without reference (</w:t>
      </w:r>
      <w:hyperlink r:id="rId12" w:history="1">
        <w:r w:rsidRPr="003C2F6A">
          <w:rPr>
            <w:rStyle w:val="Hyperlink"/>
            <w:rFonts w:cs="Times New Roman"/>
          </w:rPr>
          <w:t>House Journal</w:t>
        </w:r>
        <w:r w:rsidRPr="003C2F6A">
          <w:rPr>
            <w:rStyle w:val="Hyperlink"/>
            <w:rFonts w:cs="Times New Roman"/>
          </w:rPr>
          <w:noBreakHyphen/>
          <w:t>page 71</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Requests for debate</w:t>
      </w:r>
      <w:r>
        <w:rPr>
          <w:rFonts w:cs="Times New Roman"/>
        </w:rPr>
        <w:noBreakHyphen/>
        <w:t>Rep(s).  King, Rutherford, Cobb</w:t>
      </w:r>
      <w:r>
        <w:rPr>
          <w:rFonts w:cs="Times New Roman"/>
        </w:rPr>
        <w:noBreakHyphen/>
        <w:t>Hunter, Ott, Brawley, Govan, Garvin, Matthews, Bamberg, S Williams, Gilliard, Fry, Crawford, Clemmons, Moore (</w:t>
      </w:r>
      <w:hyperlink r:id="rId13" w:history="1">
        <w:r w:rsidRPr="003C2F6A">
          <w:rPr>
            <w:rStyle w:val="Hyperlink"/>
            <w:rFonts w:cs="Times New Roman"/>
          </w:rPr>
          <w:t>House Journal</w:t>
        </w:r>
        <w:r w:rsidRPr="003C2F6A">
          <w:rPr>
            <w:rStyle w:val="Hyperlink"/>
            <w:rFonts w:cs="Times New Roman"/>
          </w:rPr>
          <w:noBreakHyphen/>
          <w:t>page 32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Requests for debate removed</w:t>
      </w:r>
      <w:r>
        <w:rPr>
          <w:rFonts w:cs="Times New Roman"/>
        </w:rPr>
        <w:noBreakHyphen/>
        <w:t>Rep(s).  King, Fry, Crawford, Rutherford, S Williams, Ott, Brawley, Garvin, Matthews, Clemmons, Cobb</w:t>
      </w:r>
      <w:r>
        <w:rPr>
          <w:rFonts w:cs="Times New Roman"/>
        </w:rPr>
        <w:noBreakHyphen/>
        <w:t>Hunter, Moore (</w:t>
      </w:r>
      <w:hyperlink r:id="rId14" w:history="1">
        <w:r w:rsidRPr="003C2F6A">
          <w:rPr>
            <w:rStyle w:val="Hyperlink"/>
            <w:rFonts w:cs="Times New Roman"/>
          </w:rPr>
          <w:t>House Journal</w:t>
        </w:r>
        <w:r w:rsidRPr="003C2F6A">
          <w:rPr>
            <w:rStyle w:val="Hyperlink"/>
            <w:rFonts w:cs="Times New Roman"/>
          </w:rPr>
          <w:noBreakHyphen/>
          <w:t>page 51</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Amended (</w:t>
      </w:r>
      <w:hyperlink r:id="rId15" w:history="1">
        <w:r w:rsidRPr="003C2F6A">
          <w:rPr>
            <w:rStyle w:val="Hyperlink"/>
            <w:rFonts w:cs="Times New Roman"/>
          </w:rPr>
          <w:t>House Journal</w:t>
        </w:r>
        <w:r w:rsidRPr="003C2F6A">
          <w:rPr>
            <w:rStyle w:val="Hyperlink"/>
            <w:rFonts w:cs="Times New Roman"/>
          </w:rPr>
          <w:noBreakHyphen/>
          <w:t>page 52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Read second time (</w:t>
      </w:r>
      <w:hyperlink r:id="rId16" w:history="1">
        <w:r w:rsidRPr="003C2F6A">
          <w:rPr>
            <w:rStyle w:val="Hyperlink"/>
            <w:rFonts w:cs="Times New Roman"/>
          </w:rPr>
          <w:t>House Journal</w:t>
        </w:r>
        <w:r w:rsidRPr="003C2F6A">
          <w:rPr>
            <w:rStyle w:val="Hyperlink"/>
            <w:rFonts w:cs="Times New Roman"/>
          </w:rPr>
          <w:noBreakHyphen/>
          <w:t>page 52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Roll call Yeas</w:t>
      </w:r>
      <w:r>
        <w:rPr>
          <w:rFonts w:cs="Times New Roman"/>
        </w:rPr>
        <w:noBreakHyphen/>
        <w:t>78  Nays</w:t>
      </w:r>
      <w:r>
        <w:rPr>
          <w:rFonts w:cs="Times New Roman"/>
        </w:rPr>
        <w:noBreakHyphen/>
        <w:t>32 (</w:t>
      </w:r>
      <w:hyperlink r:id="rId17" w:history="1">
        <w:r w:rsidRPr="003C2F6A">
          <w:rPr>
            <w:rStyle w:val="Hyperlink"/>
            <w:rFonts w:cs="Times New Roman"/>
          </w:rPr>
          <w:t>House Journal</w:t>
        </w:r>
        <w:r w:rsidRPr="003C2F6A">
          <w:rPr>
            <w:rStyle w:val="Hyperlink"/>
            <w:rFonts w:cs="Times New Roman"/>
          </w:rPr>
          <w:noBreakHyphen/>
          <w:t>page 54</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House</w:t>
      </w:r>
      <w:r>
        <w:rPr>
          <w:rFonts w:cs="Times New Roman"/>
        </w:rPr>
        <w:tab/>
        <w:t>Returned to Senate with amendments (</w:t>
      </w:r>
      <w:hyperlink r:id="rId18" w:history="1">
        <w:r w:rsidRPr="003C2F6A">
          <w:rPr>
            <w:rStyle w:val="Hyperlink"/>
            <w:rFonts w:cs="Times New Roman"/>
          </w:rPr>
          <w:t>House Journal</w:t>
        </w:r>
        <w:r w:rsidRPr="003C2F6A">
          <w:rPr>
            <w:rStyle w:val="Hyperlink"/>
            <w:rFonts w:cs="Times New Roman"/>
          </w:rPr>
          <w:noBreakHyphen/>
          <w:t>page 19</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Senate</w:t>
      </w:r>
      <w:r>
        <w:rPr>
          <w:rFonts w:cs="Times New Roman"/>
        </w:rPr>
        <w:tab/>
        <w:t>House amendment amended (</w:t>
      </w:r>
      <w:hyperlink r:id="rId19" w:history="1">
        <w:r w:rsidRPr="003C2F6A">
          <w:rPr>
            <w:rStyle w:val="Hyperlink"/>
            <w:rFonts w:cs="Times New Roman"/>
          </w:rPr>
          <w:t>Senate Journal</w:t>
        </w:r>
        <w:r w:rsidRPr="003C2F6A">
          <w:rPr>
            <w:rStyle w:val="Hyperlink"/>
            <w:rFonts w:cs="Times New Roman"/>
          </w:rPr>
          <w:noBreakHyphen/>
          <w:t>page 12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Senate</w:t>
      </w:r>
      <w:r>
        <w:rPr>
          <w:rFonts w:cs="Times New Roman"/>
        </w:rPr>
        <w:tab/>
        <w:t>Returned to House with amendments (</w:t>
      </w:r>
      <w:hyperlink r:id="rId20" w:history="1">
        <w:r w:rsidRPr="003C2F6A">
          <w:rPr>
            <w:rStyle w:val="Hyperlink"/>
            <w:rFonts w:cs="Times New Roman"/>
          </w:rPr>
          <w:t>Senate Journal</w:t>
        </w:r>
        <w:r w:rsidRPr="003C2F6A">
          <w:rPr>
            <w:rStyle w:val="Hyperlink"/>
            <w:rFonts w:cs="Times New Roman"/>
          </w:rPr>
          <w:noBreakHyphen/>
          <w:t>page 12</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1/31/2020</w:t>
      </w:r>
      <w:r>
        <w:rPr>
          <w:rFonts w:cs="Times New Roman"/>
        </w:rPr>
        <w:tab/>
      </w:r>
      <w:r>
        <w:rPr>
          <w:rFonts w:cs="Times New Roman"/>
        </w:rPr>
        <w:tab/>
        <w:t>Scrivener's error corrected</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Concurred in Senate amendment and enrolled (</w:t>
      </w:r>
      <w:hyperlink r:id="rId21" w:history="1">
        <w:r w:rsidRPr="003C2F6A">
          <w:rPr>
            <w:rStyle w:val="Hyperlink"/>
            <w:rFonts w:cs="Times New Roman"/>
          </w:rPr>
          <w:t>House Journal</w:t>
        </w:r>
        <w:r w:rsidRPr="003C2F6A">
          <w:rPr>
            <w:rStyle w:val="Hyperlink"/>
            <w:rFonts w:cs="Times New Roman"/>
          </w:rPr>
          <w:noBreakHyphen/>
          <w:t>page 26</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Roll call Yeas</w:t>
      </w:r>
      <w:r>
        <w:rPr>
          <w:rFonts w:cs="Times New Roman"/>
        </w:rPr>
        <w:noBreakHyphen/>
        <w:t>79  Nays</w:t>
      </w:r>
      <w:r>
        <w:rPr>
          <w:rFonts w:cs="Times New Roman"/>
        </w:rPr>
        <w:noBreakHyphen/>
        <w:t>19 (</w:t>
      </w:r>
      <w:hyperlink r:id="rId22" w:history="1">
        <w:r w:rsidRPr="003C2F6A">
          <w:rPr>
            <w:rStyle w:val="Hyperlink"/>
            <w:rFonts w:cs="Times New Roman"/>
          </w:rPr>
          <w:t>House Journal</w:t>
        </w:r>
        <w:r w:rsidRPr="003C2F6A">
          <w:rPr>
            <w:rStyle w:val="Hyperlink"/>
            <w:rFonts w:cs="Times New Roman"/>
          </w:rPr>
          <w:noBreakHyphen/>
          <w:t>page 26</w:t>
        </w:r>
      </w:hyperlink>
      <w:r>
        <w:rPr>
          <w:rFonts w:cs="Times New Roman"/>
        </w:rPr>
        <w:t>)</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r>
      <w:r>
        <w:rPr>
          <w:rFonts w:cs="Times New Roman"/>
        </w:rPr>
        <w:tab/>
        <w:t>Ratified R  118</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r>
      <w:r>
        <w:rPr>
          <w:rFonts w:cs="Times New Roman"/>
        </w:rPr>
        <w:tab/>
        <w:t>Signed By Governor</w:t>
      </w:r>
    </w:p>
    <w:p w:rsidR="006D7B48" w:rsidRDefault="006D7B48" w:rsidP="006D7B48">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r>
      <w:r>
        <w:rPr>
          <w:rFonts w:cs="Times New Roman"/>
        </w:rPr>
        <w:tab/>
        <w:t>Effective date  02/06/2020</w:t>
      </w:r>
    </w:p>
    <w:p w:rsidR="006D7B48" w:rsidRDefault="006D7B48" w:rsidP="006D7B48">
      <w:pPr>
        <w:widowControl w:val="0"/>
        <w:tabs>
          <w:tab w:val="right" w:pos="1008"/>
          <w:tab w:val="left" w:pos="1152"/>
          <w:tab w:val="left" w:pos="1872"/>
          <w:tab w:val="left" w:pos="9187"/>
        </w:tabs>
        <w:ind w:left="2088" w:hanging="2088"/>
        <w:rPr>
          <w:rFonts w:cs="Times New Roman"/>
        </w:rPr>
      </w:pPr>
    </w:p>
    <w:p w:rsidR="000B13B2" w:rsidRPr="000B13B2" w:rsidRDefault="000B13B2" w:rsidP="000B13B2">
      <w:pPr>
        <w:widowControl w:val="0"/>
        <w:tabs>
          <w:tab w:val="right" w:pos="1008"/>
          <w:tab w:val="left" w:pos="1152"/>
          <w:tab w:val="left" w:pos="1872"/>
          <w:tab w:val="left" w:pos="9187"/>
        </w:tabs>
        <w:ind w:left="2088" w:hanging="2088"/>
        <w:rPr>
          <w:rFonts w:cs="Times New Roman"/>
        </w:rPr>
      </w:pPr>
      <w:r w:rsidRPr="000B13B2">
        <w:rPr>
          <w:rFonts w:cs="Times New Roman"/>
        </w:rPr>
        <w:t xml:space="preserve">View the latest </w:t>
      </w:r>
      <w:hyperlink r:id="rId23" w:history="1">
        <w:r w:rsidRPr="000B13B2">
          <w:rPr>
            <w:rFonts w:cs="Times New Roman"/>
            <w:color w:val="0000FF" w:themeColor="hyperlink"/>
            <w:u w:val="single"/>
          </w:rPr>
          <w:t>legislative information</w:t>
        </w:r>
      </w:hyperlink>
      <w:r w:rsidRPr="000B13B2">
        <w:rPr>
          <w:rFonts w:cs="Times New Roman"/>
        </w:rPr>
        <w:t xml:space="preserve"> at the website</w:t>
      </w:r>
    </w:p>
    <w:p w:rsidR="000B13B2" w:rsidRPr="000B13B2" w:rsidRDefault="000B13B2" w:rsidP="000B13B2">
      <w:pPr>
        <w:widowControl w:val="0"/>
        <w:tabs>
          <w:tab w:val="right" w:pos="1008"/>
          <w:tab w:val="left" w:pos="1152"/>
          <w:tab w:val="left" w:pos="1872"/>
          <w:tab w:val="left" w:pos="9187"/>
        </w:tabs>
        <w:ind w:left="2088" w:hanging="2088"/>
        <w:rPr>
          <w:rFonts w:cs="Times New Roman"/>
        </w:rPr>
      </w:pPr>
    </w:p>
    <w:p w:rsidR="000B13B2" w:rsidRPr="000B13B2" w:rsidRDefault="000B13B2" w:rsidP="000B13B2">
      <w:pPr>
        <w:widowControl w:val="0"/>
        <w:tabs>
          <w:tab w:val="right" w:pos="1008"/>
          <w:tab w:val="left" w:pos="1152"/>
          <w:tab w:val="left" w:pos="1872"/>
          <w:tab w:val="left" w:pos="9187"/>
        </w:tabs>
        <w:ind w:left="2088" w:hanging="2088"/>
        <w:rPr>
          <w:rFonts w:cs="Times New Roman"/>
        </w:rPr>
      </w:pP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3B2">
        <w:rPr>
          <w:rFonts w:cs="Times New Roman"/>
          <w:b/>
        </w:rPr>
        <w:t>VERSIONS OF THIS BILL</w:t>
      </w:r>
    </w:p>
    <w:p w:rsidR="000B13B2" w:rsidRPr="000B13B2" w:rsidRDefault="000B13B2"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Pr="000B13B2" w:rsidRDefault="00E960CF" w:rsidP="000B1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B13B2" w:rsidRPr="000B13B2">
          <w:rPr>
            <w:rFonts w:cs="Times New Roman"/>
            <w:color w:val="0000FF" w:themeColor="hyperlink"/>
            <w:u w:val="single"/>
          </w:rPr>
          <w:t>1/14/2020</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B13B2" w:rsidRPr="000B13B2">
          <w:rPr>
            <w:rFonts w:cs="Times New Roman"/>
            <w:color w:val="0000FF" w:themeColor="hyperlink"/>
            <w:u w:val="single"/>
          </w:rPr>
          <w:t>1/15/2020</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B13B2" w:rsidRPr="000B13B2">
          <w:rPr>
            <w:rFonts w:cs="Times New Roman"/>
            <w:color w:val="0000FF" w:themeColor="hyperlink"/>
            <w:u w:val="single"/>
          </w:rPr>
          <w:t>1/16/2020</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0B13B2" w:rsidRPr="000B13B2">
          <w:rPr>
            <w:rFonts w:cs="Times New Roman"/>
            <w:color w:val="0000FF" w:themeColor="hyperlink"/>
            <w:u w:val="single"/>
          </w:rPr>
          <w:t>1/21/2020</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0B13B2" w:rsidRPr="000B13B2">
          <w:rPr>
            <w:rFonts w:cs="Times New Roman"/>
            <w:color w:val="0000FF" w:themeColor="hyperlink"/>
            <w:u w:val="single"/>
          </w:rPr>
          <w:t>1/23/2020</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0B13B2" w:rsidRPr="000B13B2">
          <w:rPr>
            <w:rFonts w:cs="Times New Roman"/>
            <w:color w:val="0000FF" w:themeColor="hyperlink"/>
            <w:u w:val="single"/>
          </w:rPr>
          <w:t>1/23/2020-A</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0B13B2" w:rsidRPr="000B13B2">
          <w:rPr>
            <w:rFonts w:cs="Times New Roman"/>
            <w:color w:val="0000FF" w:themeColor="hyperlink"/>
            <w:u w:val="single"/>
          </w:rPr>
          <w:t>1/30/2020</w:t>
        </w:r>
      </w:hyperlink>
    </w:p>
    <w:p w:rsidR="000B13B2" w:rsidRPr="000B13B2" w:rsidRDefault="00E960CF"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0B13B2" w:rsidRPr="000B13B2">
          <w:rPr>
            <w:rFonts w:cs="Times New Roman"/>
            <w:color w:val="0000FF" w:themeColor="hyperlink"/>
            <w:u w:val="single"/>
          </w:rPr>
          <w:t>1/31/2020</w:t>
        </w:r>
      </w:hyperlink>
    </w:p>
    <w:p w:rsidR="000B13B2" w:rsidRPr="000B13B2" w:rsidRDefault="000B13B2"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3B2" w:rsidRDefault="000B13B2" w:rsidP="000B1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13B2" w:rsidSect="000B13B2">
          <w:pgSz w:w="12240" w:h="15840" w:code="1"/>
          <w:pgMar w:top="1080" w:right="1440" w:bottom="1080" w:left="1440" w:header="720" w:footer="720" w:gutter="0"/>
          <w:pgNumType w:start="1"/>
          <w:cols w:space="720"/>
          <w:noEndnote/>
          <w:docGrid w:linePitch="360"/>
        </w:sectPr>
      </w:pPr>
    </w:p>
    <w:p w:rsidR="00C17208" w:rsidRP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Pr>
          <w:b/>
          <w:color w:val="000000" w:themeColor="text1"/>
        </w:rPr>
        <w:lastRenderedPageBreak/>
        <w:t>NOTE:  THIS IS A TEMPORARY VERSION. THIS DOCUMENT WILL REMAIN IN THIS VERSION UNTIL FINAL APPROVAL BY THE LEGISLATIVE COUNCIL.</w:t>
      </w: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(R118, S996)</w:t>
      </w:r>
    </w:p>
    <w:p w:rsidR="00C17208" w:rsidRPr="008836A5"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17208" w:rsidRPr="000B13B2"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13B2">
        <w:rPr>
          <w:rFonts w:cs="Times New Roman"/>
          <w:b/>
          <w:color w:val="000000" w:themeColor="text1"/>
          <w:szCs w:val="36"/>
        </w:rPr>
        <w:t xml:space="preserve">A JOINT RESOLUTION </w:t>
      </w:r>
      <w:r w:rsidRPr="000B13B2">
        <w:rPr>
          <w:rFonts w:cs="Times New Roman"/>
          <w:b/>
          <w:color w:val="000000" w:themeColor="text1"/>
          <w:u w:color="000000" w:themeColor="text1"/>
        </w:rPr>
        <w:t>TO REQUIRE THE PUBLIC UTILITIES REVIEW COMMITTEE TO EXTEND THE SCREENING FOR CANDIDATES FOR THE PUBLIC SERVICE COMMISSION, SEATS 1, 3, 5, AND 7; TO REQUIRE THESE POSITIONS TO BE ADVERTISED FOR AN ADDITIONAL TIME PERIOD AND IN ACCORDANCE WITH CERTAIN PROCEDURAL REQUIREMENTS; TO ACCEPT APPLICATIONS FROM FEBRUARY 3, 2020, THROUGH NOON ON FEBRUARY 28, 2020; TO PROVIDE WHO THE PUBLIC UTILITIES REVIEW COMMITTEE MAY CONSIDER; TO PROVIDE WHEN TRANSCRIPTS FROM PUBLIC HEARINGS MAY BE RELEASED; AND TO PROVIDE INSTRUCTIONS TO THE PUBLIC UTILITIES REVIEW COMMITTEE.</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A57FE">
        <w:rPr>
          <w:rFonts w:eastAsia="Times New Roman" w:cs="Times New Roman"/>
        </w:rPr>
        <w:t>Be it enacted by the General Assembly of the State of South Carolina:</w:t>
      </w: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Candidate screening extended for Public Service Commission Seats 1, 3, 5, and 7</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4A57FE">
        <w:rPr>
          <w:rFonts w:eastAsia="Times New Roman" w:cs="Times New Roman"/>
        </w:rPr>
        <w:t>SECTION</w:t>
      </w:r>
      <w:r w:rsidRPr="004A57FE">
        <w:rPr>
          <w:rFonts w:eastAsia="Times New Roman" w:cs="Times New Roman"/>
        </w:rPr>
        <w:tab/>
        <w:t>1.</w:t>
      </w:r>
      <w:r w:rsidRPr="004A57FE">
        <w:rPr>
          <w:rFonts w:eastAsia="Times New Roman" w:cs="Times New Roman"/>
        </w:rPr>
        <w:tab/>
      </w:r>
      <w:r w:rsidRPr="004A57FE">
        <w:rPr>
          <w:rFonts w:cs="Times New Roman"/>
          <w:color w:val="000000" w:themeColor="text1"/>
          <w:szCs w:val="24"/>
          <w:u w:color="000000" w:themeColor="text1"/>
        </w:rPr>
        <w:t>The Public Utilities Review Committee conducted a screening of candidates for the Public Service Commission, Seats 1, 3, 5, and 7.  After the committee’s public hearings, held on January 7 and 8, 2020, a total of six candidates were found qualified.</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4A57FE">
        <w:rPr>
          <w:rFonts w:cs="Times New Roman"/>
          <w:color w:val="000000" w:themeColor="text1"/>
          <w:szCs w:val="24"/>
          <w:u w:color="000000" w:themeColor="text1"/>
        </w:rPr>
        <w:t>The Public Utilities Review Committee shall extend the screening for candidates for the Public Service Commission, Seats 1, 3, 5, and 7.  The committee previously fulfilled the notice requirements pursuant to Section 2</w:t>
      </w:r>
      <w:r w:rsidRPr="004A57FE">
        <w:rPr>
          <w:rFonts w:cs="Times New Roman"/>
          <w:color w:val="000000" w:themeColor="text1"/>
          <w:szCs w:val="24"/>
          <w:u w:color="000000" w:themeColor="text1"/>
        </w:rPr>
        <w:noBreakHyphen/>
        <w:t>20</w:t>
      </w:r>
      <w:r w:rsidRPr="004A57FE">
        <w:rPr>
          <w:rFonts w:cs="Times New Roman"/>
          <w:color w:val="000000" w:themeColor="text1"/>
          <w:szCs w:val="24"/>
          <w:u w:color="000000" w:themeColor="text1"/>
        </w:rPr>
        <w:noBreakHyphen/>
        <w:t>15 of the Code of Laws of South Carolina, 1976; however, the committee is directed to advertise for these positions for an additional time period, to begin no later than Sunday, January 26, 2020, through Sunday, February 23, 2020.  This advertisement shall be forwarded to three newspapers of general circulation in Congressional Districts 1, 3, 5, and 7 with a request that the advertisement be published once a week.  The committee also</w:t>
      </w:r>
      <w:r>
        <w:rPr>
          <w:rFonts w:cs="Times New Roman"/>
          <w:color w:val="000000" w:themeColor="text1"/>
          <w:szCs w:val="24"/>
          <w:u w:color="000000" w:themeColor="text1"/>
        </w:rPr>
        <w:t xml:space="preserve"> must</w:t>
      </w:r>
      <w:r w:rsidRPr="004A57FE">
        <w:rPr>
          <w:rFonts w:cs="Times New Roman"/>
          <w:color w:val="000000" w:themeColor="text1"/>
          <w:szCs w:val="24"/>
          <w:u w:color="000000" w:themeColor="text1"/>
        </w:rPr>
        <w:t xml:space="preserve"> forward the advertisement to media outlets for a general press release as well as make reasonable efforts to notify professional organizations within South Carolina, if applicable, that </w:t>
      </w:r>
      <w:r w:rsidRPr="004A57FE">
        <w:rPr>
          <w:rFonts w:cs="Times New Roman"/>
          <w:color w:val="000000" w:themeColor="text1"/>
          <w:szCs w:val="24"/>
          <w:u w:color="000000" w:themeColor="text1"/>
        </w:rPr>
        <w:lastRenderedPageBreak/>
        <w:t>represent the areas of background and expertise listed in Section 58</w:t>
      </w:r>
      <w:r w:rsidRPr="004A57FE">
        <w:rPr>
          <w:rFonts w:cs="Times New Roman"/>
          <w:color w:val="000000" w:themeColor="text1"/>
          <w:szCs w:val="24"/>
          <w:u w:color="000000" w:themeColor="text1"/>
        </w:rPr>
        <w:noBreakHyphen/>
        <w:t>3</w:t>
      </w:r>
      <w:r w:rsidRPr="004A57FE">
        <w:rPr>
          <w:rFonts w:cs="Times New Roman"/>
          <w:color w:val="000000" w:themeColor="text1"/>
          <w:szCs w:val="24"/>
          <w:u w:color="000000" w:themeColor="text1"/>
        </w:rPr>
        <w:noBreakHyphen/>
        <w:t>20</w:t>
      </w:r>
      <w:r>
        <w:rPr>
          <w:rFonts w:cs="Times New Roman"/>
          <w:color w:val="000000" w:themeColor="text1"/>
          <w:szCs w:val="24"/>
          <w:u w:color="000000" w:themeColor="text1"/>
        </w:rPr>
        <w:t>(A)(2) regarding the vacancies.</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4A57FE">
        <w:rPr>
          <w:rFonts w:cs="Times New Roman"/>
          <w:color w:val="000000" w:themeColor="text1"/>
          <w:szCs w:val="24"/>
          <w:u w:color="000000" w:themeColor="text1"/>
        </w:rPr>
        <w:t>The committee will accept applications from Monday, February 3, 2020, through noon on Friday, February 28, 2020.  These applications will be considered by the committee, in addition to the applications of those persons whom the committee found qualified on January 8, 2020.  Applicants who either withdrew, or who the committee failed to find “qualified” for Seats 1, 3, 5, or 7 from October 11, 2019, through this joint resolution’s effective date, shall not receive further consideration</w:t>
      </w:r>
      <w:r>
        <w:rPr>
          <w:rFonts w:cs="Times New Roman"/>
          <w:color w:val="000000" w:themeColor="text1"/>
          <w:szCs w:val="24"/>
          <w:u w:color="000000" w:themeColor="text1"/>
        </w:rPr>
        <w:t>.</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A57FE">
        <w:rPr>
          <w:rFonts w:cs="Times New Roman"/>
          <w:color w:val="000000" w:themeColor="text1"/>
          <w:szCs w:val="24"/>
          <w:u w:color="000000" w:themeColor="text1"/>
        </w:rPr>
        <w:t>The committee shall simultaneously release the transcripts, including exhibits, from all public hearings during this screening process within a reasonable time</w:t>
      </w:r>
      <w:r>
        <w:rPr>
          <w:rFonts w:cs="Times New Roman"/>
          <w:color w:val="000000" w:themeColor="text1"/>
          <w:szCs w:val="24"/>
          <w:u w:color="000000" w:themeColor="text1"/>
        </w:rPr>
        <w:t xml:space="preserve"> upon the completion of all </w:t>
      </w:r>
      <w:r w:rsidRPr="004A57FE">
        <w:rPr>
          <w:rFonts w:cs="Times New Roman"/>
          <w:color w:val="000000" w:themeColor="text1"/>
          <w:szCs w:val="24"/>
          <w:u w:color="000000" w:themeColor="text1"/>
        </w:rPr>
        <w:t>public hearings for candidates.</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57FE">
        <w:rPr>
          <w:rFonts w:eastAsia="Times New Roman" w:cs="Times New Roman"/>
          <w:snapToGrid w:val="0"/>
          <w:szCs w:val="20"/>
        </w:rPr>
        <w:t xml:space="preserve">In screening candidates for the Public Service Commission and making its findings, the Public Utilities Review Committee must </w:t>
      </w:r>
      <w:r w:rsidRPr="004A57FE">
        <w:rPr>
          <w:rFonts w:cs="Times New Roman"/>
        </w:rPr>
        <w:t>seek to find the best qualified people by giving due consideration to the: (1) ability, dedication, compassion, common sense, and integrity of the candidates; and (2) race and gender of the candidates and other demographic factors to assure nondiscrimination to the greatest extent possible of all segments of the population of the State.</w:t>
      </w: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b/>
        </w:rPr>
        <w:t>Time effective</w:t>
      </w: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7208" w:rsidRPr="004A57FE"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57FE">
        <w:rPr>
          <w:rFonts w:eastAsia="Times New Roman" w:cs="Times New Roman"/>
        </w:rPr>
        <w:t>SECTION</w:t>
      </w:r>
      <w:r w:rsidRPr="004A57FE">
        <w:rPr>
          <w:rFonts w:eastAsia="Times New Roman" w:cs="Times New Roman"/>
        </w:rPr>
        <w:tab/>
        <w:t>2.</w:t>
      </w:r>
      <w:r w:rsidRPr="004A57FE">
        <w:rPr>
          <w:rFonts w:eastAsia="Times New Roman" w:cs="Times New Roman"/>
        </w:rPr>
        <w:tab/>
        <w:t>This joint resolution takes effect upon approval by the Governor.</w:t>
      </w: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17208" w:rsidRDefault="00C17208"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February, 2020.</w:t>
      </w:r>
    </w:p>
    <w:p w:rsidR="00C17208" w:rsidRDefault="00C17208" w:rsidP="00C17208">
      <w:pPr>
        <w:jc w:val="both"/>
        <w:rPr>
          <w:color w:val="000000" w:themeColor="text1"/>
        </w:rPr>
      </w:pPr>
    </w:p>
    <w:p w:rsidR="00C17208" w:rsidRDefault="00C17208" w:rsidP="00C17208">
      <w:pPr>
        <w:jc w:val="both"/>
        <w:rPr>
          <w:color w:val="000000" w:themeColor="text1"/>
        </w:rPr>
      </w:pPr>
      <w:r>
        <w:rPr>
          <w:color w:val="000000" w:themeColor="text1"/>
        </w:rPr>
        <w:t>Approved the 6</w:t>
      </w:r>
      <w:r w:rsidRPr="005E0E5C">
        <w:rPr>
          <w:color w:val="000000" w:themeColor="text1"/>
          <w:vertAlign w:val="superscript"/>
        </w:rPr>
        <w:t>th</w:t>
      </w:r>
      <w:r>
        <w:rPr>
          <w:color w:val="000000" w:themeColor="text1"/>
        </w:rPr>
        <w:t xml:space="preserve"> day of February, 2020. -- T.</w:t>
      </w:r>
    </w:p>
    <w:p w:rsidR="00C17208" w:rsidRPr="005E0E5C" w:rsidRDefault="00C17208" w:rsidP="00C17208">
      <w:pPr>
        <w:jc w:val="center"/>
        <w:rPr>
          <w:color w:val="000000" w:themeColor="text1"/>
        </w:rPr>
      </w:pPr>
      <w:r>
        <w:rPr>
          <w:color w:val="000000" w:themeColor="text1"/>
        </w:rPr>
        <w:t>----XX----</w:t>
      </w:r>
    </w:p>
    <w:p w:rsidR="000B13B2" w:rsidRPr="007C1498" w:rsidRDefault="000B13B2" w:rsidP="00C17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B13B2" w:rsidRPr="007C1498" w:rsidSect="000B13B2">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1A" w:rsidRDefault="005E7B1A" w:rsidP="007D5FAC">
      <w:r>
        <w:separator/>
      </w:r>
    </w:p>
  </w:endnote>
  <w:endnote w:type="continuationSeparator" w:id="0">
    <w:p w:rsidR="005E7B1A" w:rsidRDefault="005E7B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B2" w:rsidRPr="000B13B2" w:rsidRDefault="000B13B2" w:rsidP="000B13B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960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B2" w:rsidRDefault="000B1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1A" w:rsidRDefault="005E7B1A" w:rsidP="007D5FAC">
      <w:r>
        <w:separator/>
      </w:r>
    </w:p>
  </w:footnote>
  <w:footnote w:type="continuationSeparator" w:id="0">
    <w:p w:rsidR="005E7B1A" w:rsidRDefault="005E7B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96"/>
    <w:docVar w:name="ActSecretary" w:val="Charlton"/>
    <w:docVar w:name="ActSIdno" w:val="(123)  996ZW20"/>
    <w:docVar w:name="clipname" w:val="996ZW20"/>
    <w:docVar w:name="dvBillNumber" w:val="996"/>
    <w:docVar w:name="dvBillNumberPrefix" w:val="S"/>
    <w:docVar w:name="dvOriginalBody" w:val="Senate"/>
    <w:docVar w:name="OrigSENATEBillNo" w:val="996"/>
    <w:docVar w:name="SENATEACTFULLPATH" w:val="L:\COUNCIL\ACTS\996ZW20.DOCX"/>
    <w:docVar w:name="WhatActtype" w:val="A JOINT RESOLUTION"/>
  </w:docVars>
  <w:rsids>
    <w:rsidRoot w:val="005E7B1A"/>
    <w:rsid w:val="00002DE0"/>
    <w:rsid w:val="00017F29"/>
    <w:rsid w:val="00020349"/>
    <w:rsid w:val="00021B0B"/>
    <w:rsid w:val="00030487"/>
    <w:rsid w:val="00040C05"/>
    <w:rsid w:val="0004579B"/>
    <w:rsid w:val="000505F8"/>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1210"/>
    <w:rsid w:val="000A6151"/>
    <w:rsid w:val="000A6BCA"/>
    <w:rsid w:val="000A7276"/>
    <w:rsid w:val="000B03AD"/>
    <w:rsid w:val="000B13B2"/>
    <w:rsid w:val="000B316D"/>
    <w:rsid w:val="000B36EE"/>
    <w:rsid w:val="000B56CB"/>
    <w:rsid w:val="000D356E"/>
    <w:rsid w:val="000D6F51"/>
    <w:rsid w:val="000F0C3D"/>
    <w:rsid w:val="000F4902"/>
    <w:rsid w:val="00101A5C"/>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45416"/>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1983"/>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3EE5"/>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6D97"/>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7B1A"/>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8A7"/>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6A17"/>
    <w:rsid w:val="006D7B48"/>
    <w:rsid w:val="006F22C0"/>
    <w:rsid w:val="006F290C"/>
    <w:rsid w:val="007009F2"/>
    <w:rsid w:val="0070193C"/>
    <w:rsid w:val="00704FF9"/>
    <w:rsid w:val="007052EC"/>
    <w:rsid w:val="00707063"/>
    <w:rsid w:val="007127A6"/>
    <w:rsid w:val="007257FC"/>
    <w:rsid w:val="00731C9E"/>
    <w:rsid w:val="00732462"/>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1498"/>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357"/>
    <w:rsid w:val="00997D30"/>
    <w:rsid w:val="009A1A29"/>
    <w:rsid w:val="009A31B6"/>
    <w:rsid w:val="009A467A"/>
    <w:rsid w:val="009B0FA5"/>
    <w:rsid w:val="009B6EA6"/>
    <w:rsid w:val="009C170D"/>
    <w:rsid w:val="009D0B32"/>
    <w:rsid w:val="009D75E7"/>
    <w:rsid w:val="009F42DA"/>
    <w:rsid w:val="00A00DA4"/>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2741"/>
    <w:rsid w:val="00AF3196"/>
    <w:rsid w:val="00AF3FED"/>
    <w:rsid w:val="00AF730E"/>
    <w:rsid w:val="00AF7929"/>
    <w:rsid w:val="00AF7A83"/>
    <w:rsid w:val="00B007D0"/>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7208"/>
    <w:rsid w:val="00C216F6"/>
    <w:rsid w:val="00C2227D"/>
    <w:rsid w:val="00C230AF"/>
    <w:rsid w:val="00C23B1A"/>
    <w:rsid w:val="00C30E1C"/>
    <w:rsid w:val="00C32CDA"/>
    <w:rsid w:val="00C33284"/>
    <w:rsid w:val="00C34674"/>
    <w:rsid w:val="00C3483A"/>
    <w:rsid w:val="00C45263"/>
    <w:rsid w:val="00C46AB4"/>
    <w:rsid w:val="00C55195"/>
    <w:rsid w:val="00C65CC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5B10"/>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0C5"/>
    <w:rsid w:val="00E5358E"/>
    <w:rsid w:val="00E5665F"/>
    <w:rsid w:val="00E60357"/>
    <w:rsid w:val="00E614B9"/>
    <w:rsid w:val="00E61B4C"/>
    <w:rsid w:val="00E71D4E"/>
    <w:rsid w:val="00E757F4"/>
    <w:rsid w:val="00E9303D"/>
    <w:rsid w:val="00E960CF"/>
    <w:rsid w:val="00EA03FD"/>
    <w:rsid w:val="00EA2A3A"/>
    <w:rsid w:val="00EA2F76"/>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E57"/>
    <w:rsid w:val="00F60FE8"/>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A6E46BF-764E-4863-9F71-BBC662C9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B13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36D9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B13B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0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115.docx" TargetMode="External"/><Relationship Id="rId13" Type="http://schemas.openxmlformats.org/officeDocument/2006/relationships/hyperlink" Target="file:///h:\hj\20200122.docx" TargetMode="External"/><Relationship Id="rId18" Type="http://schemas.openxmlformats.org/officeDocument/2006/relationships/hyperlink" Target="file:///h:\hj\20200128.docx" TargetMode="External"/><Relationship Id="rId26" Type="http://schemas.openxmlformats.org/officeDocument/2006/relationships/hyperlink" Target="file:///p:\pprever\2019-20\996_20200116.docx" TargetMode="External"/><Relationship Id="rId3" Type="http://schemas.openxmlformats.org/officeDocument/2006/relationships/webSettings" Target="webSettings.xml"/><Relationship Id="rId21" Type="http://schemas.openxmlformats.org/officeDocument/2006/relationships/hyperlink" Target="file:///h:\hj\20200205.docx" TargetMode="External"/><Relationship Id="rId34" Type="http://schemas.openxmlformats.org/officeDocument/2006/relationships/fontTable" Target="fontTable.xml"/><Relationship Id="rId7" Type="http://schemas.openxmlformats.org/officeDocument/2006/relationships/hyperlink" Target="file:///h:\sj\20200114.docx" TargetMode="External"/><Relationship Id="rId12" Type="http://schemas.openxmlformats.org/officeDocument/2006/relationships/hyperlink" Target="file:///h:\hj\20200121.docx" TargetMode="External"/><Relationship Id="rId17" Type="http://schemas.openxmlformats.org/officeDocument/2006/relationships/hyperlink" Target="file:///h:\hj\20200123.docx" TargetMode="External"/><Relationship Id="rId25" Type="http://schemas.openxmlformats.org/officeDocument/2006/relationships/hyperlink" Target="file:///p:\pprever\2019-20\996_20200115.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00123.docx" TargetMode="External"/><Relationship Id="rId20" Type="http://schemas.openxmlformats.org/officeDocument/2006/relationships/hyperlink" Target="file:///h:\sj\20200130.docx" TargetMode="External"/><Relationship Id="rId29" Type="http://schemas.openxmlformats.org/officeDocument/2006/relationships/hyperlink" Target="file:///p:\pprever\2019-20\996_20200123A.docx" TargetMode="External"/><Relationship Id="rId1" Type="http://schemas.openxmlformats.org/officeDocument/2006/relationships/styles" Target="styles.xml"/><Relationship Id="rId6" Type="http://schemas.openxmlformats.org/officeDocument/2006/relationships/hyperlink" Target="file:///h:\sj\20200114.docx" TargetMode="External"/><Relationship Id="rId11" Type="http://schemas.openxmlformats.org/officeDocument/2006/relationships/hyperlink" Target="file:///h:\sj\20200116.docx" TargetMode="External"/><Relationship Id="rId24" Type="http://schemas.openxmlformats.org/officeDocument/2006/relationships/hyperlink" Target="file:///p:\pprever\2019-20\996_20200114.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00123.docx" TargetMode="External"/><Relationship Id="rId23" Type="http://schemas.openxmlformats.org/officeDocument/2006/relationships/hyperlink" Target="http://www.scstatehouse.gov/billsearch.php?billnumbers=996&amp;session=123&amp;summary=B" TargetMode="External"/><Relationship Id="rId28" Type="http://schemas.openxmlformats.org/officeDocument/2006/relationships/hyperlink" Target="file:///p:\pprever\2019-20\996_20200123.docx" TargetMode="External"/><Relationship Id="rId10" Type="http://schemas.openxmlformats.org/officeDocument/2006/relationships/hyperlink" Target="file:///h:\sj\20200116.docx" TargetMode="External"/><Relationship Id="rId19" Type="http://schemas.openxmlformats.org/officeDocument/2006/relationships/hyperlink" Target="file:///h:\sj\20200130.docx" TargetMode="External"/><Relationship Id="rId31" Type="http://schemas.openxmlformats.org/officeDocument/2006/relationships/hyperlink" Target="file:///p:\pprever\2019-20\996_20200131.docx" TargetMode="External"/><Relationship Id="rId4" Type="http://schemas.openxmlformats.org/officeDocument/2006/relationships/footnotes" Target="footnotes.xml"/><Relationship Id="rId9" Type="http://schemas.openxmlformats.org/officeDocument/2006/relationships/hyperlink" Target="file:///h:\sj\20200115.docx" TargetMode="External"/><Relationship Id="rId14" Type="http://schemas.openxmlformats.org/officeDocument/2006/relationships/hyperlink" Target="file:///h:\hj\20200123.docx" TargetMode="External"/><Relationship Id="rId22" Type="http://schemas.openxmlformats.org/officeDocument/2006/relationships/hyperlink" Target="file:///h:\hj\20200205.docx" TargetMode="External"/><Relationship Id="rId27" Type="http://schemas.openxmlformats.org/officeDocument/2006/relationships/hyperlink" Target="file:///p:\pprever\2019-20\996_20200121.docx" TargetMode="External"/><Relationship Id="rId30" Type="http://schemas.openxmlformats.org/officeDocument/2006/relationships/hyperlink" Target="file:///p:\pprever\2019-20\996_20200130.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316E7E5C</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996: Public Utilities Review Committee - South Carolina Legislature Online</dc:title>
  <dc:subject/>
  <dc:creator>Chris Charlton</dc:creator>
  <cp:keywords/>
  <dc:description/>
  <cp:lastModifiedBy>Lavarres Lynch</cp:lastModifiedBy>
  <cp:revision>2</cp:revision>
  <cp:lastPrinted>2009-02-19T22:23:00Z</cp:lastPrinted>
  <dcterms:created xsi:type="dcterms:W3CDTF">2020-02-11T17:10:00Z</dcterms:created>
  <dcterms:modified xsi:type="dcterms:W3CDTF">2020-02-11T17:10:00Z</dcterms:modified>
</cp:coreProperties>
</file>