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52A" w:rsidRDefault="00BB752A">
      <w:pPr>
        <w:pStyle w:val="Title"/>
        <w:tabs>
          <w:tab w:val="num" w:pos="720"/>
        </w:tabs>
        <w:ind w:left="360"/>
      </w:pPr>
      <w:r>
        <w:object w:dxaOrig="60" w:dyaOrig="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5pt;height:3.25pt" o:ole="" o:bullet="t">
            <v:imagedata r:id="rId7" o:title=""/>
          </v:shape>
          <o:OLEObject Type="Embed" ProgID="Imaging.Document" ShapeID="_x0000_i1025" DrawAspect="Content" ObjectID="_1298881570" r:id="rId8"/>
        </w:object>
      </w:r>
      <w:r>
        <w:t>Judicial Merit Selection Commission</w:t>
      </w:r>
    </w:p>
    <w:p w:rsidR="00BB752A" w:rsidRDefault="00BB752A">
      <w:pPr>
        <w:pStyle w:val="Footer"/>
        <w:tabs>
          <w:tab w:val="left" w:pos="7920"/>
        </w:tabs>
      </w:pPr>
    </w:p>
    <w:p w:rsidR="007103F2" w:rsidRDefault="007103F2">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p>
    <w:p w:rsidR="00BB752A" w:rsidRDefault="00DC5038" w:rsidP="00E26A8D">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both"/>
        <w:rPr>
          <w:sz w:val="16"/>
        </w:rPr>
      </w:pPr>
      <w:r>
        <w:rPr>
          <w:sz w:val="16"/>
        </w:rPr>
        <w:t>Sen. Glenn F. McConnell, Chairman</w:t>
      </w:r>
      <w:r w:rsidR="00BB752A">
        <w:rPr>
          <w:sz w:val="16"/>
        </w:rPr>
        <w:tab/>
      </w:r>
      <w:r w:rsidR="00BB752A">
        <w:rPr>
          <w:sz w:val="16"/>
        </w:rPr>
        <w:tab/>
      </w:r>
      <w:r w:rsidR="00BB752A">
        <w:rPr>
          <w:sz w:val="16"/>
        </w:rPr>
        <w:tab/>
      </w:r>
      <w:r w:rsidR="00BB752A">
        <w:rPr>
          <w:sz w:val="16"/>
        </w:rPr>
        <w:tab/>
      </w:r>
      <w:r w:rsidR="00BB752A">
        <w:rPr>
          <w:sz w:val="16"/>
        </w:rPr>
        <w:tab/>
      </w:r>
      <w:r w:rsidR="00E26A8D">
        <w:rPr>
          <w:sz w:val="16"/>
        </w:rPr>
        <w:tab/>
      </w:r>
      <w:r w:rsidR="00BB752A">
        <w:rPr>
          <w:sz w:val="16"/>
        </w:rPr>
        <w:tab/>
      </w:r>
      <w:r w:rsidR="00BB752A">
        <w:rPr>
          <w:sz w:val="16"/>
        </w:rPr>
        <w:tab/>
      </w:r>
      <w:r w:rsidR="00BB752A">
        <w:rPr>
          <w:sz w:val="16"/>
        </w:rPr>
        <w:tab/>
        <w:t>Jane O. Shuler, Chief Counsel</w:t>
      </w:r>
    </w:p>
    <w:p w:rsidR="00BB752A" w:rsidRDefault="00DC5038">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Rep. F.G. Delleney</w:t>
      </w:r>
      <w:r>
        <w:rPr>
          <w:noProof/>
          <w:sz w:val="16"/>
        </w:rPr>
        <w:t>, Jr.,</w:t>
      </w:r>
      <w:r>
        <w:rPr>
          <w:noProof/>
          <w:sz w:val="20"/>
        </w:rPr>
        <w:t xml:space="preserve"> </w:t>
      </w:r>
      <w:r w:rsidR="005046B6">
        <w:rPr>
          <w:noProof/>
          <w:sz w:val="16"/>
        </w:rPr>
        <w:pict>
          <v:shape id="_x0000_s1027" type="#_x0000_t75" style="position:absolute;left:0;text-align:left;margin-left:229.05pt;margin-top:-23.5pt;width:77.7pt;height:78pt;z-index:-251658752;mso-wrap-edited:f;mso-position-horizontal-relative:text;mso-position-vertical-relative:text" wrapcoords="-208 0 -208 21392 21600 21392 21600 0 -208 0" fillcolor="window">
            <v:imagedata r:id="rId9" o:title="scseal"/>
            <w10:anchorlock/>
          </v:shape>
        </w:pict>
      </w:r>
      <w:r w:rsidR="00BB752A">
        <w:rPr>
          <w:sz w:val="16"/>
        </w:rPr>
        <w:t>V-Chairman</w:t>
      </w:r>
    </w:p>
    <w:p w:rsidR="00BB752A" w:rsidRDefault="00BB752A">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Sen. Robert Ford</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Bradley S. Wright</w:t>
      </w:r>
    </w:p>
    <w:p w:rsidR="00BB752A" w:rsidRDefault="00BB752A">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John P. Freeman</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Patrick G. Dennis</w:t>
      </w:r>
    </w:p>
    <w:p w:rsidR="00BB752A" w:rsidRDefault="00BB752A">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John Davis Harrell</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Bonnie B. Goldsmith</w:t>
      </w:r>
    </w:p>
    <w:p w:rsidR="00BB752A" w:rsidRDefault="00BB752A">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Sen. John M. “Jake” Knotts, Jr.</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sidR="000775A3">
        <w:rPr>
          <w:sz w:val="16"/>
        </w:rPr>
        <w:t>Andrew T. Fiffick, IV</w:t>
      </w:r>
    </w:p>
    <w:p w:rsidR="00BB752A" w:rsidRDefault="00BB752A">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Amy Johnson McLester</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House of Representatives Counsel</w:t>
      </w:r>
    </w:p>
    <w:p w:rsidR="00BB752A" w:rsidRDefault="00BB752A">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H. Donald Sellers</w:t>
      </w:r>
      <w:r>
        <w:rPr>
          <w:sz w:val="16"/>
        </w:rPr>
        <w:tab/>
      </w:r>
      <w:r>
        <w:rPr>
          <w:sz w:val="16"/>
        </w:rPr>
        <w:tab/>
      </w:r>
      <w:r>
        <w:rPr>
          <w:sz w:val="16"/>
        </w:rPr>
        <w:tab/>
      </w:r>
      <w:r>
        <w:rPr>
          <w:sz w:val="16"/>
        </w:rPr>
        <w:tab/>
      </w:r>
      <w:r>
        <w:rPr>
          <w:sz w:val="16"/>
        </w:rPr>
        <w:tab/>
        <w:t xml:space="preserve">            Post Office Box 142</w:t>
      </w:r>
      <w:r>
        <w:rPr>
          <w:sz w:val="16"/>
        </w:rPr>
        <w:tab/>
      </w:r>
      <w:r>
        <w:rPr>
          <w:sz w:val="16"/>
        </w:rPr>
        <w:tab/>
      </w:r>
      <w:r>
        <w:rPr>
          <w:sz w:val="16"/>
        </w:rPr>
        <w:tab/>
        <w:t>J.J. Gentry</w:t>
      </w:r>
    </w:p>
    <w:p w:rsidR="00BB752A" w:rsidRDefault="00C80708">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 xml:space="preserve">Rep. Alan </w:t>
      </w:r>
      <w:r w:rsidR="001F4A76">
        <w:rPr>
          <w:sz w:val="16"/>
        </w:rPr>
        <w:t xml:space="preserve">D. </w:t>
      </w:r>
      <w:r>
        <w:rPr>
          <w:sz w:val="16"/>
        </w:rPr>
        <w:t>Clemmons</w:t>
      </w:r>
      <w:r w:rsidR="00BB752A">
        <w:rPr>
          <w:sz w:val="16"/>
        </w:rPr>
        <w:tab/>
      </w:r>
      <w:r w:rsidR="00BB752A">
        <w:rPr>
          <w:sz w:val="16"/>
        </w:rPr>
        <w:tab/>
      </w:r>
      <w:r w:rsidR="00BB752A">
        <w:rPr>
          <w:sz w:val="16"/>
        </w:rPr>
        <w:tab/>
      </w:r>
      <w:r w:rsidR="00BB752A">
        <w:rPr>
          <w:sz w:val="16"/>
        </w:rPr>
        <w:tab/>
        <w:t xml:space="preserve">  Columbia, South Carolina 29202</w:t>
      </w:r>
      <w:r w:rsidR="00BB752A">
        <w:rPr>
          <w:sz w:val="16"/>
        </w:rPr>
        <w:tab/>
      </w:r>
      <w:r w:rsidR="00BB752A">
        <w:rPr>
          <w:sz w:val="16"/>
        </w:rPr>
        <w:tab/>
        <w:t>E. Katherine Wells</w:t>
      </w:r>
    </w:p>
    <w:p w:rsidR="00BB752A" w:rsidRDefault="00BB752A"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r>
        <w:rPr>
          <w:sz w:val="16"/>
        </w:rPr>
        <w:t xml:space="preserve">Rep. </w:t>
      </w:r>
      <w:r w:rsidR="00C80708">
        <w:rPr>
          <w:sz w:val="16"/>
        </w:rPr>
        <w:t>David J. Mack, III</w:t>
      </w:r>
      <w:r>
        <w:rPr>
          <w:sz w:val="16"/>
        </w:rPr>
        <w:tab/>
      </w:r>
      <w:r>
        <w:rPr>
          <w:sz w:val="16"/>
        </w:rPr>
        <w:tab/>
      </w:r>
      <w:r>
        <w:rPr>
          <w:sz w:val="16"/>
        </w:rPr>
        <w:tab/>
      </w:r>
      <w:r>
        <w:rPr>
          <w:sz w:val="16"/>
        </w:rPr>
        <w:tab/>
        <w:t xml:space="preserve">               (803) 212-6</w:t>
      </w:r>
      <w:r w:rsidR="00D31184">
        <w:rPr>
          <w:sz w:val="16"/>
        </w:rPr>
        <w:t>623</w:t>
      </w:r>
      <w:r>
        <w:rPr>
          <w:sz w:val="16"/>
        </w:rPr>
        <w:tab/>
      </w:r>
      <w:r>
        <w:rPr>
          <w:sz w:val="16"/>
        </w:rPr>
        <w:tab/>
      </w:r>
      <w:r>
        <w:rPr>
          <w:sz w:val="16"/>
        </w:rPr>
        <w:tab/>
        <w:t>Senate Counsel</w:t>
      </w:r>
    </w:p>
    <w:p w:rsidR="006F0E5C" w:rsidRDefault="006F0E5C"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6F0E5C" w:rsidRDefault="006F0E5C"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6F0E5C" w:rsidRDefault="006F0E5C"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6F0E5C" w:rsidRPr="00F77174" w:rsidRDefault="00761EDC" w:rsidP="00761EDC">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pPr>
      <w:r w:rsidRPr="00F77174">
        <w:t>M E D I A  R E L E A S E</w:t>
      </w:r>
    </w:p>
    <w:p w:rsidR="00761EDC" w:rsidRDefault="00761EDC" w:rsidP="00761EDC">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16"/>
        </w:rPr>
      </w:pPr>
    </w:p>
    <w:p w:rsidR="00761EDC" w:rsidRDefault="00761EDC" w:rsidP="00761EDC">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Cs w:val="24"/>
        </w:rPr>
      </w:pPr>
      <w:r w:rsidRPr="00761EDC">
        <w:rPr>
          <w:szCs w:val="24"/>
        </w:rPr>
        <w:t>Public Hearings have been scheduled to begin Monday, April 13, 2009</w:t>
      </w:r>
      <w:r w:rsidR="00E82D7F">
        <w:rPr>
          <w:szCs w:val="24"/>
        </w:rPr>
        <w:t>,</w:t>
      </w:r>
      <w:r w:rsidRPr="00761EDC">
        <w:rPr>
          <w:szCs w:val="24"/>
        </w:rPr>
        <w:t xml:space="preserve"> commencing at 9 a.m. regarding the qualifications of the following candidates for judicial positions:</w:t>
      </w:r>
    </w:p>
    <w:p w:rsidR="00761EDC" w:rsidRDefault="00761EDC" w:rsidP="00761EDC">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Cs w:val="24"/>
        </w:rPr>
      </w:pPr>
    </w:p>
    <w:p w:rsidR="00761EDC" w:rsidRDefault="00761EDC" w:rsidP="00761EDC">
      <w:pPr>
        <w:pStyle w:val="BodyText"/>
        <w:rPr>
          <w:rFonts w:ascii="Rockwell Light" w:hAnsi="Rockwell Light"/>
          <w:b/>
          <w:u w:val="single"/>
        </w:rPr>
      </w:pPr>
      <w:r>
        <w:rPr>
          <w:rFonts w:ascii="Rockwell Light" w:hAnsi="Rockwell Light"/>
          <w:b/>
          <w:u w:val="single"/>
        </w:rPr>
        <w:t>SUPREME COURT</w:t>
      </w:r>
    </w:p>
    <w:p w:rsidR="00761EDC" w:rsidRDefault="00761EDC" w:rsidP="00761EDC">
      <w:pPr>
        <w:pStyle w:val="BodyText"/>
        <w:rPr>
          <w:rFonts w:ascii="Rockwell Light" w:hAnsi="Rockwell Light"/>
          <w:b/>
        </w:rPr>
      </w:pPr>
      <w:r>
        <w:rPr>
          <w:rFonts w:ascii="Rockwell Light" w:hAnsi="Rockwell Light"/>
          <w:b/>
        </w:rPr>
        <w:t>Seat 4</w:t>
      </w:r>
      <w:r>
        <w:rPr>
          <w:rFonts w:ascii="Rockwell Light" w:hAnsi="Rockwell Light"/>
          <w:b/>
        </w:rPr>
        <w:tab/>
      </w:r>
      <w:r>
        <w:rPr>
          <w:rFonts w:ascii="Rockwell Light" w:hAnsi="Rockwell Light"/>
          <w:b/>
        </w:rPr>
        <w:tab/>
      </w:r>
      <w:r>
        <w:rPr>
          <w:rFonts w:ascii="Rockwell Light" w:hAnsi="Rockwell Light"/>
          <w:b/>
        </w:rPr>
        <w:tab/>
      </w:r>
      <w:r>
        <w:rPr>
          <w:rFonts w:ascii="Rockwell Light" w:hAnsi="Rockwell Light"/>
          <w:b/>
        </w:rPr>
        <w:tab/>
      </w:r>
      <w:r>
        <w:rPr>
          <w:rFonts w:ascii="Rockwell Light" w:hAnsi="Rockwell Light"/>
          <w:b/>
        </w:rPr>
        <w:tab/>
        <w:t>The Honorable John C. Few</w:t>
      </w:r>
      <w:r w:rsidR="003D071F">
        <w:rPr>
          <w:rFonts w:ascii="Rockwell Light" w:hAnsi="Rockwell Light"/>
          <w:bCs/>
        </w:rPr>
        <w:t>, Greenville</w:t>
      </w:r>
      <w:r>
        <w:rPr>
          <w:rFonts w:ascii="Rockwell Light" w:hAnsi="Rockwell Light"/>
          <w:bCs/>
        </w:rPr>
        <w:t>, S.C.</w:t>
      </w:r>
    </w:p>
    <w:p w:rsidR="00761EDC" w:rsidRDefault="00761EDC" w:rsidP="00761EDC">
      <w:pPr>
        <w:pStyle w:val="BodyText"/>
        <w:rPr>
          <w:rFonts w:ascii="Rockwell Light" w:hAnsi="Rockwell Light"/>
          <w:b/>
        </w:rPr>
      </w:pPr>
      <w:r>
        <w:rPr>
          <w:rFonts w:ascii="Rockwell Light" w:hAnsi="Rockwell Light" w:cs="Arial"/>
          <w:b/>
        </w:rPr>
        <w:t>Seat 4</w:t>
      </w:r>
      <w:r>
        <w:rPr>
          <w:rFonts w:ascii="Rockwell Light" w:hAnsi="Rockwell Light" w:cs="Arial"/>
          <w:b/>
        </w:rPr>
        <w:tab/>
      </w:r>
      <w:r>
        <w:rPr>
          <w:rFonts w:ascii="Rockwell Light" w:hAnsi="Rockwell Light" w:cs="Arial"/>
          <w:b/>
        </w:rPr>
        <w:tab/>
      </w:r>
      <w:r>
        <w:rPr>
          <w:rFonts w:ascii="Rockwell Light" w:hAnsi="Rockwell Light" w:cs="Arial"/>
          <w:b/>
        </w:rPr>
        <w:tab/>
      </w:r>
      <w:r>
        <w:rPr>
          <w:rFonts w:ascii="Rockwell Light" w:hAnsi="Rockwell Light" w:cs="Arial"/>
          <w:b/>
        </w:rPr>
        <w:tab/>
      </w:r>
      <w:r>
        <w:rPr>
          <w:rFonts w:ascii="Rockwell Light" w:hAnsi="Rockwell Light" w:cs="Arial"/>
          <w:b/>
        </w:rPr>
        <w:tab/>
      </w:r>
      <w:r>
        <w:rPr>
          <w:rFonts w:ascii="Rockwell Light" w:hAnsi="Rockwell Light"/>
          <w:b/>
        </w:rPr>
        <w:t>The Honorable Kaye G. Hearn</w:t>
      </w:r>
      <w:r>
        <w:rPr>
          <w:rFonts w:ascii="Rockwell Light" w:hAnsi="Rockwell Light"/>
          <w:bCs/>
        </w:rPr>
        <w:t xml:space="preserve">, Conway, S.C. </w:t>
      </w:r>
    </w:p>
    <w:p w:rsidR="00761EDC" w:rsidRDefault="00761EDC" w:rsidP="00761EDC">
      <w:pPr>
        <w:pStyle w:val="BodyText"/>
        <w:rPr>
          <w:rFonts w:ascii="Rockwell Light" w:hAnsi="Rockwell Light"/>
          <w:b/>
        </w:rPr>
      </w:pPr>
      <w:r>
        <w:rPr>
          <w:rFonts w:ascii="Rockwell Light" w:hAnsi="Rockwell Light"/>
          <w:b/>
        </w:rPr>
        <w:t>Seat 4</w:t>
      </w:r>
      <w:r>
        <w:rPr>
          <w:rFonts w:ascii="Rockwell Light" w:hAnsi="Rockwell Light"/>
          <w:b/>
        </w:rPr>
        <w:tab/>
      </w:r>
      <w:r>
        <w:rPr>
          <w:rFonts w:ascii="Rockwell Light" w:hAnsi="Rockwell Light"/>
          <w:b/>
        </w:rPr>
        <w:tab/>
      </w:r>
      <w:r>
        <w:rPr>
          <w:rFonts w:ascii="Rockwell Light" w:hAnsi="Rockwell Light"/>
          <w:b/>
        </w:rPr>
        <w:tab/>
      </w:r>
      <w:r>
        <w:rPr>
          <w:rFonts w:ascii="Rockwell Light" w:hAnsi="Rockwell Light"/>
          <w:b/>
        </w:rPr>
        <w:tab/>
      </w:r>
      <w:r>
        <w:rPr>
          <w:rFonts w:ascii="Rockwell Light" w:hAnsi="Rockwell Light"/>
          <w:b/>
        </w:rPr>
        <w:tab/>
        <w:t xml:space="preserve">The Honorable Deadra L. Jefferson, </w:t>
      </w:r>
      <w:r>
        <w:rPr>
          <w:rFonts w:ascii="Rockwell Light" w:hAnsi="Rockwell Light"/>
          <w:bCs/>
        </w:rPr>
        <w:t>Charleston, S.C.</w:t>
      </w:r>
    </w:p>
    <w:p w:rsidR="00761EDC" w:rsidRDefault="00761EDC" w:rsidP="00761EDC">
      <w:pPr>
        <w:pStyle w:val="BodyText"/>
        <w:rPr>
          <w:rFonts w:ascii="Rockwell Light" w:hAnsi="Rockwell Light"/>
          <w:b/>
        </w:rPr>
      </w:pPr>
      <w:r>
        <w:rPr>
          <w:rFonts w:ascii="Rockwell Light" w:hAnsi="Rockwell Light"/>
          <w:b/>
        </w:rPr>
        <w:t>Seat 4</w:t>
      </w:r>
      <w:r>
        <w:rPr>
          <w:rFonts w:ascii="Rockwell Light" w:hAnsi="Rockwell Light"/>
          <w:b/>
        </w:rPr>
        <w:tab/>
      </w:r>
      <w:r>
        <w:rPr>
          <w:rFonts w:ascii="Rockwell Light" w:hAnsi="Rockwell Light"/>
          <w:b/>
        </w:rPr>
        <w:tab/>
      </w:r>
      <w:r>
        <w:rPr>
          <w:rFonts w:ascii="Rockwell Light" w:hAnsi="Rockwell Light"/>
          <w:b/>
        </w:rPr>
        <w:tab/>
      </w:r>
      <w:r>
        <w:rPr>
          <w:rFonts w:ascii="Rockwell Light" w:hAnsi="Rockwell Light"/>
          <w:b/>
        </w:rPr>
        <w:tab/>
      </w:r>
      <w:r>
        <w:rPr>
          <w:rFonts w:ascii="Rockwell Light" w:hAnsi="Rockwell Light"/>
          <w:b/>
        </w:rPr>
        <w:tab/>
        <w:t>The Honorable A.E. Morehead, III</w:t>
      </w:r>
      <w:r>
        <w:rPr>
          <w:rFonts w:ascii="Rockwell Light" w:hAnsi="Rockwell Light"/>
          <w:bCs/>
        </w:rPr>
        <w:t xml:space="preserve">, Florence, S.C. </w:t>
      </w:r>
    </w:p>
    <w:p w:rsidR="00761EDC" w:rsidRDefault="00761EDC" w:rsidP="00761EDC">
      <w:pPr>
        <w:pStyle w:val="BodyText"/>
        <w:rPr>
          <w:rFonts w:ascii="Rockwell Light" w:hAnsi="Rockwell Light"/>
          <w:b/>
        </w:rPr>
      </w:pPr>
      <w:r>
        <w:rPr>
          <w:rFonts w:ascii="Rockwell Light" w:hAnsi="Rockwell Light"/>
          <w:b/>
        </w:rPr>
        <w:t>Seat 4</w:t>
      </w:r>
      <w:r>
        <w:rPr>
          <w:rFonts w:ascii="Rockwell Light" w:hAnsi="Rockwell Light"/>
          <w:b/>
        </w:rPr>
        <w:tab/>
      </w:r>
      <w:r>
        <w:rPr>
          <w:rFonts w:ascii="Rockwell Light" w:hAnsi="Rockwell Light"/>
          <w:b/>
        </w:rPr>
        <w:tab/>
      </w:r>
      <w:r>
        <w:rPr>
          <w:rFonts w:ascii="Rockwell Light" w:hAnsi="Rockwell Light"/>
          <w:b/>
        </w:rPr>
        <w:tab/>
      </w:r>
      <w:r>
        <w:rPr>
          <w:rFonts w:ascii="Rockwell Light" w:hAnsi="Rockwell Light"/>
          <w:b/>
        </w:rPr>
        <w:tab/>
      </w:r>
      <w:r>
        <w:rPr>
          <w:rFonts w:ascii="Rockwell Light" w:hAnsi="Rockwell Light"/>
          <w:b/>
        </w:rPr>
        <w:tab/>
        <w:t>The Honorable H. Bruce Williams</w:t>
      </w:r>
      <w:r>
        <w:rPr>
          <w:rFonts w:ascii="Rockwell Light" w:hAnsi="Rockwell Light"/>
          <w:bCs/>
        </w:rPr>
        <w:t xml:space="preserve">, Columbia, S.C. </w:t>
      </w:r>
    </w:p>
    <w:p w:rsidR="00761EDC" w:rsidRDefault="00761EDC" w:rsidP="00761EDC">
      <w:pPr>
        <w:pStyle w:val="BodyText"/>
        <w:rPr>
          <w:rFonts w:ascii="Rockwell Light" w:hAnsi="Rockwell Light" w:cs="Arial"/>
          <w:bCs/>
        </w:rPr>
      </w:pPr>
    </w:p>
    <w:p w:rsidR="00761EDC" w:rsidRDefault="00761EDC" w:rsidP="00761EDC">
      <w:pPr>
        <w:pStyle w:val="BodyText"/>
        <w:rPr>
          <w:rFonts w:ascii="Rockwell Light" w:hAnsi="Rockwell Light" w:cs="Arial"/>
          <w:b/>
          <w:u w:val="single"/>
        </w:rPr>
      </w:pPr>
      <w:r>
        <w:rPr>
          <w:rFonts w:ascii="Rockwell Light" w:hAnsi="Rockwell Light" w:cs="Arial"/>
          <w:b/>
          <w:u w:val="single"/>
        </w:rPr>
        <w:t xml:space="preserve">CIRCUIT COURT </w:t>
      </w:r>
    </w:p>
    <w:p w:rsidR="00761EDC" w:rsidRDefault="00761EDC" w:rsidP="00761EDC">
      <w:pPr>
        <w:pStyle w:val="BodyText"/>
        <w:rPr>
          <w:rFonts w:ascii="Rockwell Light" w:hAnsi="Rockwell Light"/>
          <w:bCs/>
        </w:rPr>
      </w:pPr>
      <w:r>
        <w:rPr>
          <w:rFonts w:ascii="Rockwell Light" w:hAnsi="Rockwell Light" w:cs="Arial"/>
          <w:b/>
        </w:rPr>
        <w:t>Tenth Judicial Circuit, Seat 1</w:t>
      </w:r>
      <w:r>
        <w:rPr>
          <w:rFonts w:ascii="Rockwell Light" w:hAnsi="Rockwell Light" w:cs="Arial"/>
          <w:b/>
        </w:rPr>
        <w:tab/>
      </w:r>
      <w:r>
        <w:rPr>
          <w:rFonts w:ascii="Rockwell Light" w:hAnsi="Rockwell Light" w:cs="Arial"/>
          <w:b/>
        </w:rPr>
        <w:tab/>
      </w:r>
      <w:r>
        <w:rPr>
          <w:rFonts w:ascii="Rockwell Light" w:hAnsi="Rockwell Light"/>
          <w:b/>
        </w:rPr>
        <w:t>Rame L. Campbell</w:t>
      </w:r>
      <w:r>
        <w:rPr>
          <w:rFonts w:ascii="Rockwell Light" w:hAnsi="Rockwell Light"/>
          <w:bCs/>
        </w:rPr>
        <w:t>, Anderson, S.C.</w:t>
      </w:r>
    </w:p>
    <w:p w:rsidR="00761EDC" w:rsidRDefault="00761EDC" w:rsidP="00761EDC">
      <w:pPr>
        <w:pStyle w:val="BodyText"/>
        <w:rPr>
          <w:rFonts w:ascii="Rockwell Light" w:hAnsi="Rockwell Light"/>
          <w:bCs/>
        </w:rPr>
      </w:pPr>
      <w:r>
        <w:rPr>
          <w:rFonts w:ascii="Rockwell Light" w:hAnsi="Rockwell Light"/>
          <w:bCs/>
        </w:rPr>
        <w:tab/>
      </w:r>
      <w:r>
        <w:rPr>
          <w:rFonts w:ascii="Rockwell Light" w:hAnsi="Rockwell Light"/>
          <w:bCs/>
        </w:rPr>
        <w:tab/>
      </w:r>
      <w:r>
        <w:rPr>
          <w:rFonts w:ascii="Rockwell Light" w:hAnsi="Rockwell Light"/>
          <w:bCs/>
        </w:rPr>
        <w:tab/>
      </w:r>
      <w:r>
        <w:rPr>
          <w:rFonts w:ascii="Rockwell Light" w:hAnsi="Rockwell Light"/>
          <w:bCs/>
        </w:rPr>
        <w:tab/>
      </w:r>
      <w:r>
        <w:rPr>
          <w:rFonts w:ascii="Rockwell Light" w:hAnsi="Rockwell Light"/>
          <w:bCs/>
        </w:rPr>
        <w:tab/>
      </w:r>
      <w:r>
        <w:rPr>
          <w:rFonts w:ascii="Rockwell Light" w:hAnsi="Rockwell Light"/>
          <w:b/>
        </w:rPr>
        <w:t>R. Lawton McIntosh</w:t>
      </w:r>
      <w:r>
        <w:rPr>
          <w:rFonts w:ascii="Rockwell Light" w:hAnsi="Rockwell Light"/>
          <w:bCs/>
        </w:rPr>
        <w:t>, Anderson, S.C.</w:t>
      </w:r>
    </w:p>
    <w:p w:rsidR="00761EDC" w:rsidRDefault="00761EDC" w:rsidP="00761EDC">
      <w:pPr>
        <w:pStyle w:val="BodyText"/>
        <w:rPr>
          <w:rFonts w:ascii="Rockwell Light" w:hAnsi="Rockwell Light"/>
          <w:bCs/>
        </w:rPr>
      </w:pPr>
    </w:p>
    <w:p w:rsidR="00761EDC" w:rsidRDefault="00761EDC" w:rsidP="00761EDC">
      <w:pPr>
        <w:pStyle w:val="BodyText"/>
        <w:rPr>
          <w:rFonts w:ascii="Rockwell Light" w:hAnsi="Rockwell Light"/>
          <w:bCs/>
        </w:rPr>
      </w:pPr>
      <w:r w:rsidRPr="00AC2104">
        <w:rPr>
          <w:rFonts w:ascii="Rockwell Light" w:hAnsi="Rockwell Light"/>
          <w:b/>
          <w:bCs/>
        </w:rPr>
        <w:t>Thirteenth</w:t>
      </w:r>
      <w:r w:rsidR="00DF4ED8">
        <w:rPr>
          <w:rFonts w:ascii="Rockwell Light" w:hAnsi="Rockwell Light"/>
          <w:b/>
          <w:bCs/>
        </w:rPr>
        <w:t xml:space="preserve"> Judicial Circuit, Seat 3</w:t>
      </w:r>
      <w:r w:rsidR="00DF4ED8">
        <w:rPr>
          <w:rFonts w:ascii="Rockwell Light" w:hAnsi="Rockwell Light"/>
          <w:b/>
          <w:bCs/>
        </w:rPr>
        <w:tab/>
        <w:t>Eric K</w:t>
      </w:r>
      <w:r w:rsidRPr="00AC2104">
        <w:rPr>
          <w:rFonts w:ascii="Rockwell Light" w:hAnsi="Rockwell Light"/>
          <w:b/>
          <w:bCs/>
        </w:rPr>
        <w:t>. Englebardt</w:t>
      </w:r>
      <w:r>
        <w:rPr>
          <w:rFonts w:ascii="Rockwell Light" w:hAnsi="Rockwell Light"/>
          <w:bCs/>
        </w:rPr>
        <w:t xml:space="preserve">, Greenville, S.C. </w:t>
      </w:r>
    </w:p>
    <w:p w:rsidR="00761EDC" w:rsidRDefault="00761EDC" w:rsidP="00761EDC">
      <w:pPr>
        <w:rPr>
          <w:rFonts w:ascii="Rockwell Light" w:hAnsi="Rockwell Light"/>
          <w:b/>
          <w:bCs/>
          <w:sz w:val="22"/>
        </w:rPr>
      </w:pPr>
      <w:r>
        <w:rPr>
          <w:rFonts w:ascii="Rockwell Light" w:hAnsi="Rockwell Light"/>
          <w:b/>
          <w:bCs/>
          <w:sz w:val="22"/>
        </w:rPr>
        <w:tab/>
      </w:r>
      <w:r>
        <w:rPr>
          <w:rFonts w:ascii="Rockwell Light" w:hAnsi="Rockwell Light"/>
          <w:b/>
          <w:bCs/>
          <w:sz w:val="22"/>
        </w:rPr>
        <w:tab/>
      </w:r>
      <w:r>
        <w:rPr>
          <w:rFonts w:ascii="Rockwell Light" w:hAnsi="Rockwell Light"/>
          <w:b/>
          <w:bCs/>
          <w:sz w:val="22"/>
        </w:rPr>
        <w:tab/>
      </w:r>
      <w:r>
        <w:rPr>
          <w:rFonts w:ascii="Rockwell Light" w:hAnsi="Rockwell Light"/>
          <w:b/>
          <w:bCs/>
          <w:sz w:val="22"/>
        </w:rPr>
        <w:tab/>
      </w:r>
      <w:r>
        <w:rPr>
          <w:rFonts w:ascii="Rockwell Light" w:hAnsi="Rockwell Light"/>
          <w:b/>
          <w:bCs/>
          <w:sz w:val="22"/>
        </w:rPr>
        <w:tab/>
        <w:t xml:space="preserve">Allen O. Fretwell, </w:t>
      </w:r>
      <w:r w:rsidRPr="00AC2104">
        <w:rPr>
          <w:rFonts w:ascii="Rockwell Light" w:hAnsi="Rockwell Light"/>
          <w:bCs/>
          <w:sz w:val="22"/>
        </w:rPr>
        <w:t>Greenville, S.C.</w:t>
      </w:r>
    </w:p>
    <w:p w:rsidR="00761EDC" w:rsidRPr="00AC2104" w:rsidRDefault="00761EDC" w:rsidP="00761EDC">
      <w:pPr>
        <w:rPr>
          <w:rFonts w:ascii="Rockwell Light" w:hAnsi="Rockwell Light"/>
          <w:bCs/>
          <w:sz w:val="22"/>
        </w:rPr>
      </w:pPr>
      <w:r>
        <w:rPr>
          <w:rFonts w:ascii="Rockwell Light" w:hAnsi="Rockwell Light"/>
          <w:b/>
          <w:bCs/>
          <w:sz w:val="22"/>
        </w:rPr>
        <w:tab/>
      </w:r>
      <w:r>
        <w:rPr>
          <w:rFonts w:ascii="Rockwell Light" w:hAnsi="Rockwell Light"/>
          <w:b/>
          <w:bCs/>
          <w:sz w:val="22"/>
        </w:rPr>
        <w:tab/>
      </w:r>
      <w:r>
        <w:rPr>
          <w:rFonts w:ascii="Rockwell Light" w:hAnsi="Rockwell Light"/>
          <w:b/>
          <w:bCs/>
          <w:sz w:val="22"/>
        </w:rPr>
        <w:tab/>
      </w:r>
      <w:r>
        <w:rPr>
          <w:rFonts w:ascii="Rockwell Light" w:hAnsi="Rockwell Light"/>
          <w:b/>
          <w:bCs/>
          <w:sz w:val="22"/>
        </w:rPr>
        <w:tab/>
      </w:r>
      <w:r>
        <w:rPr>
          <w:rFonts w:ascii="Rockwell Light" w:hAnsi="Rockwell Light"/>
          <w:b/>
          <w:bCs/>
          <w:sz w:val="22"/>
        </w:rPr>
        <w:tab/>
        <w:t>Kristie B. Hodge</w:t>
      </w:r>
      <w:r w:rsidRPr="00AC2104">
        <w:rPr>
          <w:rFonts w:ascii="Rockwell Light" w:hAnsi="Rockwell Light"/>
          <w:bCs/>
          <w:sz w:val="22"/>
        </w:rPr>
        <w:t>, Greenville, S.C.</w:t>
      </w:r>
    </w:p>
    <w:p w:rsidR="00761EDC" w:rsidRPr="00AC2104" w:rsidRDefault="00761EDC" w:rsidP="00761EDC">
      <w:pPr>
        <w:rPr>
          <w:rFonts w:ascii="Rockwell Light" w:hAnsi="Rockwell Light"/>
          <w:bCs/>
          <w:sz w:val="22"/>
        </w:rPr>
      </w:pPr>
      <w:r>
        <w:rPr>
          <w:rFonts w:ascii="Rockwell Light" w:hAnsi="Rockwell Light"/>
          <w:b/>
          <w:bCs/>
          <w:sz w:val="22"/>
        </w:rPr>
        <w:tab/>
      </w:r>
      <w:r>
        <w:rPr>
          <w:rFonts w:ascii="Rockwell Light" w:hAnsi="Rockwell Light"/>
          <w:b/>
          <w:bCs/>
          <w:sz w:val="22"/>
        </w:rPr>
        <w:tab/>
      </w:r>
      <w:r>
        <w:rPr>
          <w:rFonts w:ascii="Rockwell Light" w:hAnsi="Rockwell Light"/>
          <w:b/>
          <w:bCs/>
          <w:sz w:val="22"/>
        </w:rPr>
        <w:tab/>
      </w:r>
      <w:r>
        <w:rPr>
          <w:rFonts w:ascii="Rockwell Light" w:hAnsi="Rockwell Light"/>
          <w:b/>
          <w:bCs/>
          <w:sz w:val="22"/>
        </w:rPr>
        <w:tab/>
      </w:r>
      <w:r>
        <w:rPr>
          <w:rFonts w:ascii="Rockwell Light" w:hAnsi="Rockwell Light"/>
          <w:b/>
          <w:bCs/>
          <w:sz w:val="22"/>
        </w:rPr>
        <w:tab/>
        <w:t xml:space="preserve">Benjamin Shealy, </w:t>
      </w:r>
      <w:r w:rsidRPr="00AC2104">
        <w:rPr>
          <w:rFonts w:ascii="Rockwell Light" w:hAnsi="Rockwell Light"/>
          <w:bCs/>
          <w:sz w:val="22"/>
        </w:rPr>
        <w:t>Easley, S.C.</w:t>
      </w:r>
    </w:p>
    <w:p w:rsidR="003B4E10" w:rsidRPr="00AC2104" w:rsidRDefault="00761EDC" w:rsidP="00761EDC">
      <w:pPr>
        <w:rPr>
          <w:rFonts w:ascii="Rockwell Light" w:hAnsi="Rockwell Light"/>
          <w:bCs/>
          <w:sz w:val="22"/>
        </w:rPr>
      </w:pPr>
      <w:r>
        <w:rPr>
          <w:rFonts w:ascii="Rockwell Light" w:hAnsi="Rockwell Light"/>
          <w:b/>
          <w:bCs/>
          <w:sz w:val="22"/>
        </w:rPr>
        <w:tab/>
      </w:r>
      <w:r>
        <w:rPr>
          <w:rFonts w:ascii="Rockwell Light" w:hAnsi="Rockwell Light"/>
          <w:b/>
          <w:bCs/>
          <w:sz w:val="22"/>
        </w:rPr>
        <w:tab/>
      </w:r>
      <w:r>
        <w:rPr>
          <w:rFonts w:ascii="Rockwell Light" w:hAnsi="Rockwell Light"/>
          <w:b/>
          <w:bCs/>
          <w:sz w:val="22"/>
        </w:rPr>
        <w:tab/>
      </w:r>
      <w:r>
        <w:rPr>
          <w:rFonts w:ascii="Rockwell Light" w:hAnsi="Rockwell Light"/>
          <w:b/>
          <w:bCs/>
          <w:sz w:val="22"/>
        </w:rPr>
        <w:tab/>
      </w:r>
      <w:r>
        <w:rPr>
          <w:rFonts w:ascii="Rockwell Light" w:hAnsi="Rockwell Light"/>
          <w:b/>
          <w:bCs/>
          <w:sz w:val="22"/>
        </w:rPr>
        <w:tab/>
        <w:t xml:space="preserve">Rob Stilwell, </w:t>
      </w:r>
      <w:r w:rsidRPr="00AC2104">
        <w:rPr>
          <w:rFonts w:ascii="Rockwell Light" w:hAnsi="Rockwell Light"/>
          <w:bCs/>
          <w:sz w:val="22"/>
        </w:rPr>
        <w:t>Greenville, S.C.</w:t>
      </w:r>
    </w:p>
    <w:p w:rsidR="00761EDC" w:rsidRDefault="00761EDC" w:rsidP="00761EDC">
      <w:pPr>
        <w:rPr>
          <w:rFonts w:ascii="Rockwell Light" w:hAnsi="Rockwell Light"/>
          <w:b/>
          <w:bCs/>
          <w:sz w:val="22"/>
        </w:rPr>
      </w:pPr>
    </w:p>
    <w:p w:rsidR="00761EDC" w:rsidRPr="00AC2104" w:rsidRDefault="00761EDC" w:rsidP="00761EDC">
      <w:pPr>
        <w:rPr>
          <w:rFonts w:ascii="Rockwell Light" w:hAnsi="Rockwell Light"/>
          <w:b/>
          <w:bCs/>
          <w:sz w:val="22"/>
          <w:u w:val="single"/>
        </w:rPr>
      </w:pPr>
      <w:r w:rsidRPr="00AC2104">
        <w:rPr>
          <w:rFonts w:ascii="Rockwell Light" w:hAnsi="Rockwell Light"/>
          <w:b/>
          <w:bCs/>
          <w:sz w:val="22"/>
          <w:u w:val="single"/>
        </w:rPr>
        <w:t>FAMILY COURT</w:t>
      </w:r>
    </w:p>
    <w:p w:rsidR="00761EDC" w:rsidRPr="00AC2104" w:rsidRDefault="00761EDC" w:rsidP="00761EDC">
      <w:pPr>
        <w:rPr>
          <w:rFonts w:ascii="Rockwell Light" w:hAnsi="Rockwell Light"/>
          <w:bCs/>
          <w:sz w:val="22"/>
        </w:rPr>
      </w:pPr>
      <w:r>
        <w:rPr>
          <w:rFonts w:ascii="Rockwell Light" w:hAnsi="Rockwell Light"/>
          <w:b/>
          <w:bCs/>
          <w:sz w:val="22"/>
        </w:rPr>
        <w:t>Third Judicial Circuit, Seat 2</w:t>
      </w:r>
      <w:r>
        <w:rPr>
          <w:rFonts w:ascii="Rockwell Light" w:hAnsi="Rockwell Light"/>
          <w:b/>
          <w:bCs/>
          <w:sz w:val="22"/>
        </w:rPr>
        <w:tab/>
      </w:r>
      <w:r>
        <w:rPr>
          <w:rFonts w:ascii="Rockwell Light" w:hAnsi="Rockwell Light"/>
          <w:b/>
          <w:bCs/>
          <w:sz w:val="22"/>
        </w:rPr>
        <w:tab/>
        <w:t xml:space="preserve">W.T. Geddings, Jr., </w:t>
      </w:r>
      <w:r w:rsidRPr="00AC2104">
        <w:rPr>
          <w:rFonts w:ascii="Rockwell Light" w:hAnsi="Rockwell Light"/>
          <w:bCs/>
          <w:sz w:val="22"/>
        </w:rPr>
        <w:t>Manning, S.C.</w:t>
      </w:r>
    </w:p>
    <w:p w:rsidR="00761EDC" w:rsidRPr="00AC2104" w:rsidRDefault="00761EDC" w:rsidP="00761EDC">
      <w:pPr>
        <w:rPr>
          <w:rFonts w:ascii="Rockwell Light" w:hAnsi="Rockwell Light"/>
          <w:bCs/>
          <w:sz w:val="22"/>
        </w:rPr>
      </w:pPr>
      <w:r>
        <w:rPr>
          <w:rFonts w:ascii="Rockwell Light" w:hAnsi="Rockwell Light"/>
          <w:b/>
          <w:bCs/>
          <w:sz w:val="22"/>
        </w:rPr>
        <w:tab/>
      </w:r>
      <w:r>
        <w:rPr>
          <w:rFonts w:ascii="Rockwell Light" w:hAnsi="Rockwell Light"/>
          <w:b/>
          <w:bCs/>
          <w:sz w:val="22"/>
        </w:rPr>
        <w:tab/>
      </w:r>
      <w:r>
        <w:rPr>
          <w:rFonts w:ascii="Rockwell Light" w:hAnsi="Rockwell Light"/>
          <w:b/>
          <w:bCs/>
          <w:sz w:val="22"/>
        </w:rPr>
        <w:tab/>
      </w:r>
      <w:r>
        <w:rPr>
          <w:rFonts w:ascii="Rockwell Light" w:hAnsi="Rockwell Light"/>
          <w:b/>
          <w:bCs/>
          <w:sz w:val="22"/>
        </w:rPr>
        <w:tab/>
      </w:r>
      <w:r>
        <w:rPr>
          <w:rFonts w:ascii="Rockwell Light" w:hAnsi="Rockwell Light"/>
          <w:b/>
          <w:bCs/>
          <w:sz w:val="22"/>
        </w:rPr>
        <w:tab/>
        <w:t xml:space="preserve">John S. Keffer, </w:t>
      </w:r>
      <w:r w:rsidRPr="00AC2104">
        <w:rPr>
          <w:rFonts w:ascii="Rockwell Light" w:hAnsi="Rockwell Light"/>
          <w:bCs/>
          <w:sz w:val="22"/>
        </w:rPr>
        <w:t>Sumter, S.C.</w:t>
      </w:r>
    </w:p>
    <w:p w:rsidR="00761EDC" w:rsidRPr="00AC2104" w:rsidRDefault="00A140EA" w:rsidP="00761EDC">
      <w:pPr>
        <w:rPr>
          <w:rFonts w:ascii="Rockwell Light" w:hAnsi="Rockwell Light"/>
          <w:bCs/>
          <w:sz w:val="22"/>
        </w:rPr>
      </w:pPr>
      <w:r>
        <w:rPr>
          <w:rFonts w:ascii="Rockwell Light" w:hAnsi="Rockwell Light"/>
          <w:b/>
          <w:bCs/>
          <w:sz w:val="22"/>
        </w:rPr>
        <w:tab/>
      </w:r>
      <w:r>
        <w:rPr>
          <w:rFonts w:ascii="Rockwell Light" w:hAnsi="Rockwell Light"/>
          <w:b/>
          <w:bCs/>
          <w:sz w:val="22"/>
        </w:rPr>
        <w:tab/>
      </w:r>
      <w:r>
        <w:rPr>
          <w:rFonts w:ascii="Rockwell Light" w:hAnsi="Rockwell Light"/>
          <w:b/>
          <w:bCs/>
          <w:sz w:val="22"/>
        </w:rPr>
        <w:tab/>
      </w:r>
      <w:r>
        <w:rPr>
          <w:rFonts w:ascii="Rockwell Light" w:hAnsi="Rockwell Light"/>
          <w:b/>
          <w:bCs/>
          <w:sz w:val="22"/>
        </w:rPr>
        <w:tab/>
      </w:r>
      <w:r>
        <w:rPr>
          <w:rFonts w:ascii="Rockwell Light" w:hAnsi="Rockwell Light"/>
          <w:b/>
          <w:bCs/>
          <w:sz w:val="22"/>
        </w:rPr>
        <w:tab/>
        <w:t>Angela</w:t>
      </w:r>
      <w:r w:rsidR="00761EDC">
        <w:rPr>
          <w:rFonts w:ascii="Rockwell Light" w:hAnsi="Rockwell Light"/>
          <w:b/>
          <w:bCs/>
          <w:sz w:val="22"/>
        </w:rPr>
        <w:t xml:space="preserve"> R. Taylor, </w:t>
      </w:r>
      <w:r w:rsidR="00761EDC" w:rsidRPr="00AC2104">
        <w:rPr>
          <w:rFonts w:ascii="Rockwell Light" w:hAnsi="Rockwell Light"/>
          <w:bCs/>
          <w:sz w:val="22"/>
        </w:rPr>
        <w:t>Sumter, S.C.</w:t>
      </w:r>
    </w:p>
    <w:p w:rsidR="00761EDC" w:rsidRDefault="00761EDC" w:rsidP="00761EDC">
      <w:pPr>
        <w:rPr>
          <w:rFonts w:ascii="Rockwell Light" w:hAnsi="Rockwell Light"/>
          <w:b/>
          <w:bCs/>
          <w:sz w:val="22"/>
        </w:rPr>
      </w:pPr>
    </w:p>
    <w:p w:rsidR="00761EDC" w:rsidRPr="00E46D93" w:rsidRDefault="00761EDC" w:rsidP="00761EDC">
      <w:pPr>
        <w:rPr>
          <w:rFonts w:ascii="Rockwell Light" w:hAnsi="Rockwell Light"/>
          <w:b/>
          <w:bCs/>
          <w:sz w:val="22"/>
        </w:rPr>
      </w:pPr>
      <w:r>
        <w:rPr>
          <w:rFonts w:ascii="Rockwell Light" w:hAnsi="Rockwell Light"/>
          <w:b/>
          <w:bCs/>
          <w:sz w:val="22"/>
        </w:rPr>
        <w:t>Fourth Judicial Circuit, Seat 3</w:t>
      </w:r>
      <w:r>
        <w:rPr>
          <w:rFonts w:ascii="Rockwell Light" w:hAnsi="Rockwell Light"/>
          <w:b/>
          <w:bCs/>
          <w:sz w:val="22"/>
        </w:rPr>
        <w:tab/>
      </w:r>
      <w:r w:rsidR="00E46D93">
        <w:rPr>
          <w:rFonts w:ascii="Rockwell Light" w:hAnsi="Rockwell Light"/>
          <w:b/>
          <w:bCs/>
          <w:sz w:val="22"/>
        </w:rPr>
        <w:tab/>
      </w:r>
      <w:r w:rsidR="00EB7FD0">
        <w:rPr>
          <w:rFonts w:ascii="Rockwell Light" w:hAnsi="Rockwell Light"/>
          <w:b/>
          <w:bCs/>
          <w:sz w:val="22"/>
        </w:rPr>
        <w:t>Bry</w:t>
      </w:r>
      <w:r>
        <w:rPr>
          <w:rFonts w:ascii="Rockwell Light" w:hAnsi="Rockwell Light"/>
          <w:b/>
          <w:bCs/>
          <w:sz w:val="22"/>
        </w:rPr>
        <w:t xml:space="preserve">an  Braddock, </w:t>
      </w:r>
      <w:r w:rsidR="00B909F9">
        <w:rPr>
          <w:rFonts w:ascii="Rockwell Light" w:hAnsi="Rockwell Light"/>
          <w:bCs/>
          <w:sz w:val="22"/>
        </w:rPr>
        <w:t>Hartsville</w:t>
      </w:r>
      <w:r w:rsidRPr="00AC2104">
        <w:rPr>
          <w:rFonts w:ascii="Rockwell Light" w:hAnsi="Rockwell Light"/>
          <w:bCs/>
          <w:sz w:val="22"/>
        </w:rPr>
        <w:t xml:space="preserve">, S.C. </w:t>
      </w:r>
    </w:p>
    <w:p w:rsidR="00761EDC" w:rsidRDefault="00761EDC" w:rsidP="00761EDC">
      <w:pPr>
        <w:rPr>
          <w:rFonts w:ascii="Rockwell Light" w:hAnsi="Rockwell Light"/>
          <w:b/>
          <w:bCs/>
          <w:sz w:val="22"/>
        </w:rPr>
      </w:pPr>
      <w:r>
        <w:rPr>
          <w:rFonts w:ascii="Rockwell Light" w:hAnsi="Rockwell Light"/>
          <w:b/>
          <w:bCs/>
          <w:sz w:val="22"/>
        </w:rPr>
        <w:tab/>
      </w:r>
      <w:r>
        <w:rPr>
          <w:rFonts w:ascii="Rockwell Light" w:hAnsi="Rockwell Light"/>
          <w:b/>
          <w:bCs/>
          <w:sz w:val="22"/>
        </w:rPr>
        <w:tab/>
      </w:r>
      <w:r>
        <w:rPr>
          <w:rFonts w:ascii="Rockwell Light" w:hAnsi="Rockwell Light"/>
          <w:b/>
          <w:bCs/>
          <w:sz w:val="22"/>
        </w:rPr>
        <w:tab/>
      </w:r>
      <w:r>
        <w:rPr>
          <w:rFonts w:ascii="Rockwell Light" w:hAnsi="Rockwell Light"/>
          <w:b/>
          <w:bCs/>
          <w:sz w:val="22"/>
        </w:rPr>
        <w:tab/>
      </w:r>
      <w:r>
        <w:rPr>
          <w:rFonts w:ascii="Rockwell Light" w:hAnsi="Rockwell Light"/>
          <w:b/>
          <w:bCs/>
          <w:sz w:val="22"/>
        </w:rPr>
        <w:tab/>
        <w:t xml:space="preserve">Michael Holt, </w:t>
      </w:r>
      <w:r w:rsidRPr="00AC2104">
        <w:rPr>
          <w:rFonts w:ascii="Rockwell Light" w:hAnsi="Rockwell Light"/>
          <w:bCs/>
          <w:sz w:val="22"/>
        </w:rPr>
        <w:t>Hartsville, S.C.</w:t>
      </w:r>
      <w:r>
        <w:rPr>
          <w:rFonts w:ascii="Rockwell Light" w:hAnsi="Rockwell Light"/>
          <w:b/>
          <w:bCs/>
          <w:sz w:val="22"/>
        </w:rPr>
        <w:t xml:space="preserve"> </w:t>
      </w:r>
    </w:p>
    <w:p w:rsidR="00761EDC" w:rsidRPr="00AC2104" w:rsidRDefault="00761EDC" w:rsidP="00761EDC">
      <w:pPr>
        <w:rPr>
          <w:rFonts w:ascii="Rockwell Light" w:hAnsi="Rockwell Light"/>
          <w:bCs/>
          <w:sz w:val="22"/>
        </w:rPr>
      </w:pPr>
      <w:r>
        <w:rPr>
          <w:rFonts w:ascii="Rockwell Light" w:hAnsi="Rockwell Light"/>
          <w:b/>
          <w:bCs/>
          <w:sz w:val="22"/>
        </w:rPr>
        <w:tab/>
      </w:r>
      <w:r>
        <w:rPr>
          <w:rFonts w:ascii="Rockwell Light" w:hAnsi="Rockwell Light"/>
          <w:b/>
          <w:bCs/>
          <w:sz w:val="22"/>
        </w:rPr>
        <w:tab/>
      </w:r>
      <w:r>
        <w:rPr>
          <w:rFonts w:ascii="Rockwell Light" w:hAnsi="Rockwell Light"/>
          <w:b/>
          <w:bCs/>
          <w:sz w:val="22"/>
        </w:rPr>
        <w:tab/>
      </w:r>
      <w:r>
        <w:rPr>
          <w:rFonts w:ascii="Rockwell Light" w:hAnsi="Rockwell Light"/>
          <w:b/>
          <w:bCs/>
          <w:sz w:val="22"/>
        </w:rPr>
        <w:tab/>
      </w:r>
      <w:r>
        <w:rPr>
          <w:rFonts w:ascii="Rockwell Light" w:hAnsi="Rockwell Light"/>
          <w:b/>
          <w:bCs/>
          <w:sz w:val="22"/>
        </w:rPr>
        <w:tab/>
        <w:t xml:space="preserve">Salley Huggins McIntyre, </w:t>
      </w:r>
      <w:r w:rsidRPr="00AC2104">
        <w:rPr>
          <w:rFonts w:ascii="Rockwell Light" w:hAnsi="Rockwell Light"/>
          <w:bCs/>
          <w:sz w:val="22"/>
        </w:rPr>
        <w:t>Dillon, S.C.</w:t>
      </w:r>
    </w:p>
    <w:p w:rsidR="00761EDC" w:rsidRDefault="00761EDC" w:rsidP="00761EDC">
      <w:pPr>
        <w:rPr>
          <w:rFonts w:ascii="Rockwell Light" w:hAnsi="Rockwell Light"/>
          <w:b/>
          <w:bCs/>
          <w:sz w:val="22"/>
        </w:rPr>
      </w:pPr>
      <w:r>
        <w:rPr>
          <w:rFonts w:ascii="Rockwell Light" w:hAnsi="Rockwell Light"/>
          <w:b/>
          <w:bCs/>
          <w:sz w:val="22"/>
        </w:rPr>
        <w:tab/>
      </w:r>
      <w:r>
        <w:rPr>
          <w:rFonts w:ascii="Rockwell Light" w:hAnsi="Rockwell Light"/>
          <w:b/>
          <w:bCs/>
          <w:sz w:val="22"/>
        </w:rPr>
        <w:tab/>
      </w:r>
      <w:r>
        <w:rPr>
          <w:rFonts w:ascii="Rockwell Light" w:hAnsi="Rockwell Light"/>
          <w:b/>
          <w:bCs/>
          <w:sz w:val="22"/>
        </w:rPr>
        <w:tab/>
      </w:r>
      <w:r>
        <w:rPr>
          <w:rFonts w:ascii="Rockwell Light" w:hAnsi="Rockwell Light"/>
          <w:b/>
          <w:bCs/>
          <w:sz w:val="22"/>
        </w:rPr>
        <w:tab/>
      </w:r>
      <w:r>
        <w:rPr>
          <w:rFonts w:ascii="Rockwell Light" w:hAnsi="Rockwell Light"/>
          <w:b/>
          <w:bCs/>
          <w:sz w:val="22"/>
        </w:rPr>
        <w:tab/>
        <w:t xml:space="preserve">Elizabeth R. Munnerlyn, </w:t>
      </w:r>
      <w:r w:rsidRPr="00AC2104">
        <w:rPr>
          <w:rFonts w:ascii="Rockwell Light" w:hAnsi="Rockwell Light"/>
          <w:bCs/>
          <w:sz w:val="22"/>
        </w:rPr>
        <w:t>Bennetsville, S.C.</w:t>
      </w:r>
    </w:p>
    <w:p w:rsidR="00761EDC" w:rsidRPr="00AC2104" w:rsidRDefault="00761EDC" w:rsidP="00761EDC">
      <w:pPr>
        <w:rPr>
          <w:rFonts w:ascii="Rockwell Light" w:hAnsi="Rockwell Light"/>
          <w:bCs/>
          <w:sz w:val="22"/>
        </w:rPr>
      </w:pPr>
      <w:r>
        <w:rPr>
          <w:rFonts w:ascii="Rockwell Light" w:hAnsi="Rockwell Light"/>
          <w:b/>
          <w:bCs/>
          <w:sz w:val="22"/>
        </w:rPr>
        <w:tab/>
      </w:r>
      <w:r>
        <w:rPr>
          <w:rFonts w:ascii="Rockwell Light" w:hAnsi="Rockwell Light"/>
          <w:b/>
          <w:bCs/>
          <w:sz w:val="22"/>
        </w:rPr>
        <w:tab/>
      </w:r>
      <w:r>
        <w:rPr>
          <w:rFonts w:ascii="Rockwell Light" w:hAnsi="Rockwell Light"/>
          <w:b/>
          <w:bCs/>
          <w:sz w:val="22"/>
        </w:rPr>
        <w:tab/>
      </w:r>
      <w:r>
        <w:rPr>
          <w:rFonts w:ascii="Rockwell Light" w:hAnsi="Rockwell Light"/>
          <w:b/>
          <w:bCs/>
          <w:sz w:val="22"/>
        </w:rPr>
        <w:tab/>
      </w:r>
      <w:r>
        <w:rPr>
          <w:rFonts w:ascii="Rockwell Light" w:hAnsi="Rockwell Light"/>
          <w:b/>
          <w:bCs/>
          <w:sz w:val="22"/>
        </w:rPr>
        <w:tab/>
        <w:t xml:space="preserve">J. Alex Stanton, IV, </w:t>
      </w:r>
      <w:r w:rsidRPr="00AC2104">
        <w:rPr>
          <w:rFonts w:ascii="Rockwell Light" w:hAnsi="Rockwell Light"/>
          <w:bCs/>
          <w:sz w:val="22"/>
        </w:rPr>
        <w:t>Hartsville, S.C.</w:t>
      </w:r>
    </w:p>
    <w:p w:rsidR="00761EDC" w:rsidRDefault="00761EDC" w:rsidP="00761EDC">
      <w:pPr>
        <w:rPr>
          <w:rFonts w:ascii="Rockwell Light" w:hAnsi="Rockwell Light"/>
          <w:b/>
          <w:bCs/>
          <w:sz w:val="22"/>
        </w:rPr>
      </w:pPr>
    </w:p>
    <w:p w:rsidR="00761EDC" w:rsidRDefault="00761EDC" w:rsidP="00761EDC">
      <w:pPr>
        <w:rPr>
          <w:rFonts w:ascii="Rockwell Light" w:hAnsi="Rockwell Light"/>
          <w:b/>
          <w:bCs/>
          <w:sz w:val="22"/>
          <w:u w:val="single"/>
        </w:rPr>
      </w:pPr>
    </w:p>
    <w:p w:rsidR="00761EDC" w:rsidRPr="00AC2104" w:rsidRDefault="00761EDC" w:rsidP="00761EDC">
      <w:pPr>
        <w:rPr>
          <w:rFonts w:ascii="Rockwell Light" w:hAnsi="Rockwell Light"/>
          <w:b/>
          <w:bCs/>
          <w:sz w:val="22"/>
          <w:u w:val="single"/>
        </w:rPr>
      </w:pPr>
      <w:r w:rsidRPr="00AC2104">
        <w:rPr>
          <w:rFonts w:ascii="Rockwell Light" w:hAnsi="Rockwell Light"/>
          <w:b/>
          <w:bCs/>
          <w:sz w:val="22"/>
          <w:u w:val="single"/>
        </w:rPr>
        <w:t>A</w:t>
      </w:r>
      <w:r>
        <w:rPr>
          <w:rFonts w:ascii="Rockwell Light" w:hAnsi="Rockwell Light"/>
          <w:b/>
          <w:bCs/>
          <w:sz w:val="22"/>
          <w:u w:val="single"/>
        </w:rPr>
        <w:t>DMINI</w:t>
      </w:r>
      <w:r w:rsidR="00A56970">
        <w:rPr>
          <w:rFonts w:ascii="Rockwell Light" w:hAnsi="Rockwell Light"/>
          <w:b/>
          <w:bCs/>
          <w:sz w:val="22"/>
          <w:u w:val="single"/>
        </w:rPr>
        <w:t>S</w:t>
      </w:r>
      <w:r>
        <w:rPr>
          <w:rFonts w:ascii="Rockwell Light" w:hAnsi="Rockwell Light"/>
          <w:b/>
          <w:bCs/>
          <w:sz w:val="22"/>
          <w:u w:val="single"/>
        </w:rPr>
        <w:t>TRATIVE LAW COURT</w:t>
      </w:r>
      <w:r w:rsidRPr="00AC2104">
        <w:rPr>
          <w:rFonts w:ascii="Rockwell Light" w:hAnsi="Rockwell Light"/>
          <w:b/>
          <w:bCs/>
          <w:sz w:val="22"/>
        </w:rPr>
        <w:tab/>
      </w:r>
      <w:r w:rsidRPr="00AC2104">
        <w:rPr>
          <w:rFonts w:ascii="Rockwell Light" w:hAnsi="Rockwell Light"/>
          <w:b/>
          <w:bCs/>
          <w:sz w:val="22"/>
        </w:rPr>
        <w:tab/>
      </w:r>
    </w:p>
    <w:p w:rsidR="00761EDC" w:rsidRPr="00AC2104" w:rsidRDefault="00761EDC" w:rsidP="00761EDC">
      <w:pPr>
        <w:rPr>
          <w:rFonts w:ascii="Rockwell Light" w:hAnsi="Rockwell Light"/>
          <w:bCs/>
          <w:sz w:val="22"/>
        </w:rPr>
      </w:pPr>
      <w:r>
        <w:rPr>
          <w:rFonts w:ascii="Rockwell Light" w:hAnsi="Rockwell Light"/>
          <w:b/>
          <w:bCs/>
          <w:sz w:val="22"/>
        </w:rPr>
        <w:t>Seat 1</w:t>
      </w:r>
      <w:r>
        <w:rPr>
          <w:rFonts w:ascii="Rockwell Light" w:hAnsi="Rockwell Light"/>
          <w:b/>
          <w:bCs/>
          <w:sz w:val="22"/>
        </w:rPr>
        <w:tab/>
      </w:r>
      <w:r>
        <w:rPr>
          <w:rFonts w:ascii="Rockwell Light" w:hAnsi="Rockwell Light"/>
          <w:b/>
          <w:bCs/>
          <w:sz w:val="22"/>
        </w:rPr>
        <w:tab/>
      </w:r>
      <w:r>
        <w:rPr>
          <w:rFonts w:ascii="Rockwell Light" w:hAnsi="Rockwell Light"/>
          <w:b/>
          <w:bCs/>
          <w:sz w:val="22"/>
        </w:rPr>
        <w:tab/>
      </w:r>
      <w:r>
        <w:rPr>
          <w:rFonts w:ascii="Rockwell Light" w:hAnsi="Rockwell Light"/>
          <w:b/>
          <w:bCs/>
          <w:sz w:val="22"/>
        </w:rPr>
        <w:tab/>
      </w:r>
      <w:r>
        <w:rPr>
          <w:rFonts w:ascii="Rockwell Light" w:hAnsi="Rockwell Light"/>
          <w:b/>
          <w:bCs/>
          <w:sz w:val="22"/>
        </w:rPr>
        <w:tab/>
        <w:t>The Honorable Ralph King Anderson,</w:t>
      </w:r>
      <w:r w:rsidR="006D6233">
        <w:rPr>
          <w:rFonts w:ascii="Rockwell Light" w:hAnsi="Rockwell Light"/>
          <w:b/>
          <w:bCs/>
          <w:sz w:val="22"/>
        </w:rPr>
        <w:t xml:space="preserve"> </w:t>
      </w:r>
      <w:r w:rsidR="006D6233" w:rsidRPr="006D6233">
        <w:rPr>
          <w:rFonts w:ascii="Rockwell Light" w:hAnsi="Rockwell Light"/>
          <w:b/>
          <w:bCs/>
          <w:sz w:val="22"/>
        </w:rPr>
        <w:t>III</w:t>
      </w:r>
      <w:r w:rsidR="003857EF">
        <w:rPr>
          <w:rFonts w:ascii="Rockwell Light" w:hAnsi="Rockwell Light"/>
          <w:b/>
          <w:bCs/>
          <w:sz w:val="22"/>
        </w:rPr>
        <w:t>,</w:t>
      </w:r>
      <w:r>
        <w:rPr>
          <w:rFonts w:ascii="Rockwell Light" w:hAnsi="Rockwell Light"/>
          <w:b/>
          <w:bCs/>
          <w:sz w:val="22"/>
        </w:rPr>
        <w:t xml:space="preserve"> </w:t>
      </w:r>
      <w:r w:rsidRPr="00AC2104">
        <w:rPr>
          <w:rFonts w:ascii="Rockwell Light" w:hAnsi="Rockwell Light"/>
          <w:bCs/>
          <w:sz w:val="22"/>
        </w:rPr>
        <w:t>Columbia, S.C.</w:t>
      </w:r>
    </w:p>
    <w:p w:rsidR="00761EDC" w:rsidRPr="00AC2104" w:rsidRDefault="00761EDC" w:rsidP="00761EDC">
      <w:pPr>
        <w:rPr>
          <w:rFonts w:ascii="Rockwell Light" w:hAnsi="Rockwell Light"/>
          <w:bCs/>
          <w:sz w:val="22"/>
        </w:rPr>
      </w:pPr>
      <w:r>
        <w:rPr>
          <w:rFonts w:ascii="Rockwell Light" w:hAnsi="Rockwell Light"/>
          <w:b/>
          <w:bCs/>
          <w:sz w:val="22"/>
        </w:rPr>
        <w:tab/>
      </w:r>
      <w:r>
        <w:rPr>
          <w:rFonts w:ascii="Rockwell Light" w:hAnsi="Rockwell Light"/>
          <w:b/>
          <w:bCs/>
          <w:sz w:val="22"/>
        </w:rPr>
        <w:tab/>
      </w:r>
      <w:r>
        <w:rPr>
          <w:rFonts w:ascii="Rockwell Light" w:hAnsi="Rockwell Light"/>
          <w:b/>
          <w:bCs/>
          <w:sz w:val="22"/>
        </w:rPr>
        <w:tab/>
      </w:r>
      <w:r>
        <w:rPr>
          <w:rFonts w:ascii="Rockwell Light" w:hAnsi="Rockwell Light"/>
          <w:b/>
          <w:bCs/>
          <w:sz w:val="22"/>
        </w:rPr>
        <w:tab/>
      </w:r>
      <w:r>
        <w:rPr>
          <w:rFonts w:ascii="Rockwell Light" w:hAnsi="Rockwell Light"/>
          <w:b/>
          <w:bCs/>
          <w:sz w:val="22"/>
        </w:rPr>
        <w:tab/>
        <w:t xml:space="preserve">The Honorable Carolyn Matthews, </w:t>
      </w:r>
      <w:r w:rsidRPr="00AC2104">
        <w:rPr>
          <w:rFonts w:ascii="Rockwell Light" w:hAnsi="Rockwell Light"/>
          <w:bCs/>
          <w:sz w:val="22"/>
        </w:rPr>
        <w:t>Columbia, S.C.</w:t>
      </w:r>
    </w:p>
    <w:p w:rsidR="00761EDC" w:rsidRDefault="00761EDC" w:rsidP="00761EDC">
      <w:pPr>
        <w:rPr>
          <w:rFonts w:ascii="Rockwell Light" w:hAnsi="Rockwell Light"/>
          <w:b/>
          <w:bCs/>
          <w:sz w:val="22"/>
        </w:rPr>
      </w:pPr>
    </w:p>
    <w:p w:rsidR="00761EDC" w:rsidRDefault="00EB7FD0" w:rsidP="00761EDC">
      <w:pPr>
        <w:rPr>
          <w:rFonts w:ascii="Rockwell Light" w:hAnsi="Rockwell Light"/>
          <w:b/>
          <w:bCs/>
          <w:sz w:val="22"/>
        </w:rPr>
      </w:pPr>
      <w:r>
        <w:rPr>
          <w:rFonts w:ascii="Rockwell Light" w:hAnsi="Rockwell Light"/>
          <w:b/>
          <w:bCs/>
          <w:sz w:val="22"/>
        </w:rPr>
        <w:lastRenderedPageBreak/>
        <w:t>Seat 5</w:t>
      </w:r>
      <w:r>
        <w:rPr>
          <w:rFonts w:ascii="Rockwell Light" w:hAnsi="Rockwell Light"/>
          <w:b/>
          <w:bCs/>
          <w:sz w:val="22"/>
        </w:rPr>
        <w:tab/>
      </w:r>
      <w:r>
        <w:rPr>
          <w:rFonts w:ascii="Rockwell Light" w:hAnsi="Rockwell Light"/>
          <w:b/>
          <w:bCs/>
          <w:sz w:val="22"/>
        </w:rPr>
        <w:tab/>
      </w:r>
      <w:r>
        <w:rPr>
          <w:rFonts w:ascii="Rockwell Light" w:hAnsi="Rockwell Light"/>
          <w:b/>
          <w:bCs/>
          <w:sz w:val="22"/>
        </w:rPr>
        <w:tab/>
      </w:r>
      <w:r>
        <w:rPr>
          <w:rFonts w:ascii="Rockwell Light" w:hAnsi="Rockwell Light"/>
          <w:b/>
          <w:bCs/>
          <w:sz w:val="22"/>
        </w:rPr>
        <w:tab/>
      </w:r>
      <w:r>
        <w:rPr>
          <w:rFonts w:ascii="Rockwell Light" w:hAnsi="Rockwell Light"/>
          <w:b/>
          <w:bCs/>
          <w:sz w:val="22"/>
        </w:rPr>
        <w:tab/>
        <w:t>Lisa Long Cotte</w:t>
      </w:r>
      <w:r w:rsidR="00761EDC">
        <w:rPr>
          <w:rFonts w:ascii="Rockwell Light" w:hAnsi="Rockwell Light"/>
          <w:b/>
          <w:bCs/>
          <w:sz w:val="22"/>
        </w:rPr>
        <w:t xml:space="preserve">n, </w:t>
      </w:r>
      <w:r w:rsidR="00D8141A">
        <w:rPr>
          <w:rFonts w:ascii="Rockwell Light" w:hAnsi="Rockwell Light"/>
          <w:bCs/>
          <w:sz w:val="22"/>
        </w:rPr>
        <w:t>Blythewood</w:t>
      </w:r>
      <w:r w:rsidR="00761EDC" w:rsidRPr="00AC2104">
        <w:rPr>
          <w:rFonts w:ascii="Rockwell Light" w:hAnsi="Rockwell Light"/>
          <w:bCs/>
          <w:sz w:val="22"/>
        </w:rPr>
        <w:t>, S.C.</w:t>
      </w:r>
    </w:p>
    <w:p w:rsidR="00761EDC" w:rsidRPr="00AC2104" w:rsidRDefault="00761EDC" w:rsidP="00761EDC">
      <w:pPr>
        <w:rPr>
          <w:rFonts w:ascii="Rockwell Light" w:hAnsi="Rockwell Light"/>
          <w:bCs/>
          <w:sz w:val="22"/>
        </w:rPr>
      </w:pPr>
      <w:r>
        <w:rPr>
          <w:rFonts w:ascii="Rockwell Light" w:hAnsi="Rockwell Light"/>
          <w:b/>
          <w:bCs/>
          <w:sz w:val="22"/>
        </w:rPr>
        <w:tab/>
      </w:r>
      <w:r>
        <w:rPr>
          <w:rFonts w:ascii="Rockwell Light" w:hAnsi="Rockwell Light"/>
          <w:b/>
          <w:bCs/>
          <w:sz w:val="22"/>
        </w:rPr>
        <w:tab/>
      </w:r>
      <w:r>
        <w:rPr>
          <w:rFonts w:ascii="Rockwell Light" w:hAnsi="Rockwell Light"/>
          <w:b/>
          <w:bCs/>
          <w:sz w:val="22"/>
        </w:rPr>
        <w:tab/>
      </w:r>
      <w:r>
        <w:rPr>
          <w:rFonts w:ascii="Rockwell Light" w:hAnsi="Rockwell Light"/>
          <w:b/>
          <w:bCs/>
          <w:sz w:val="22"/>
        </w:rPr>
        <w:tab/>
      </w:r>
      <w:r>
        <w:rPr>
          <w:rFonts w:ascii="Rockwell Light" w:hAnsi="Rockwell Light"/>
          <w:b/>
          <w:bCs/>
          <w:sz w:val="22"/>
        </w:rPr>
        <w:tab/>
        <w:t>LaTonya Dilligard Edwards</w:t>
      </w:r>
      <w:r w:rsidRPr="00AC2104">
        <w:rPr>
          <w:rFonts w:ascii="Rockwell Light" w:hAnsi="Rockwell Light"/>
          <w:bCs/>
          <w:sz w:val="22"/>
        </w:rPr>
        <w:t>, Irmo, S.C.</w:t>
      </w:r>
    </w:p>
    <w:p w:rsidR="00761EDC" w:rsidRPr="00AC2104" w:rsidRDefault="00761EDC" w:rsidP="00761EDC">
      <w:pPr>
        <w:rPr>
          <w:rFonts w:ascii="Rockwell Light" w:hAnsi="Rockwell Light"/>
          <w:bCs/>
          <w:sz w:val="22"/>
        </w:rPr>
      </w:pPr>
      <w:r>
        <w:rPr>
          <w:rFonts w:ascii="Rockwell Light" w:hAnsi="Rockwell Light"/>
          <w:b/>
          <w:bCs/>
          <w:sz w:val="22"/>
        </w:rPr>
        <w:tab/>
      </w:r>
      <w:r>
        <w:rPr>
          <w:rFonts w:ascii="Rockwell Light" w:hAnsi="Rockwell Light"/>
          <w:b/>
          <w:bCs/>
          <w:sz w:val="22"/>
        </w:rPr>
        <w:tab/>
      </w:r>
      <w:r>
        <w:rPr>
          <w:rFonts w:ascii="Rockwell Light" w:hAnsi="Rockwell Light"/>
          <w:b/>
          <w:bCs/>
          <w:sz w:val="22"/>
        </w:rPr>
        <w:tab/>
      </w:r>
      <w:r>
        <w:rPr>
          <w:rFonts w:ascii="Rockwell Light" w:hAnsi="Rockwell Light"/>
          <w:b/>
          <w:bCs/>
          <w:sz w:val="22"/>
        </w:rPr>
        <w:tab/>
      </w:r>
      <w:r>
        <w:rPr>
          <w:rFonts w:ascii="Rockwell Light" w:hAnsi="Rockwell Light"/>
          <w:b/>
          <w:bCs/>
          <w:sz w:val="22"/>
        </w:rPr>
        <w:tab/>
        <w:t xml:space="preserve">Christopher McG. Holmes, </w:t>
      </w:r>
      <w:r w:rsidRPr="00AC2104">
        <w:rPr>
          <w:rFonts w:ascii="Rockwell Light" w:hAnsi="Rockwell Light"/>
          <w:bCs/>
          <w:sz w:val="22"/>
        </w:rPr>
        <w:t>Mt. Pleasant, S.C.</w:t>
      </w:r>
    </w:p>
    <w:p w:rsidR="00761EDC" w:rsidRPr="00AC2104" w:rsidRDefault="00761EDC" w:rsidP="00761EDC">
      <w:pPr>
        <w:rPr>
          <w:rFonts w:ascii="Rockwell Light" w:hAnsi="Rockwell Light"/>
          <w:bCs/>
          <w:sz w:val="22"/>
        </w:rPr>
      </w:pPr>
      <w:r>
        <w:rPr>
          <w:rFonts w:ascii="Rockwell Light" w:hAnsi="Rockwell Light"/>
          <w:b/>
          <w:bCs/>
          <w:sz w:val="22"/>
        </w:rPr>
        <w:tab/>
      </w:r>
      <w:r>
        <w:rPr>
          <w:rFonts w:ascii="Rockwell Light" w:hAnsi="Rockwell Light"/>
          <w:b/>
          <w:bCs/>
          <w:sz w:val="22"/>
        </w:rPr>
        <w:tab/>
      </w:r>
      <w:r>
        <w:rPr>
          <w:rFonts w:ascii="Rockwell Light" w:hAnsi="Rockwell Light"/>
          <w:b/>
          <w:bCs/>
          <w:sz w:val="22"/>
        </w:rPr>
        <w:tab/>
      </w:r>
      <w:r>
        <w:rPr>
          <w:rFonts w:ascii="Rockwell Light" w:hAnsi="Rockwell Light"/>
          <w:b/>
          <w:bCs/>
          <w:sz w:val="22"/>
        </w:rPr>
        <w:tab/>
      </w:r>
      <w:r>
        <w:rPr>
          <w:rFonts w:ascii="Rockwell Light" w:hAnsi="Rockwell Light"/>
          <w:b/>
          <w:bCs/>
          <w:sz w:val="22"/>
        </w:rPr>
        <w:tab/>
        <w:t xml:space="preserve">S. Phillip Lenski, </w:t>
      </w:r>
      <w:r w:rsidRPr="00AC2104">
        <w:rPr>
          <w:rFonts w:ascii="Rockwell Light" w:hAnsi="Rockwell Light"/>
          <w:bCs/>
          <w:sz w:val="22"/>
        </w:rPr>
        <w:t xml:space="preserve">Columbia, S.C. </w:t>
      </w:r>
    </w:p>
    <w:p w:rsidR="00761EDC" w:rsidRDefault="00761EDC" w:rsidP="00761EDC">
      <w:pPr>
        <w:rPr>
          <w:rFonts w:ascii="Rockwell Light" w:hAnsi="Rockwell Light"/>
          <w:b/>
          <w:bCs/>
          <w:sz w:val="22"/>
        </w:rPr>
      </w:pPr>
      <w:r>
        <w:rPr>
          <w:rFonts w:ascii="Rockwell Light" w:hAnsi="Rockwell Light"/>
          <w:b/>
          <w:bCs/>
          <w:sz w:val="22"/>
        </w:rPr>
        <w:tab/>
      </w:r>
      <w:r>
        <w:rPr>
          <w:rFonts w:ascii="Rockwell Light" w:hAnsi="Rockwell Light"/>
          <w:b/>
          <w:bCs/>
          <w:sz w:val="22"/>
        </w:rPr>
        <w:tab/>
      </w:r>
      <w:r>
        <w:rPr>
          <w:rFonts w:ascii="Rockwell Light" w:hAnsi="Rockwell Light"/>
          <w:b/>
          <w:bCs/>
          <w:sz w:val="22"/>
        </w:rPr>
        <w:tab/>
      </w:r>
      <w:r>
        <w:rPr>
          <w:rFonts w:ascii="Rockwell Light" w:hAnsi="Rockwell Light"/>
          <w:b/>
          <w:bCs/>
          <w:sz w:val="22"/>
        </w:rPr>
        <w:tab/>
      </w:r>
      <w:r>
        <w:rPr>
          <w:rFonts w:ascii="Rockwell Light" w:hAnsi="Rockwell Light"/>
          <w:b/>
          <w:bCs/>
          <w:sz w:val="22"/>
        </w:rPr>
        <w:tab/>
        <w:t>Carol I</w:t>
      </w:r>
      <w:r w:rsidR="00865D71">
        <w:rPr>
          <w:rFonts w:ascii="Rockwell Light" w:hAnsi="Rockwell Light"/>
          <w:b/>
          <w:bCs/>
          <w:sz w:val="22"/>
        </w:rPr>
        <w:t>.</w:t>
      </w:r>
      <w:r>
        <w:rPr>
          <w:rFonts w:ascii="Rockwell Light" w:hAnsi="Rockwell Light"/>
          <w:b/>
          <w:bCs/>
          <w:sz w:val="22"/>
        </w:rPr>
        <w:t xml:space="preserve"> McMahan, </w:t>
      </w:r>
      <w:r w:rsidRPr="00AC2104">
        <w:rPr>
          <w:rFonts w:ascii="Rockwell Light" w:hAnsi="Rockwell Light"/>
          <w:bCs/>
          <w:sz w:val="22"/>
        </w:rPr>
        <w:t>Anderson, S.C.</w:t>
      </w:r>
    </w:p>
    <w:p w:rsidR="00761EDC" w:rsidRDefault="00761EDC" w:rsidP="00761EDC">
      <w:pPr>
        <w:rPr>
          <w:rFonts w:ascii="Rockwell Light" w:hAnsi="Rockwell Light"/>
          <w:b/>
          <w:bCs/>
          <w:sz w:val="22"/>
        </w:rPr>
      </w:pPr>
      <w:r>
        <w:rPr>
          <w:rFonts w:ascii="Rockwell Light" w:hAnsi="Rockwell Light"/>
          <w:b/>
          <w:bCs/>
          <w:sz w:val="22"/>
        </w:rPr>
        <w:tab/>
      </w:r>
      <w:r>
        <w:rPr>
          <w:rFonts w:ascii="Rockwell Light" w:hAnsi="Rockwell Light"/>
          <w:b/>
          <w:bCs/>
          <w:sz w:val="22"/>
        </w:rPr>
        <w:tab/>
      </w:r>
      <w:r>
        <w:rPr>
          <w:rFonts w:ascii="Rockwell Light" w:hAnsi="Rockwell Light"/>
          <w:b/>
          <w:bCs/>
          <w:sz w:val="22"/>
        </w:rPr>
        <w:tab/>
      </w:r>
      <w:r>
        <w:rPr>
          <w:rFonts w:ascii="Rockwell Light" w:hAnsi="Rockwell Light"/>
          <w:b/>
          <w:bCs/>
          <w:sz w:val="22"/>
        </w:rPr>
        <w:tab/>
      </w:r>
      <w:r>
        <w:rPr>
          <w:rFonts w:ascii="Rockwell Light" w:hAnsi="Rockwell Light"/>
          <w:b/>
          <w:bCs/>
          <w:sz w:val="22"/>
        </w:rPr>
        <w:tab/>
        <w:t xml:space="preserve">Shirley C. Robinson, </w:t>
      </w:r>
      <w:r w:rsidRPr="00AC2104">
        <w:rPr>
          <w:rFonts w:ascii="Rockwell Light" w:hAnsi="Rockwell Light"/>
          <w:bCs/>
          <w:sz w:val="22"/>
        </w:rPr>
        <w:t>Columbia, S.C.</w:t>
      </w:r>
    </w:p>
    <w:p w:rsidR="00761EDC" w:rsidRDefault="00761EDC" w:rsidP="00761EDC">
      <w:pPr>
        <w:rPr>
          <w:rFonts w:ascii="Rockwell Light" w:hAnsi="Rockwell Light"/>
          <w:bCs/>
          <w:sz w:val="22"/>
        </w:rPr>
      </w:pPr>
      <w:r>
        <w:rPr>
          <w:rFonts w:ascii="Rockwell Light" w:hAnsi="Rockwell Light"/>
          <w:b/>
          <w:bCs/>
          <w:sz w:val="22"/>
        </w:rPr>
        <w:tab/>
      </w:r>
      <w:r>
        <w:rPr>
          <w:rFonts w:ascii="Rockwell Light" w:hAnsi="Rockwell Light"/>
          <w:b/>
          <w:bCs/>
          <w:sz w:val="22"/>
        </w:rPr>
        <w:tab/>
      </w:r>
      <w:r>
        <w:rPr>
          <w:rFonts w:ascii="Rockwell Light" w:hAnsi="Rockwell Light"/>
          <w:b/>
          <w:bCs/>
          <w:sz w:val="22"/>
        </w:rPr>
        <w:tab/>
      </w:r>
      <w:r>
        <w:rPr>
          <w:rFonts w:ascii="Rockwell Light" w:hAnsi="Rockwell Light"/>
          <w:b/>
          <w:bCs/>
          <w:sz w:val="22"/>
        </w:rPr>
        <w:tab/>
      </w:r>
      <w:r>
        <w:rPr>
          <w:rFonts w:ascii="Rockwell Light" w:hAnsi="Rockwell Light"/>
          <w:b/>
          <w:bCs/>
          <w:sz w:val="22"/>
        </w:rPr>
        <w:tab/>
        <w:t xml:space="preserve">Lee W. Zimmerman, </w:t>
      </w:r>
      <w:r w:rsidRPr="00AC2104">
        <w:rPr>
          <w:rFonts w:ascii="Rockwell Light" w:hAnsi="Rockwell Light"/>
          <w:bCs/>
          <w:sz w:val="22"/>
        </w:rPr>
        <w:t>Columbia, S.C.</w:t>
      </w:r>
    </w:p>
    <w:p w:rsidR="00761EDC" w:rsidRDefault="00761EDC" w:rsidP="00761EDC">
      <w:pPr>
        <w:rPr>
          <w:rFonts w:ascii="Rockwell Light" w:hAnsi="Rockwell Light"/>
          <w:bCs/>
          <w:sz w:val="22"/>
        </w:rPr>
      </w:pPr>
    </w:p>
    <w:p w:rsidR="00761EDC" w:rsidRDefault="00761EDC" w:rsidP="00761EDC">
      <w:pPr>
        <w:rPr>
          <w:rFonts w:ascii="Rockwell Light" w:hAnsi="Rockwell Light"/>
          <w:bCs/>
          <w:sz w:val="22"/>
        </w:rPr>
      </w:pPr>
      <w:r>
        <w:rPr>
          <w:rFonts w:ascii="Rockwell Light" w:hAnsi="Rockwell Light"/>
          <w:bCs/>
          <w:sz w:val="22"/>
        </w:rPr>
        <w:t xml:space="preserve">Persons desiring to testify at public hearings shall furnish written notarized statements of proposed testimony. These statements must be received by </w:t>
      </w:r>
      <w:r w:rsidR="003857EF">
        <w:rPr>
          <w:rFonts w:ascii="Rockwell Light" w:hAnsi="Rockwell Light"/>
          <w:b/>
          <w:bCs/>
          <w:sz w:val="22"/>
        </w:rPr>
        <w:t xml:space="preserve">Noon, </w:t>
      </w:r>
      <w:r w:rsidRPr="00B24E6E">
        <w:rPr>
          <w:rFonts w:ascii="Rockwell Light" w:hAnsi="Rockwell Light"/>
          <w:b/>
          <w:bCs/>
          <w:sz w:val="22"/>
        </w:rPr>
        <w:t>Tuesday, March 31, 2009</w:t>
      </w:r>
      <w:r>
        <w:rPr>
          <w:rFonts w:ascii="Rockwell Light" w:hAnsi="Rockwell Light"/>
          <w:bCs/>
          <w:sz w:val="22"/>
        </w:rPr>
        <w:t>.  The Commission has witness affidavit forms that may be used for proposed testimony. While this form is not mandatory, it will be supplied on request.  Statements should be mailed or delivered to the Judicial Merit Selection Commission as follows:</w:t>
      </w:r>
    </w:p>
    <w:p w:rsidR="00761EDC" w:rsidRDefault="00761EDC" w:rsidP="00761EDC">
      <w:pPr>
        <w:rPr>
          <w:rFonts w:ascii="Rockwell Light" w:hAnsi="Rockwell Light"/>
          <w:bCs/>
          <w:sz w:val="22"/>
        </w:rPr>
      </w:pPr>
    </w:p>
    <w:p w:rsidR="00761EDC" w:rsidRDefault="00761EDC" w:rsidP="00761EDC">
      <w:pPr>
        <w:jc w:val="center"/>
        <w:rPr>
          <w:rFonts w:ascii="Rockwell Light" w:hAnsi="Rockwell Light"/>
          <w:bCs/>
          <w:sz w:val="22"/>
        </w:rPr>
      </w:pPr>
      <w:r>
        <w:rPr>
          <w:rFonts w:ascii="Rockwell Light" w:hAnsi="Rockwell Light"/>
          <w:bCs/>
          <w:sz w:val="22"/>
        </w:rPr>
        <w:t>Jane O. Shuler, 104 Gressette Building, Post Office Box 142, Columbia, South Carolina, 29202.</w:t>
      </w:r>
    </w:p>
    <w:p w:rsidR="00761EDC" w:rsidRDefault="00761EDC" w:rsidP="00761EDC">
      <w:pPr>
        <w:rPr>
          <w:rFonts w:ascii="Rockwell Light" w:hAnsi="Rockwell Light"/>
          <w:bCs/>
          <w:sz w:val="22"/>
        </w:rPr>
      </w:pPr>
    </w:p>
    <w:p w:rsidR="00761EDC" w:rsidRDefault="00761EDC" w:rsidP="00761EDC">
      <w:pPr>
        <w:rPr>
          <w:rFonts w:ascii="Rockwell Light" w:hAnsi="Rockwell Light"/>
          <w:bCs/>
          <w:sz w:val="22"/>
        </w:rPr>
      </w:pPr>
      <w:r>
        <w:rPr>
          <w:rFonts w:ascii="Rockwell Light" w:hAnsi="Rockwell Light"/>
          <w:bCs/>
          <w:sz w:val="22"/>
        </w:rPr>
        <w:t>All testimony, including documents furnished to the Commission, must be submitted under oath.  Persons knowingly giving false information, either orally or in writing, shall be subject to penalty.</w:t>
      </w:r>
    </w:p>
    <w:p w:rsidR="00761EDC" w:rsidRDefault="00761EDC" w:rsidP="00761EDC">
      <w:pPr>
        <w:rPr>
          <w:rFonts w:ascii="Rockwell Light" w:hAnsi="Rockwell Light"/>
          <w:bCs/>
          <w:sz w:val="22"/>
        </w:rPr>
      </w:pPr>
    </w:p>
    <w:p w:rsidR="00761EDC" w:rsidRDefault="00761EDC" w:rsidP="00761EDC">
      <w:pPr>
        <w:rPr>
          <w:rFonts w:ascii="Rockwell Light" w:hAnsi="Rockwell Light"/>
          <w:bCs/>
          <w:sz w:val="22"/>
        </w:rPr>
      </w:pPr>
      <w:r>
        <w:rPr>
          <w:rFonts w:ascii="Rockwell Light" w:hAnsi="Rockwell Light"/>
          <w:bCs/>
          <w:sz w:val="22"/>
        </w:rPr>
        <w:t xml:space="preserve">For further information about the Judicial Merit Selection Commission and the judicial screening process, you may access the website at </w:t>
      </w:r>
      <w:hyperlink r:id="rId10" w:history="1">
        <w:r w:rsidRPr="000018E1">
          <w:rPr>
            <w:rStyle w:val="Hyperlink"/>
            <w:rFonts w:ascii="Rockwell Light" w:hAnsi="Rockwell Light"/>
            <w:bCs/>
            <w:sz w:val="22"/>
          </w:rPr>
          <w:t>www.scstatehouse.net/html-pages/judmerit.html</w:t>
        </w:r>
      </w:hyperlink>
      <w:r>
        <w:rPr>
          <w:rFonts w:ascii="Rockwell Light" w:hAnsi="Rockwell Light"/>
          <w:bCs/>
          <w:sz w:val="22"/>
        </w:rPr>
        <w:t>.</w:t>
      </w:r>
    </w:p>
    <w:p w:rsidR="00761EDC" w:rsidRDefault="00761EDC" w:rsidP="00761EDC">
      <w:pPr>
        <w:rPr>
          <w:rFonts w:ascii="Rockwell Light" w:hAnsi="Rockwell Light"/>
          <w:bCs/>
          <w:sz w:val="22"/>
        </w:rPr>
      </w:pPr>
    </w:p>
    <w:p w:rsidR="00761EDC" w:rsidRDefault="00761EDC" w:rsidP="00761EDC">
      <w:pPr>
        <w:rPr>
          <w:rFonts w:ascii="Rockwell Light" w:hAnsi="Rockwell Light"/>
          <w:bCs/>
          <w:sz w:val="22"/>
        </w:rPr>
      </w:pPr>
      <w:r>
        <w:rPr>
          <w:rFonts w:ascii="Rockwell Light" w:hAnsi="Rockwell Light"/>
          <w:bCs/>
          <w:sz w:val="22"/>
        </w:rPr>
        <w:t>Questions concerning the hearing and procedures should be directed to the Commission at (803) 212-6623.</w:t>
      </w:r>
    </w:p>
    <w:p w:rsidR="00761EDC" w:rsidRPr="00AC2104" w:rsidRDefault="00761EDC" w:rsidP="00761EDC">
      <w:pPr>
        <w:jc w:val="center"/>
        <w:rPr>
          <w:rFonts w:ascii="Rockwell Light" w:hAnsi="Rockwell Light"/>
          <w:bCs/>
          <w:sz w:val="22"/>
        </w:rPr>
      </w:pPr>
      <w:r>
        <w:rPr>
          <w:rFonts w:ascii="Rockwell Light" w:hAnsi="Rockwell Light"/>
          <w:bCs/>
          <w:sz w:val="22"/>
        </w:rPr>
        <w:t>###</w:t>
      </w:r>
    </w:p>
    <w:p w:rsidR="00761EDC" w:rsidRDefault="00761EDC" w:rsidP="00761EDC">
      <w:pPr>
        <w:rPr>
          <w:rFonts w:ascii="Rockwell Light" w:hAnsi="Rockwell Light"/>
          <w:b/>
          <w:bCs/>
          <w:sz w:val="22"/>
        </w:rPr>
      </w:pPr>
    </w:p>
    <w:p w:rsidR="00761EDC" w:rsidRPr="00761EDC" w:rsidRDefault="00761EDC" w:rsidP="00761EDC">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Cs w:val="24"/>
        </w:rPr>
      </w:pPr>
    </w:p>
    <w:sectPr w:rsidR="00761EDC" w:rsidRPr="00761EDC" w:rsidSect="00B14F7A">
      <w:headerReference w:type="even" r:id="rId11"/>
      <w:headerReference w:type="default" r:id="rId12"/>
      <w:footerReference w:type="even" r:id="rId13"/>
      <w:footerReference w:type="default" r:id="rId14"/>
      <w:headerReference w:type="first" r:id="rId15"/>
      <w:footerReference w:type="first" r:id="rId16"/>
      <w:pgSz w:w="12240" w:h="15840" w:code="1"/>
      <w:pgMar w:top="864" w:right="720" w:bottom="1440" w:left="720" w:header="864"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97A" w:rsidRDefault="0084597A">
      <w:r>
        <w:separator/>
      </w:r>
    </w:p>
  </w:endnote>
  <w:endnote w:type="continuationSeparator" w:id="1">
    <w:p w:rsidR="0084597A" w:rsidRDefault="008459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Rockwell Light">
    <w:panose1 w:val="020403040201030202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256" w:rsidRDefault="007472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256" w:rsidRDefault="00747256">
    <w:pPr>
      <w:pStyle w:val="Footer"/>
      <w:tabs>
        <w:tab w:val="center" w:pos="5400"/>
        <w:tab w:val="left" w:pos="6435"/>
      </w:tabs>
      <w:rPr>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256" w:rsidRDefault="007472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97A" w:rsidRDefault="0084597A">
      <w:r>
        <w:separator/>
      </w:r>
    </w:p>
  </w:footnote>
  <w:footnote w:type="continuationSeparator" w:id="1">
    <w:p w:rsidR="0084597A" w:rsidRDefault="008459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256" w:rsidRDefault="007472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256" w:rsidRDefault="00747256">
    <w:pPr>
      <w:pStyle w:val="Header"/>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256" w:rsidRDefault="0074725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attachedTemplate r:id="rId1"/>
  <w:doNotTrackMoves/>
  <w:defaultTabStop w:val="720"/>
  <w:drawingGridHorizontalSpacing w:val="120"/>
  <w:displayHorizontalDrawingGridEvery w:val="0"/>
  <w:displayVerticalDrawingGridEvery w:val="0"/>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1F39"/>
    <w:rsid w:val="000775A3"/>
    <w:rsid w:val="0012078F"/>
    <w:rsid w:val="00145E01"/>
    <w:rsid w:val="001A1DAA"/>
    <w:rsid w:val="001E54CB"/>
    <w:rsid w:val="001F4A76"/>
    <w:rsid w:val="00214922"/>
    <w:rsid w:val="00224C85"/>
    <w:rsid w:val="00225716"/>
    <w:rsid w:val="003857EF"/>
    <w:rsid w:val="003904BE"/>
    <w:rsid w:val="00392A6D"/>
    <w:rsid w:val="003B4E10"/>
    <w:rsid w:val="003D071F"/>
    <w:rsid w:val="003E2134"/>
    <w:rsid w:val="00410173"/>
    <w:rsid w:val="004153D7"/>
    <w:rsid w:val="0044290A"/>
    <w:rsid w:val="00443BB0"/>
    <w:rsid w:val="00463253"/>
    <w:rsid w:val="00490A9B"/>
    <w:rsid w:val="004B23E2"/>
    <w:rsid w:val="004C6EE6"/>
    <w:rsid w:val="005044C9"/>
    <w:rsid w:val="005046B6"/>
    <w:rsid w:val="005C4B80"/>
    <w:rsid w:val="00612610"/>
    <w:rsid w:val="00633327"/>
    <w:rsid w:val="00672F37"/>
    <w:rsid w:val="006D6233"/>
    <w:rsid w:val="006E040F"/>
    <w:rsid w:val="006F0E5C"/>
    <w:rsid w:val="007103F2"/>
    <w:rsid w:val="00725B9C"/>
    <w:rsid w:val="00747256"/>
    <w:rsid w:val="00761EDC"/>
    <w:rsid w:val="0078589F"/>
    <w:rsid w:val="007A01C2"/>
    <w:rsid w:val="00835BE4"/>
    <w:rsid w:val="0084597A"/>
    <w:rsid w:val="00865D71"/>
    <w:rsid w:val="00867A5C"/>
    <w:rsid w:val="008D3A69"/>
    <w:rsid w:val="008E64B6"/>
    <w:rsid w:val="00920CA2"/>
    <w:rsid w:val="00922A5F"/>
    <w:rsid w:val="009376E0"/>
    <w:rsid w:val="00971F39"/>
    <w:rsid w:val="00A140EA"/>
    <w:rsid w:val="00A31EEE"/>
    <w:rsid w:val="00A56970"/>
    <w:rsid w:val="00AB0C08"/>
    <w:rsid w:val="00AB4F03"/>
    <w:rsid w:val="00AB680D"/>
    <w:rsid w:val="00AC38F9"/>
    <w:rsid w:val="00AD6BAD"/>
    <w:rsid w:val="00AF3A76"/>
    <w:rsid w:val="00B00F3E"/>
    <w:rsid w:val="00B14F7A"/>
    <w:rsid w:val="00B24E6E"/>
    <w:rsid w:val="00B408C3"/>
    <w:rsid w:val="00B43F2C"/>
    <w:rsid w:val="00B62E38"/>
    <w:rsid w:val="00B909F9"/>
    <w:rsid w:val="00BB752A"/>
    <w:rsid w:val="00BD4984"/>
    <w:rsid w:val="00BD528A"/>
    <w:rsid w:val="00BE4757"/>
    <w:rsid w:val="00C717C9"/>
    <w:rsid w:val="00C80708"/>
    <w:rsid w:val="00D0598F"/>
    <w:rsid w:val="00D31184"/>
    <w:rsid w:val="00D36741"/>
    <w:rsid w:val="00D8141A"/>
    <w:rsid w:val="00DC5038"/>
    <w:rsid w:val="00DC6296"/>
    <w:rsid w:val="00DC745A"/>
    <w:rsid w:val="00DF4ED8"/>
    <w:rsid w:val="00E26A8D"/>
    <w:rsid w:val="00E46D93"/>
    <w:rsid w:val="00E82D7F"/>
    <w:rsid w:val="00EB7FD0"/>
    <w:rsid w:val="00EC33B6"/>
    <w:rsid w:val="00ED2080"/>
    <w:rsid w:val="00F130D5"/>
    <w:rsid w:val="00F20295"/>
    <w:rsid w:val="00F77174"/>
    <w:rsid w:val="00FA2D8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610"/>
    <w:rPr>
      <w:sz w:val="24"/>
    </w:rPr>
  </w:style>
  <w:style w:type="paragraph" w:styleId="Heading1">
    <w:name w:val="heading 1"/>
    <w:basedOn w:val="Normal"/>
    <w:next w:val="Normal"/>
    <w:qFormat/>
    <w:rsid w:val="00612610"/>
    <w:pPr>
      <w:keepNext/>
      <w:widowControl w:val="0"/>
      <w:tabs>
        <w:tab w:val="center" w:pos="4680"/>
      </w:tabs>
      <w:jc w:val="center"/>
      <w:outlineLvl w:val="0"/>
    </w:pPr>
    <w:rPr>
      <w:rFonts w:ascii="CG Times" w:hAnsi="CG Times"/>
      <w:b/>
      <w:snapToGrid w:val="0"/>
    </w:rPr>
  </w:style>
  <w:style w:type="paragraph" w:styleId="Heading2">
    <w:name w:val="heading 2"/>
    <w:basedOn w:val="Normal"/>
    <w:next w:val="Normal"/>
    <w:qFormat/>
    <w:rsid w:val="00612610"/>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12610"/>
    <w:pPr>
      <w:jc w:val="center"/>
    </w:pPr>
    <w:rPr>
      <w:b/>
      <w:sz w:val="32"/>
    </w:rPr>
  </w:style>
  <w:style w:type="paragraph" w:styleId="Header">
    <w:name w:val="header"/>
    <w:basedOn w:val="Normal"/>
    <w:semiHidden/>
    <w:rsid w:val="00612610"/>
    <w:pPr>
      <w:tabs>
        <w:tab w:val="center" w:pos="4320"/>
        <w:tab w:val="right" w:pos="8640"/>
      </w:tabs>
    </w:pPr>
  </w:style>
  <w:style w:type="paragraph" w:styleId="Footer">
    <w:name w:val="footer"/>
    <w:basedOn w:val="Normal"/>
    <w:semiHidden/>
    <w:rsid w:val="00612610"/>
    <w:pPr>
      <w:tabs>
        <w:tab w:val="center" w:pos="4320"/>
        <w:tab w:val="right" w:pos="8640"/>
      </w:tabs>
    </w:pPr>
  </w:style>
  <w:style w:type="paragraph" w:styleId="BodyTextIndent">
    <w:name w:val="Body Text Indent"/>
    <w:basedOn w:val="Normal"/>
    <w:semiHidden/>
    <w:rsid w:val="00612610"/>
    <w:pPr>
      <w:widowControl w:val="0"/>
      <w:ind w:firstLine="720"/>
      <w:jc w:val="both"/>
    </w:pPr>
    <w:rPr>
      <w:snapToGrid w:val="0"/>
    </w:rPr>
  </w:style>
  <w:style w:type="paragraph" w:styleId="BodyText">
    <w:name w:val="Body Text"/>
    <w:basedOn w:val="Normal"/>
    <w:semiHidden/>
    <w:rsid w:val="00612610"/>
    <w:pPr>
      <w:jc w:val="both"/>
    </w:pPr>
    <w:rPr>
      <w:rFonts w:ascii="CG Times" w:hAnsi="CG Times"/>
      <w:sz w:val="22"/>
    </w:rPr>
  </w:style>
  <w:style w:type="paragraph" w:styleId="BodyText2">
    <w:name w:val="Body Text 2"/>
    <w:basedOn w:val="Normal"/>
    <w:semiHidden/>
    <w:rsid w:val="00612610"/>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pPr>
  </w:style>
  <w:style w:type="character" w:styleId="Hyperlink">
    <w:name w:val="Hyperlink"/>
    <w:basedOn w:val="DefaultParagraphFont"/>
    <w:semiHidden/>
    <w:rsid w:val="00612610"/>
    <w:rPr>
      <w:color w:val="0000FF"/>
      <w:u w:val="single"/>
    </w:rPr>
  </w:style>
  <w:style w:type="paragraph" w:styleId="FootnoteText">
    <w:name w:val="footnote text"/>
    <w:basedOn w:val="Normal"/>
    <w:semiHidden/>
    <w:rsid w:val="00612610"/>
    <w:rPr>
      <w:sz w:val="20"/>
    </w:rPr>
  </w:style>
  <w:style w:type="character" w:styleId="FootnoteReference">
    <w:name w:val="footnote reference"/>
    <w:basedOn w:val="DefaultParagraphFont"/>
    <w:semiHidden/>
    <w:rsid w:val="00612610"/>
    <w:rPr>
      <w:vertAlign w:val="superscript"/>
    </w:rPr>
  </w:style>
  <w:style w:type="paragraph" w:styleId="EnvelopeAddress">
    <w:name w:val="envelope address"/>
    <w:basedOn w:val="Normal"/>
    <w:semiHidden/>
    <w:rsid w:val="00C80708"/>
    <w:pPr>
      <w:framePr w:w="7920" w:h="1980" w:hRule="exact" w:hSpace="180" w:wrap="auto" w:hAnchor="page" w:xAlign="center" w:yAlign="bottom"/>
      <w:ind w:left="2880"/>
    </w:pPr>
    <w:rPr>
      <w:rFonts w:ascii="Arial" w:hAnsi="Arial" w:cs="Arial"/>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cstatehouse.net/html-pages/judmerit.htm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pa\Application%20Data\Microsoft\Templates\JMSC%20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01145-FB34-438C-B6B1-14DC11B67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JMSC STATIONERY.dot</Template>
  <TotalTime>24</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Joint Legislative Privacy Issues Study Committee</vt:lpstr>
    </vt:vector>
  </TitlesOfParts>
  <Company>LPITR</Company>
  <LinksUpToDate>false</LinksUpToDate>
  <CharactersWithSpaces>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Legislative Privacy Issues Study Committee</dc:title>
  <dc:subject/>
  <dc:creator>gpa</dc:creator>
  <cp:keywords/>
  <dc:description/>
  <cp:lastModifiedBy>LPITS</cp:lastModifiedBy>
  <cp:revision>36</cp:revision>
  <cp:lastPrinted>2009-03-17T14:22:00Z</cp:lastPrinted>
  <dcterms:created xsi:type="dcterms:W3CDTF">2009-03-05T18:46:00Z</dcterms:created>
  <dcterms:modified xsi:type="dcterms:W3CDTF">2009-03-18T15:40:00Z</dcterms:modified>
</cp:coreProperties>
</file>