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8C" w:rsidRDefault="0036361D" w:rsidP="003016A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F25A91" w:rsidRDefault="0012512A" w:rsidP="00F25A91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D07EE">
        <w:rPr>
          <w:noProof/>
        </w:rPr>
        <w:t>SOUTH CAROLINA PLANNING EDUCATION ADVISORY COMMITTEE</w:t>
      </w: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60470E">
        <w:rPr>
          <w:b/>
          <w:sz w:val="23"/>
          <w:szCs w:val="23"/>
        </w:rPr>
        <w:t xml:space="preserve">Monday, </w:t>
      </w:r>
      <w:r w:rsidR="00DC5CF8">
        <w:rPr>
          <w:b/>
          <w:sz w:val="23"/>
          <w:szCs w:val="23"/>
        </w:rPr>
        <w:t>July 23</w:t>
      </w:r>
      <w:r>
        <w:rPr>
          <w:b/>
          <w:sz w:val="23"/>
          <w:szCs w:val="23"/>
        </w:rPr>
        <w:t>, 2012</w:t>
      </w:r>
    </w:p>
    <w:p w:rsidR="00A61225" w:rsidRDefault="00A61225" w:rsidP="00CB6F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21109F" w:rsidRPr="002F6D4F" w:rsidRDefault="00A61225" w:rsidP="002F6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</w:t>
      </w:r>
      <w:r w:rsidR="00CB6FCD">
        <w:rPr>
          <w:b/>
          <w:sz w:val="23"/>
          <w:szCs w:val="23"/>
        </w:rPr>
        <w:t>:00 a.m.</w:t>
      </w:r>
    </w:p>
    <w:p w:rsidR="0008338C" w:rsidRDefault="003636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8" o:title="BD21319_"/>
          </v:shape>
        </w:pict>
      </w:r>
    </w:p>
    <w:p w:rsidR="0008338C" w:rsidRDefault="0008338C"/>
    <w:p w:rsidR="0095346A" w:rsidRDefault="00E95AD2" w:rsidP="0095346A">
      <w:r>
        <w:t xml:space="preserve">Members </w:t>
      </w:r>
      <w:r w:rsidR="005F7670">
        <w:t>Participating</w:t>
      </w:r>
      <w:r>
        <w:t xml:space="preserve">:  </w:t>
      </w:r>
      <w:r w:rsidR="0095346A">
        <w:t xml:space="preserve">Steve Riley, </w:t>
      </w:r>
      <w:r w:rsidR="0095346A" w:rsidRPr="004E4272">
        <w:rPr>
          <w:i/>
        </w:rPr>
        <w:t>Chairman</w:t>
      </w:r>
      <w:r w:rsidR="0095346A">
        <w:t xml:space="preserve">; Dennis Lambries, </w:t>
      </w:r>
      <w:r w:rsidR="0095346A" w:rsidRPr="004E4272">
        <w:rPr>
          <w:i/>
        </w:rPr>
        <w:t>Vice-Chair</w:t>
      </w:r>
      <w:r w:rsidR="0095346A">
        <w:rPr>
          <w:i/>
        </w:rPr>
        <w:t>man;</w:t>
      </w:r>
      <w:r w:rsidR="0095346A">
        <w:t xml:space="preserve"> Cliff Ellis and Donna London, </w:t>
      </w:r>
      <w:r w:rsidR="0095346A">
        <w:rPr>
          <w:i/>
        </w:rPr>
        <w:t>C</w:t>
      </w:r>
      <w:r w:rsidR="0095346A" w:rsidRPr="004E4272">
        <w:rPr>
          <w:i/>
        </w:rPr>
        <w:t>ommittee members</w:t>
      </w:r>
      <w:r w:rsidR="0095346A">
        <w:t>.</w:t>
      </w:r>
    </w:p>
    <w:p w:rsidR="00DF75A5" w:rsidRDefault="00DF75A5" w:rsidP="00284156"/>
    <w:p w:rsidR="00DF75A5" w:rsidRPr="00DF75A5" w:rsidRDefault="00DF75A5" w:rsidP="00DF75A5">
      <w:r>
        <w:t xml:space="preserve">Members Absent:  </w:t>
      </w:r>
      <w:r w:rsidR="0095346A">
        <w:t>Chris Karres</w:t>
      </w:r>
    </w:p>
    <w:p w:rsidR="00CE1A40" w:rsidRDefault="0036361D">
      <w:r>
        <w:pict>
          <v:shape id="_x0000_i1026" type="#_x0000_t75" style="width:431.7pt;height:4.1pt" o:hrpct="0" o:hralign="center" o:hr="t">
            <v:imagedata r:id="rId8" o:title="BD21319_"/>
          </v:shape>
        </w:pict>
      </w:r>
    </w:p>
    <w:p w:rsidR="00CE1A40" w:rsidRDefault="00CE1A40"/>
    <w:p w:rsidR="008278A3" w:rsidRDefault="008278A3" w:rsidP="00A61225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8278A3" w:rsidRPr="0021109F" w:rsidRDefault="008278A3" w:rsidP="0021109F">
      <w:pPr>
        <w:widowControl w:val="0"/>
        <w:adjustRightInd w:val="0"/>
        <w:spacing w:after="120"/>
        <w:ind w:left="360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The Chairman called the meeting to order at </w:t>
      </w:r>
      <w:r w:rsidR="0095346A">
        <w:rPr>
          <w:sz w:val="23"/>
          <w:szCs w:val="23"/>
        </w:rPr>
        <w:t xml:space="preserve">10:04 </w:t>
      </w:r>
      <w:r w:rsidR="00284156">
        <w:rPr>
          <w:sz w:val="23"/>
          <w:szCs w:val="23"/>
        </w:rPr>
        <w:t>a.m</w:t>
      </w:r>
      <w:r w:rsidR="00551437">
        <w:rPr>
          <w:sz w:val="23"/>
          <w:szCs w:val="23"/>
        </w:rPr>
        <w:t>.</w:t>
      </w:r>
    </w:p>
    <w:p w:rsidR="00284156" w:rsidRPr="00284156" w:rsidRDefault="008278A3" w:rsidP="00A61225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8278A3" w:rsidRDefault="008278A3" w:rsidP="0021109F">
      <w:pPr>
        <w:spacing w:after="120"/>
        <w:ind w:left="360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CB6FCD" w:rsidRDefault="00CB6FCD" w:rsidP="00A6122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 xml:space="preserve">APPROVAL OF </w:t>
      </w:r>
      <w:r>
        <w:rPr>
          <w:b/>
          <w:sz w:val="23"/>
          <w:szCs w:val="23"/>
        </w:rPr>
        <w:t xml:space="preserve">MINUTES </w:t>
      </w:r>
    </w:p>
    <w:p w:rsidR="003016A2" w:rsidRPr="004B1551" w:rsidRDefault="00DC5CF8" w:rsidP="004B1551">
      <w:pPr>
        <w:widowControl w:val="0"/>
        <w:numPr>
          <w:ilvl w:val="1"/>
          <w:numId w:val="1"/>
        </w:numPr>
        <w:adjustRightInd w:val="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Meeting of March 5, 2012</w:t>
      </w:r>
    </w:p>
    <w:p w:rsidR="003016A2" w:rsidRPr="0012512A" w:rsidRDefault="0095346A" w:rsidP="003016A2">
      <w:pPr>
        <w:tabs>
          <w:tab w:val="left" w:pos="1260"/>
        </w:tabs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>Donna London</w:t>
      </w:r>
      <w:r w:rsidR="003016A2" w:rsidRPr="0012512A">
        <w:rPr>
          <w:sz w:val="23"/>
          <w:szCs w:val="23"/>
        </w:rPr>
        <w:t xml:space="preserve"> moved to approve.  </w:t>
      </w:r>
      <w:r>
        <w:rPr>
          <w:sz w:val="23"/>
          <w:szCs w:val="23"/>
        </w:rPr>
        <w:t>Dennis Lambries</w:t>
      </w:r>
      <w:r w:rsidR="003016A2" w:rsidRPr="0012512A">
        <w:rPr>
          <w:sz w:val="23"/>
          <w:szCs w:val="23"/>
        </w:rPr>
        <w:t xml:space="preserve"> seconded.</w:t>
      </w:r>
    </w:p>
    <w:p w:rsidR="00DC5CF8" w:rsidRPr="00AF3738" w:rsidRDefault="003016A2" w:rsidP="0095346A">
      <w:pPr>
        <w:tabs>
          <w:tab w:val="left" w:pos="1260"/>
        </w:tabs>
        <w:spacing w:after="120"/>
        <w:ind w:left="720"/>
        <w:rPr>
          <w:sz w:val="23"/>
          <w:szCs w:val="23"/>
        </w:rPr>
      </w:pPr>
      <w:r w:rsidRPr="0012512A">
        <w:rPr>
          <w:sz w:val="23"/>
          <w:szCs w:val="23"/>
        </w:rPr>
        <w:t xml:space="preserve">The minutes were approved by a vote of </w:t>
      </w:r>
      <w:r w:rsidR="0095346A">
        <w:rPr>
          <w:sz w:val="23"/>
          <w:szCs w:val="23"/>
        </w:rPr>
        <w:t>3-0-1</w:t>
      </w:r>
      <w:r w:rsidRPr="0012512A">
        <w:rPr>
          <w:sz w:val="23"/>
          <w:szCs w:val="23"/>
        </w:rPr>
        <w:t>.</w:t>
      </w:r>
      <w:r w:rsidR="0095346A">
        <w:rPr>
          <w:sz w:val="23"/>
          <w:szCs w:val="23"/>
        </w:rPr>
        <w:t xml:space="preserve">  Cliff Ellis abstained because he was not a Committee Member and was not present at the March 5, 2012 meeting.</w:t>
      </w:r>
    </w:p>
    <w:p w:rsidR="00DC5CF8" w:rsidRDefault="00DC5CF8" w:rsidP="00DC5CF8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>NEW BUSINESS</w:t>
      </w:r>
    </w:p>
    <w:p w:rsidR="00DC5CF8" w:rsidRPr="0095346A" w:rsidRDefault="0095346A" w:rsidP="0095346A">
      <w:pPr>
        <w:widowControl w:val="0"/>
        <w:adjustRightInd w:val="0"/>
        <w:spacing w:line="360" w:lineRule="atLeast"/>
        <w:ind w:left="720"/>
        <w:jc w:val="both"/>
        <w:textAlignment w:val="baseline"/>
        <w:rPr>
          <w:sz w:val="23"/>
          <w:szCs w:val="23"/>
        </w:rPr>
      </w:pPr>
      <w:r w:rsidRPr="0095346A">
        <w:rPr>
          <w:sz w:val="23"/>
          <w:szCs w:val="23"/>
        </w:rPr>
        <w:t>None.</w:t>
      </w:r>
    </w:p>
    <w:p w:rsidR="00DC5CF8" w:rsidRPr="003C519F" w:rsidRDefault="00DC5CF8" w:rsidP="00DC5CF8">
      <w:pPr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CONSENT AGENDA</w:t>
      </w:r>
    </w:p>
    <w:p w:rsidR="00DC5CF8" w:rsidRDefault="00DC5CF8" w:rsidP="00DC5CF8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 xml:space="preserve">City of Rock Hill: </w:t>
      </w:r>
      <w:r>
        <w:rPr>
          <w:i/>
        </w:rPr>
        <w:t>You Can’t Unscramble and Omelet:  Actions and Decisions of Boards and Commissions</w:t>
      </w:r>
    </w:p>
    <w:p w:rsidR="00DC5CF8" w:rsidRDefault="00DC5CF8" w:rsidP="00DC5CF8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 w:rsidRPr="00F04202">
        <w:t>South Carolina Rural Water As</w:t>
      </w:r>
      <w:r>
        <w:t xml:space="preserve">sociation:  </w:t>
      </w:r>
      <w:r>
        <w:rPr>
          <w:i/>
        </w:rPr>
        <w:t>Catawba Watershed Speaker Series – Sustainable Growth Policy Toolbox</w:t>
      </w:r>
    </w:p>
    <w:p w:rsidR="00DC5CF8" w:rsidRDefault="00DC5CF8" w:rsidP="00DC5CF8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 xml:space="preserve">South Carolina Rural Water Association:  </w:t>
      </w:r>
      <w:r>
        <w:rPr>
          <w:i/>
        </w:rPr>
        <w:t>Catawba Watershed Speaker Series – “Mixopoly” A hands-on Community Planning Workshop</w:t>
      </w:r>
    </w:p>
    <w:p w:rsidR="00DC5CF8" w:rsidRDefault="00DC5CF8" w:rsidP="00DC5CF8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 xml:space="preserve">Charles County for the Town of Kiawah Island:  </w:t>
      </w:r>
      <w:r>
        <w:rPr>
          <w:i/>
        </w:rPr>
        <w:t>Town of Kiawah Island Continuing Education Training</w:t>
      </w:r>
    </w:p>
    <w:p w:rsidR="00DC5CF8" w:rsidRDefault="00DC5CF8" w:rsidP="00DC5CF8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 xml:space="preserve">Horry County:  </w:t>
      </w:r>
      <w:r>
        <w:rPr>
          <w:i/>
        </w:rPr>
        <w:t>Easements</w:t>
      </w:r>
    </w:p>
    <w:p w:rsidR="00DC5CF8" w:rsidRPr="00F04202" w:rsidRDefault="00DC5CF8" w:rsidP="00DC5CF8">
      <w:pPr>
        <w:widowControl w:val="0"/>
        <w:numPr>
          <w:ilvl w:val="0"/>
          <w:numId w:val="4"/>
        </w:numPr>
        <w:adjustRightInd w:val="0"/>
        <w:ind w:left="1166"/>
        <w:textAlignment w:val="baseline"/>
        <w:rPr>
          <w:i/>
        </w:rPr>
      </w:pPr>
      <w:r>
        <w:t xml:space="preserve">Appalachian Council of Governments:  </w:t>
      </w:r>
      <w:r>
        <w:rPr>
          <w:i/>
        </w:rPr>
        <w:t>Regional Toolkit</w:t>
      </w:r>
    </w:p>
    <w:p w:rsidR="00DC5CF8" w:rsidRDefault="00DC5CF8" w:rsidP="00DC5CF8">
      <w:pPr>
        <w:widowControl w:val="0"/>
        <w:adjustRightInd w:val="0"/>
        <w:spacing w:after="120"/>
        <w:ind w:left="720"/>
        <w:jc w:val="both"/>
        <w:textAlignment w:val="baseline"/>
        <w:rPr>
          <w:b/>
          <w:sz w:val="23"/>
          <w:szCs w:val="23"/>
        </w:rPr>
      </w:pPr>
    </w:p>
    <w:p w:rsidR="003016A2" w:rsidRPr="004B1551" w:rsidRDefault="0095346A" w:rsidP="004B1551">
      <w:pPr>
        <w:widowControl w:val="0"/>
        <w:adjustRightInd w:val="0"/>
        <w:ind w:left="907"/>
        <w:textAlignment w:val="baseline"/>
        <w:rPr>
          <w:sz w:val="23"/>
          <w:szCs w:val="23"/>
        </w:rPr>
      </w:pPr>
      <w:r>
        <w:rPr>
          <w:sz w:val="23"/>
          <w:szCs w:val="23"/>
        </w:rPr>
        <w:t>Dennis Lambries</w:t>
      </w:r>
      <w:r w:rsidR="003016A2">
        <w:rPr>
          <w:sz w:val="23"/>
          <w:szCs w:val="23"/>
        </w:rPr>
        <w:t xml:space="preserve"> moved to approve.   </w:t>
      </w:r>
      <w:r>
        <w:rPr>
          <w:sz w:val="23"/>
          <w:szCs w:val="23"/>
        </w:rPr>
        <w:t xml:space="preserve">Donna London </w:t>
      </w:r>
      <w:r w:rsidR="003016A2">
        <w:rPr>
          <w:sz w:val="23"/>
          <w:szCs w:val="23"/>
        </w:rPr>
        <w:t xml:space="preserve">seconded.  The motion was approved by a vote of </w:t>
      </w:r>
      <w:r>
        <w:rPr>
          <w:sz w:val="23"/>
          <w:szCs w:val="23"/>
        </w:rPr>
        <w:t>3-0-1</w:t>
      </w:r>
      <w:r w:rsidR="003016A2">
        <w:rPr>
          <w:sz w:val="23"/>
          <w:szCs w:val="23"/>
        </w:rPr>
        <w:t>.</w:t>
      </w:r>
      <w:r>
        <w:rPr>
          <w:sz w:val="23"/>
          <w:szCs w:val="23"/>
        </w:rPr>
        <w:t xml:space="preserve">  Cliff Ellis abstained because he did not review the applications.</w:t>
      </w:r>
    </w:p>
    <w:p w:rsidR="00CB6FCD" w:rsidRPr="000C2AE6" w:rsidRDefault="00CB6FCD" w:rsidP="00A61225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551437" w:rsidRPr="00A61225" w:rsidRDefault="0095346A" w:rsidP="00A61225">
      <w:pPr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>Cliff Ellis</w:t>
      </w:r>
      <w:r w:rsidR="002F6D4F">
        <w:rPr>
          <w:sz w:val="23"/>
          <w:szCs w:val="23"/>
        </w:rPr>
        <w:t xml:space="preserve"> </w:t>
      </w:r>
      <w:r w:rsidR="00CB6FCD" w:rsidRPr="00A25080">
        <w:rPr>
          <w:sz w:val="23"/>
          <w:szCs w:val="23"/>
        </w:rPr>
        <w:t xml:space="preserve">moved to adjourn.   </w:t>
      </w:r>
      <w:r>
        <w:rPr>
          <w:sz w:val="23"/>
          <w:szCs w:val="23"/>
        </w:rPr>
        <w:t xml:space="preserve">Donna London </w:t>
      </w:r>
      <w:r w:rsidR="00CB6FCD" w:rsidRPr="00A25080">
        <w:rPr>
          <w:sz w:val="23"/>
          <w:szCs w:val="23"/>
        </w:rPr>
        <w:t xml:space="preserve">seconded.  </w:t>
      </w:r>
      <w:r w:rsidR="00A25080">
        <w:rPr>
          <w:sz w:val="23"/>
          <w:szCs w:val="23"/>
        </w:rPr>
        <w:t xml:space="preserve">The motion was approved by a vote of </w:t>
      </w:r>
      <w:r>
        <w:rPr>
          <w:sz w:val="23"/>
          <w:szCs w:val="23"/>
        </w:rPr>
        <w:t>4-0</w:t>
      </w:r>
      <w:r w:rsidR="00A25080">
        <w:rPr>
          <w:sz w:val="23"/>
          <w:szCs w:val="23"/>
        </w:rPr>
        <w:t xml:space="preserve">.  </w:t>
      </w:r>
      <w:r w:rsidR="00CB6FCD" w:rsidRPr="00A25080">
        <w:rPr>
          <w:sz w:val="23"/>
          <w:szCs w:val="23"/>
        </w:rPr>
        <w:t xml:space="preserve">The chairman adjourned the meeting at </w:t>
      </w:r>
      <w:r>
        <w:rPr>
          <w:sz w:val="23"/>
          <w:szCs w:val="23"/>
        </w:rPr>
        <w:t xml:space="preserve">10:06 </w:t>
      </w:r>
      <w:r w:rsidR="00A25080">
        <w:rPr>
          <w:sz w:val="23"/>
          <w:szCs w:val="23"/>
        </w:rPr>
        <w:t>a.m</w:t>
      </w:r>
      <w:r w:rsidR="00CB6FCD" w:rsidRPr="00A25080">
        <w:rPr>
          <w:sz w:val="23"/>
          <w:szCs w:val="23"/>
        </w:rPr>
        <w:t>.</w:t>
      </w:r>
    </w:p>
    <w:sectPr w:rsidR="00551437" w:rsidRPr="00A61225" w:rsidSect="004B1551">
      <w:footerReference w:type="default" r:id="rId9"/>
      <w:pgSz w:w="12240" w:h="15840"/>
      <w:pgMar w:top="1296" w:right="1800" w:bottom="72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3016A2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July 23</w:t>
    </w:r>
    <w:r w:rsidR="0021109F">
      <w:rPr>
        <w:sz w:val="16"/>
        <w:szCs w:val="16"/>
      </w:rPr>
      <w:t>, 2012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36361D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36361D" w:rsidRPr="008B5241">
      <w:rPr>
        <w:sz w:val="16"/>
        <w:szCs w:val="16"/>
      </w:rPr>
      <w:fldChar w:fldCharType="separate"/>
    </w:r>
    <w:r w:rsidR="00F25A91">
      <w:rPr>
        <w:noProof/>
        <w:sz w:val="16"/>
        <w:szCs w:val="16"/>
      </w:rPr>
      <w:t>1</w:t>
    </w:r>
    <w:r w:rsidR="0036361D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36361D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36361D" w:rsidRPr="008B5241">
      <w:rPr>
        <w:sz w:val="16"/>
        <w:szCs w:val="16"/>
      </w:rPr>
      <w:fldChar w:fldCharType="separate"/>
    </w:r>
    <w:r w:rsidR="00F25A91">
      <w:rPr>
        <w:noProof/>
        <w:sz w:val="16"/>
        <w:szCs w:val="16"/>
      </w:rPr>
      <w:t>1</w:t>
    </w:r>
    <w:r w:rsidR="0036361D" w:rsidRPr="008B5241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09A"/>
    <w:rsid w:val="00002BC9"/>
    <w:rsid w:val="00002C74"/>
    <w:rsid w:val="000220D7"/>
    <w:rsid w:val="00026298"/>
    <w:rsid w:val="0003467F"/>
    <w:rsid w:val="000367CD"/>
    <w:rsid w:val="0004122A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0F649B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102DE"/>
    <w:rsid w:val="0021109F"/>
    <w:rsid w:val="00212BE2"/>
    <w:rsid w:val="0021372F"/>
    <w:rsid w:val="002156D1"/>
    <w:rsid w:val="00221F89"/>
    <w:rsid w:val="00230817"/>
    <w:rsid w:val="002349DF"/>
    <w:rsid w:val="00247319"/>
    <w:rsid w:val="00284156"/>
    <w:rsid w:val="002A3B2E"/>
    <w:rsid w:val="002B46A2"/>
    <w:rsid w:val="002B4A89"/>
    <w:rsid w:val="002B4C94"/>
    <w:rsid w:val="002D38E0"/>
    <w:rsid w:val="002D3FC9"/>
    <w:rsid w:val="002D5C47"/>
    <w:rsid w:val="002E2A24"/>
    <w:rsid w:val="002E5BEF"/>
    <w:rsid w:val="002F5364"/>
    <w:rsid w:val="002F6D4F"/>
    <w:rsid w:val="003016A2"/>
    <w:rsid w:val="003043CF"/>
    <w:rsid w:val="0031434E"/>
    <w:rsid w:val="00317719"/>
    <w:rsid w:val="0034081A"/>
    <w:rsid w:val="00352D11"/>
    <w:rsid w:val="00362A06"/>
    <w:rsid w:val="0036361D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897"/>
    <w:rsid w:val="003F384B"/>
    <w:rsid w:val="003F4934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93518"/>
    <w:rsid w:val="00493CCE"/>
    <w:rsid w:val="004A6F6A"/>
    <w:rsid w:val="004B1551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BB8"/>
    <w:rsid w:val="00551311"/>
    <w:rsid w:val="00551437"/>
    <w:rsid w:val="00553FD0"/>
    <w:rsid w:val="00564C2E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61945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5C09"/>
    <w:rsid w:val="00843653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A3B9B"/>
    <w:rsid w:val="008B2CAA"/>
    <w:rsid w:val="008B3791"/>
    <w:rsid w:val="008B5241"/>
    <w:rsid w:val="008C3294"/>
    <w:rsid w:val="008C552D"/>
    <w:rsid w:val="008D0533"/>
    <w:rsid w:val="008D2900"/>
    <w:rsid w:val="008F49A5"/>
    <w:rsid w:val="00913775"/>
    <w:rsid w:val="00922AC5"/>
    <w:rsid w:val="00934C53"/>
    <w:rsid w:val="00943499"/>
    <w:rsid w:val="0095346A"/>
    <w:rsid w:val="009555D9"/>
    <w:rsid w:val="00962EFD"/>
    <w:rsid w:val="00963747"/>
    <w:rsid w:val="00970379"/>
    <w:rsid w:val="00973E7B"/>
    <w:rsid w:val="00987C35"/>
    <w:rsid w:val="009B0AFD"/>
    <w:rsid w:val="009B7486"/>
    <w:rsid w:val="009C50A7"/>
    <w:rsid w:val="009C58D6"/>
    <w:rsid w:val="009E382A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D34EE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D2EB6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8662E"/>
    <w:rsid w:val="00D90E21"/>
    <w:rsid w:val="00D9218A"/>
    <w:rsid w:val="00DA0472"/>
    <w:rsid w:val="00DA672E"/>
    <w:rsid w:val="00DA7A1F"/>
    <w:rsid w:val="00DC1AF5"/>
    <w:rsid w:val="00DC49B6"/>
    <w:rsid w:val="00DC5CF8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25A91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B7EAC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Theme="minorHAnsi" w:hAnsi="Courier New" w:cstheme="minorBidi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63747"/>
    <w:rPr>
      <w:rFonts w:ascii="Courier New" w:eastAsiaTheme="minorHAnsi" w:hAnsi="Courier New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09AD8-2E58-4EDF-8CCE-530C1790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subject/>
  <dc:creator>Sue Blake</dc:creator>
  <cp:keywords/>
  <dc:description/>
  <cp:lastModifiedBy>Victoria Pfannenschmidt</cp:lastModifiedBy>
  <cp:revision>8</cp:revision>
  <cp:lastPrinted>2012-10-11T13:03:00Z</cp:lastPrinted>
  <dcterms:created xsi:type="dcterms:W3CDTF">2012-07-18T19:31:00Z</dcterms:created>
  <dcterms:modified xsi:type="dcterms:W3CDTF">2012-10-22T16:19:00Z</dcterms:modified>
</cp:coreProperties>
</file>