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A3CEB" w:rsidRDefault="00FE7297" w:rsidP="000A3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A3CEB">
        <w:t>ARTICLE IX</w:t>
      </w:r>
    </w:p>
    <w:p w:rsidR="000A3CEB" w:rsidRDefault="00FE7297" w:rsidP="000A3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A3CEB">
        <w:t>CORPORATIONS</w:t>
      </w:r>
    </w:p>
    <w:p w:rsidR="000A3CEB" w:rsidRDefault="000A3CEB" w:rsidP="000A3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0A3CEB" w:rsidRDefault="000A3CEB" w:rsidP="000A3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0A3CEB" w:rsidRPr="000A3CEB" w:rsidRDefault="00FE7297" w:rsidP="000A3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3CEB">
        <w:t xml:space="preserve">The amendment ratified by 1971 Act No 64 (1971 (57) 47) revised and rewrote this article, substituting present </w:t>
      </w:r>
      <w:r w:rsidR="000A3CEB" w:rsidRPr="000A3CEB">
        <w:t xml:space="preserve">Section Section </w:t>
      </w:r>
      <w:r w:rsidRPr="000A3CEB">
        <w:t xml:space="preserve">1 and 2 for former </w:t>
      </w:r>
      <w:r w:rsidR="000A3CEB" w:rsidRPr="000A3CEB">
        <w:t xml:space="preserve">Section Section </w:t>
      </w:r>
      <w:r w:rsidRPr="000A3CEB">
        <w:t>1 to 21.</w:t>
      </w:r>
    </w:p>
    <w:p w:rsidR="000A3CEB" w:rsidRPr="000A3CEB" w:rsidRDefault="000A3CEB" w:rsidP="000A3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CEB" w:rsidRDefault="000A3CEB" w:rsidP="000A3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CEB">
        <w:rPr>
          <w:b/>
        </w:rPr>
        <w:t xml:space="preserve">SECTION </w:t>
      </w:r>
      <w:r w:rsidR="00FE7297" w:rsidRPr="000A3CEB">
        <w:rPr>
          <w:b/>
        </w:rPr>
        <w:t>1.</w:t>
      </w:r>
      <w:r w:rsidR="00FE7297" w:rsidRPr="000A3CEB">
        <w:t xml:space="preserve"> Regulation of common carriers, publicly</w:t>
      </w:r>
      <w:r w:rsidRPr="000A3CEB">
        <w:noBreakHyphen/>
      </w:r>
      <w:r w:rsidR="00FE7297" w:rsidRPr="000A3CEB">
        <w:t>owned utilities and privately</w:t>
      </w:r>
      <w:r w:rsidRPr="000A3CEB">
        <w:noBreakHyphen/>
      </w:r>
      <w:r w:rsidR="00FE7297" w:rsidRPr="000A3CEB">
        <w:t>owned utilities serving the public.</w:t>
      </w:r>
    </w:p>
    <w:p w:rsidR="000A3CEB" w:rsidRPr="000A3CEB" w:rsidRDefault="00FE7297" w:rsidP="000A3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3CEB">
        <w:tab/>
        <w:t>The General Assembly shall provide for appropriate regulation of common carriers, publicly owned utilities, and privately owned utilities serving the public as and to the extent required by the public interest. (1970 (56) 2690; 1971 (57) 47.)</w:t>
      </w:r>
    </w:p>
    <w:p w:rsidR="000A3CEB" w:rsidRPr="000A3CEB" w:rsidRDefault="000A3CEB" w:rsidP="000A3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3CEB" w:rsidRDefault="000A3CEB" w:rsidP="000A3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CEB">
        <w:rPr>
          <w:b/>
        </w:rPr>
        <w:t xml:space="preserve">SECTION </w:t>
      </w:r>
      <w:r w:rsidR="00FE7297" w:rsidRPr="000A3CEB">
        <w:rPr>
          <w:b/>
        </w:rPr>
        <w:t>2.</w:t>
      </w:r>
      <w:r w:rsidR="00FE7297" w:rsidRPr="000A3CEB">
        <w:t xml:space="preserve"> Formation, organization, and regulation of corporations.</w:t>
      </w:r>
    </w:p>
    <w:p w:rsidR="000A3CEB" w:rsidRDefault="00FE7297" w:rsidP="000A3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3CEB">
        <w:tab/>
        <w:t>The General Assembly shall provide by general law for the formation, organization, and regulation of corporations and shall prescribe their powers, rights, duties, and liabilities, including the powers, rights, duties, and liabilities of their officers and stockholders or members. (1970 (56) 2690; 1971 (57) 47.)</w:t>
      </w:r>
    </w:p>
    <w:p w:rsidR="003C285A" w:rsidRPr="000A3CEB" w:rsidRDefault="003C285A" w:rsidP="000A3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3C285A" w:rsidRPr="000A3CEB" w:rsidSect="000A3CE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A3CEB" w:rsidRDefault="000A3CEB" w:rsidP="000A3CEB">
      <w:pPr>
        <w:spacing w:after="0" w:line="240" w:lineRule="auto"/>
      </w:pPr>
      <w:r>
        <w:separator/>
      </w:r>
    </w:p>
  </w:endnote>
  <w:endnote w:type="continuationSeparator" w:id="0">
    <w:p w:rsidR="000A3CEB" w:rsidRDefault="000A3CEB" w:rsidP="000A3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A3CEB" w:rsidRPr="000A3CEB" w:rsidRDefault="000A3CEB" w:rsidP="000A3C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A3CEB" w:rsidRPr="000A3CEB" w:rsidRDefault="000A3CEB" w:rsidP="000A3C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A3CEB" w:rsidRPr="000A3CEB" w:rsidRDefault="000A3CEB" w:rsidP="000A3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A3CEB" w:rsidRDefault="000A3CEB" w:rsidP="000A3CEB">
      <w:pPr>
        <w:spacing w:after="0" w:line="240" w:lineRule="auto"/>
      </w:pPr>
      <w:r>
        <w:separator/>
      </w:r>
    </w:p>
  </w:footnote>
  <w:footnote w:type="continuationSeparator" w:id="0">
    <w:p w:rsidR="000A3CEB" w:rsidRDefault="000A3CEB" w:rsidP="000A3C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A3CEB" w:rsidRPr="000A3CEB" w:rsidRDefault="000A3CEB" w:rsidP="000A3C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A3CEB" w:rsidRPr="000A3CEB" w:rsidRDefault="000A3CEB" w:rsidP="000A3C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A3CEB" w:rsidRPr="000A3CEB" w:rsidRDefault="000A3CEB" w:rsidP="000A3C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297"/>
    <w:rsid w:val="000929E5"/>
    <w:rsid w:val="000A3CEB"/>
    <w:rsid w:val="00197975"/>
    <w:rsid w:val="002C68C1"/>
    <w:rsid w:val="003C285A"/>
    <w:rsid w:val="00514D67"/>
    <w:rsid w:val="007248EF"/>
    <w:rsid w:val="00892412"/>
    <w:rsid w:val="00984CB8"/>
    <w:rsid w:val="009B3280"/>
    <w:rsid w:val="00A115C1"/>
    <w:rsid w:val="00DA0547"/>
    <w:rsid w:val="00F124AC"/>
    <w:rsid w:val="00FE7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B67D1A-6C26-435A-AA9B-6BD9B7C66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FE72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72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72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72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72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72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72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72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72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7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72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72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7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7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7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7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7297"/>
    <w:rPr>
      <w:rFonts w:eastAsiaTheme="majorEastAsia" w:cstheme="majorBidi"/>
      <w:color w:val="272727" w:themeColor="text1" w:themeTint="D8"/>
    </w:rPr>
  </w:style>
  <w:style w:type="paragraph" w:styleId="Title">
    <w:name w:val="Title"/>
    <w:basedOn w:val="Normal"/>
    <w:next w:val="Normal"/>
    <w:link w:val="TitleChar"/>
    <w:uiPriority w:val="10"/>
    <w:qFormat/>
    <w:rsid w:val="00FE72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2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7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7297"/>
    <w:pPr>
      <w:spacing w:before="160"/>
      <w:jc w:val="center"/>
    </w:pPr>
    <w:rPr>
      <w:i/>
      <w:iCs/>
      <w:color w:val="404040" w:themeColor="text1" w:themeTint="BF"/>
    </w:rPr>
  </w:style>
  <w:style w:type="character" w:customStyle="1" w:styleId="QuoteChar">
    <w:name w:val="Quote Char"/>
    <w:basedOn w:val="DefaultParagraphFont"/>
    <w:link w:val="Quote"/>
    <w:uiPriority w:val="29"/>
    <w:rsid w:val="00FE7297"/>
    <w:rPr>
      <w:i/>
      <w:iCs/>
      <w:color w:val="404040" w:themeColor="text1" w:themeTint="BF"/>
    </w:rPr>
  </w:style>
  <w:style w:type="paragraph" w:styleId="ListParagraph">
    <w:name w:val="List Paragraph"/>
    <w:basedOn w:val="Normal"/>
    <w:uiPriority w:val="34"/>
    <w:qFormat/>
    <w:rsid w:val="00FE7297"/>
    <w:pPr>
      <w:ind w:left="720"/>
      <w:contextualSpacing/>
    </w:pPr>
  </w:style>
  <w:style w:type="character" w:styleId="IntenseEmphasis">
    <w:name w:val="Intense Emphasis"/>
    <w:basedOn w:val="DefaultParagraphFont"/>
    <w:uiPriority w:val="21"/>
    <w:qFormat/>
    <w:rsid w:val="00FE7297"/>
    <w:rPr>
      <w:i/>
      <w:iCs/>
      <w:color w:val="0F4761" w:themeColor="accent1" w:themeShade="BF"/>
    </w:rPr>
  </w:style>
  <w:style w:type="paragraph" w:styleId="IntenseQuote">
    <w:name w:val="Intense Quote"/>
    <w:basedOn w:val="Normal"/>
    <w:next w:val="Normal"/>
    <w:link w:val="IntenseQuoteChar"/>
    <w:uiPriority w:val="30"/>
    <w:qFormat/>
    <w:rsid w:val="00FE72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7297"/>
    <w:rPr>
      <w:i/>
      <w:iCs/>
      <w:color w:val="0F4761" w:themeColor="accent1" w:themeShade="BF"/>
    </w:rPr>
  </w:style>
  <w:style w:type="character" w:styleId="IntenseReference">
    <w:name w:val="Intense Reference"/>
    <w:basedOn w:val="DefaultParagraphFont"/>
    <w:uiPriority w:val="32"/>
    <w:qFormat/>
    <w:rsid w:val="00FE7297"/>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FE7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E7297"/>
    <w:rPr>
      <w:rFonts w:ascii="Courier New" w:eastAsiaTheme="minorEastAsia" w:hAnsi="Courier New" w:cs="Courier New"/>
      <w:kern w:val="0"/>
      <w:sz w:val="20"/>
      <w:szCs w:val="20"/>
      <w14:ligatures w14:val="none"/>
    </w:rPr>
  </w:style>
  <w:style w:type="paragraph" w:styleId="Header">
    <w:name w:val="header"/>
    <w:basedOn w:val="Normal"/>
    <w:link w:val="HeaderChar"/>
    <w:uiPriority w:val="99"/>
    <w:unhideWhenUsed/>
    <w:rsid w:val="000A3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CEB"/>
    <w:rPr>
      <w:rFonts w:ascii="Times New Roman" w:hAnsi="Times New Roman" w:cs="Times New Roman"/>
      <w:kern w:val="0"/>
      <w14:ligatures w14:val="none"/>
    </w:rPr>
  </w:style>
  <w:style w:type="paragraph" w:styleId="Footer">
    <w:name w:val="footer"/>
    <w:basedOn w:val="Normal"/>
    <w:link w:val="FooterChar"/>
    <w:uiPriority w:val="99"/>
    <w:unhideWhenUsed/>
    <w:rsid w:val="000A3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CEB"/>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815</Characters>
  <Application>Microsoft Office Word</Application>
  <DocSecurity>0</DocSecurity>
  <Lines>6</Lines>
  <Paragraphs>1</Paragraphs>
  <ScaleCrop>false</ScaleCrop>
  <Company>Legislative Services Agency</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2024-09-23T19:36:00Z</dcterms:created>
  <dcterms:modified xsi:type="dcterms:W3CDTF">2024-09-23T19:36:00Z</dcterms:modified>
</cp:coreProperties>
</file>