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83680" w:rsidRDefault="00246E20" w:rsidP="00283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83680">
        <w:t>ARTICLE XI</w:t>
      </w:r>
    </w:p>
    <w:p w:rsidR="00283680" w:rsidRDefault="00246E20" w:rsidP="00283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83680">
        <w:t>PUBLIC EDUCATION</w:t>
      </w:r>
    </w:p>
    <w:p w:rsidR="00283680" w:rsidRDefault="00283680" w:rsidP="00283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283680" w:rsidRDefault="00283680" w:rsidP="00283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283680" w:rsidRPr="00283680" w:rsidRDefault="00246E20" w:rsidP="00283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3680">
        <w:t xml:space="preserve">The amendment ratified by 1973 Act No 42 (1973 (58) 44) revised and rewrote this article, substituting present </w:t>
      </w:r>
      <w:r w:rsidR="00283680" w:rsidRPr="00283680">
        <w:t xml:space="preserve">Section Section </w:t>
      </w:r>
      <w:r w:rsidRPr="00283680">
        <w:t xml:space="preserve">1 to 4 for former </w:t>
      </w:r>
      <w:r w:rsidR="00283680" w:rsidRPr="00283680">
        <w:t xml:space="preserve">Section Section </w:t>
      </w:r>
      <w:r w:rsidRPr="00283680">
        <w:t>1 to 12.</w:t>
      </w:r>
    </w:p>
    <w:p w:rsidR="00283680" w:rsidRPr="00283680" w:rsidRDefault="00283680" w:rsidP="00283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3680" w:rsidRDefault="00283680" w:rsidP="00283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3680">
        <w:rPr>
          <w:b/>
        </w:rPr>
        <w:t xml:space="preserve">SECTION </w:t>
      </w:r>
      <w:r w:rsidR="00246E20" w:rsidRPr="00283680">
        <w:rPr>
          <w:b/>
        </w:rPr>
        <w:t>1.</w:t>
      </w:r>
      <w:r w:rsidR="00246E20" w:rsidRPr="00283680">
        <w:t xml:space="preserve"> State Board of Education.</w:t>
      </w:r>
    </w:p>
    <w:p w:rsidR="00283680" w:rsidRDefault="00246E20" w:rsidP="00283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3680">
        <w:tab/>
        <w:t>There shall be a State Board of Education composed of one member from each of the judicial circuits of the State. The members shall be elected by the legislative delegations of the several counties within each circuit for terms and with such powers and duties as may be provided by law and shall be rotated among the several counties. One additional member shall be appointed by the Governor. The members of the Board shall serve such terms and the Board shall have such powers and duties as the General Assembly shall specify by law. (1972 (57) 3193; 1973 (58) 44.)</w:t>
      </w:r>
    </w:p>
    <w:p w:rsidR="00283680" w:rsidRDefault="00283680" w:rsidP="00283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3680" w:rsidRDefault="00283680" w:rsidP="00283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283680" w:rsidRPr="00283680" w:rsidRDefault="00246E20" w:rsidP="00283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3680">
        <w:t xml:space="preserve">The present provisions of this section are somewhat similar to former </w:t>
      </w:r>
      <w:r w:rsidR="00283680" w:rsidRPr="00283680">
        <w:t xml:space="preserve">Section </w:t>
      </w:r>
      <w:r w:rsidRPr="00283680">
        <w:t xml:space="preserve">2 of Article XI as it existed prior to the 1973 revision. For similar provisions in Constitution of 1868, see Const 1868, Art X, </w:t>
      </w:r>
      <w:r w:rsidR="00283680" w:rsidRPr="00283680">
        <w:t xml:space="preserve">Section </w:t>
      </w:r>
      <w:r w:rsidRPr="00283680">
        <w:t>2.</w:t>
      </w:r>
    </w:p>
    <w:p w:rsidR="00283680" w:rsidRPr="00283680" w:rsidRDefault="00283680" w:rsidP="00283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3680" w:rsidRDefault="00283680" w:rsidP="00283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3680">
        <w:rPr>
          <w:b/>
        </w:rPr>
        <w:t xml:space="preserve">SECTION </w:t>
      </w:r>
      <w:r w:rsidR="00246E20" w:rsidRPr="00283680">
        <w:rPr>
          <w:b/>
        </w:rPr>
        <w:t>2.</w:t>
      </w:r>
      <w:r w:rsidR="00246E20" w:rsidRPr="00283680">
        <w:t xml:space="preserve"> State Superintendent of Education.</w:t>
      </w:r>
    </w:p>
    <w:p w:rsidR="00283680" w:rsidRDefault="00246E20" w:rsidP="00283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3680">
        <w:tab/>
        <w:t>There shall be a State Superintendent of Education who shall be the chief administrative officer of the public education system of the State and shall have such qualifications as may be prescribed by law. (1972 (57) 3193; 1973 (58) 44.)</w:t>
      </w:r>
    </w:p>
    <w:p w:rsidR="00283680" w:rsidRDefault="00283680" w:rsidP="00283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3680" w:rsidRDefault="00283680" w:rsidP="00283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283680" w:rsidRPr="00283680" w:rsidRDefault="00246E20" w:rsidP="00283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3680">
        <w:t xml:space="preserve">The present provisions of this section are somewhat similar to former </w:t>
      </w:r>
      <w:r w:rsidR="00283680" w:rsidRPr="00283680">
        <w:t xml:space="preserve">Section </w:t>
      </w:r>
      <w:r w:rsidRPr="00283680">
        <w:t xml:space="preserve">1 of Article XI as it existed prior to the 1973 revision. For similar provisions in Constitution of 1868, see Const 1868, Art X, </w:t>
      </w:r>
      <w:r w:rsidR="00283680" w:rsidRPr="00283680">
        <w:t xml:space="preserve">Section </w:t>
      </w:r>
      <w:r w:rsidRPr="00283680">
        <w:t>1.</w:t>
      </w:r>
    </w:p>
    <w:p w:rsidR="00283680" w:rsidRPr="00283680" w:rsidRDefault="00283680" w:rsidP="00283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3680" w:rsidRDefault="00283680" w:rsidP="00283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3680">
        <w:rPr>
          <w:b/>
        </w:rPr>
        <w:t xml:space="preserve">SECTION </w:t>
      </w:r>
      <w:r w:rsidR="00246E20" w:rsidRPr="00283680">
        <w:rPr>
          <w:b/>
        </w:rPr>
        <w:t>3.</w:t>
      </w:r>
      <w:r w:rsidR="00246E20" w:rsidRPr="00283680">
        <w:t xml:space="preserve"> System of free public schools and other public institutions of learning.</w:t>
      </w:r>
    </w:p>
    <w:p w:rsidR="00283680" w:rsidRPr="00283680" w:rsidRDefault="00246E20" w:rsidP="00283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3680">
        <w:tab/>
        <w:t>The General Assembly shall provide for the maintenance and support of a system of free public schools open to all children in the State and shall establish, organize and support such other public institutions of learning, as may be desirable. (1972 (57) 3193; 1973 (58) 44.)</w:t>
      </w:r>
    </w:p>
    <w:p w:rsidR="00283680" w:rsidRPr="00283680" w:rsidRDefault="00283680" w:rsidP="00283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3680" w:rsidRDefault="00283680" w:rsidP="00283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3680">
        <w:rPr>
          <w:b/>
        </w:rPr>
        <w:t xml:space="preserve">SECTION </w:t>
      </w:r>
      <w:r w:rsidR="00246E20" w:rsidRPr="00283680">
        <w:rPr>
          <w:b/>
        </w:rPr>
        <w:t>4.</w:t>
      </w:r>
      <w:r w:rsidR="00246E20" w:rsidRPr="00283680">
        <w:t xml:space="preserve"> Direct aid to religious or other private educational institutions prohibited.</w:t>
      </w:r>
    </w:p>
    <w:p w:rsidR="00283680" w:rsidRDefault="00246E20" w:rsidP="00283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3680">
        <w:tab/>
        <w:t>No money shall be paid from public funds nor shall the credit of the State or any of its political subdivisions be used for the direct benefit of any religious or other private educational institution. (1972 (57) 3193; 1973 (58) 44.)</w:t>
      </w:r>
    </w:p>
    <w:p w:rsidR="00283680" w:rsidRDefault="00283680" w:rsidP="00283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3680" w:rsidRDefault="00283680" w:rsidP="00283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283680" w:rsidRDefault="00246E20" w:rsidP="00283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3680">
        <w:t xml:space="preserve">The present provisions of this section are somewhat similar to former </w:t>
      </w:r>
      <w:r w:rsidR="00283680" w:rsidRPr="00283680">
        <w:t xml:space="preserve">Section </w:t>
      </w:r>
      <w:r w:rsidRPr="00283680">
        <w:t>9 of Article XI as it existed prior to the 1973 revision.</w:t>
      </w:r>
    </w:p>
    <w:p w:rsidR="003C285A" w:rsidRPr="00283680" w:rsidRDefault="003C285A" w:rsidP="00283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3C285A" w:rsidRPr="00283680" w:rsidSect="0028368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83680" w:rsidRDefault="00283680" w:rsidP="00283680">
      <w:pPr>
        <w:spacing w:after="0" w:line="240" w:lineRule="auto"/>
      </w:pPr>
      <w:r>
        <w:separator/>
      </w:r>
    </w:p>
  </w:endnote>
  <w:endnote w:type="continuationSeparator" w:id="0">
    <w:p w:rsidR="00283680" w:rsidRDefault="00283680" w:rsidP="00283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3680" w:rsidRPr="00283680" w:rsidRDefault="00283680" w:rsidP="00283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3680" w:rsidRPr="00283680" w:rsidRDefault="00283680" w:rsidP="002836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3680" w:rsidRPr="00283680" w:rsidRDefault="00283680" w:rsidP="00283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83680" w:rsidRDefault="00283680" w:rsidP="00283680">
      <w:pPr>
        <w:spacing w:after="0" w:line="240" w:lineRule="auto"/>
      </w:pPr>
      <w:r>
        <w:separator/>
      </w:r>
    </w:p>
  </w:footnote>
  <w:footnote w:type="continuationSeparator" w:id="0">
    <w:p w:rsidR="00283680" w:rsidRDefault="00283680" w:rsidP="00283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3680" w:rsidRPr="00283680" w:rsidRDefault="00283680" w:rsidP="002836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3680" w:rsidRPr="00283680" w:rsidRDefault="00283680" w:rsidP="002836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83680" w:rsidRPr="00283680" w:rsidRDefault="00283680" w:rsidP="002836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E20"/>
    <w:rsid w:val="000929E5"/>
    <w:rsid w:val="00197975"/>
    <w:rsid w:val="00246E20"/>
    <w:rsid w:val="00283680"/>
    <w:rsid w:val="002C68C1"/>
    <w:rsid w:val="003C285A"/>
    <w:rsid w:val="00514D67"/>
    <w:rsid w:val="007248EF"/>
    <w:rsid w:val="00892412"/>
    <w:rsid w:val="00984CB8"/>
    <w:rsid w:val="009B3280"/>
    <w:rsid w:val="00A115C1"/>
    <w:rsid w:val="00DA0547"/>
    <w:rsid w:val="00F12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031EB8-08AF-4F76-84F1-FEA34A890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246E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6E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6E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6E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6E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6E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6E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E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E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E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6E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6E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6E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6E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6E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E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E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E20"/>
    <w:rPr>
      <w:rFonts w:eastAsiaTheme="majorEastAsia" w:cstheme="majorBidi"/>
      <w:color w:val="272727" w:themeColor="text1" w:themeTint="D8"/>
    </w:rPr>
  </w:style>
  <w:style w:type="paragraph" w:styleId="Title">
    <w:name w:val="Title"/>
    <w:basedOn w:val="Normal"/>
    <w:next w:val="Normal"/>
    <w:link w:val="TitleChar"/>
    <w:uiPriority w:val="10"/>
    <w:qFormat/>
    <w:rsid w:val="00246E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E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E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E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E20"/>
    <w:pPr>
      <w:spacing w:before="160"/>
      <w:jc w:val="center"/>
    </w:pPr>
    <w:rPr>
      <w:i/>
      <w:iCs/>
      <w:color w:val="404040" w:themeColor="text1" w:themeTint="BF"/>
    </w:rPr>
  </w:style>
  <w:style w:type="character" w:customStyle="1" w:styleId="QuoteChar">
    <w:name w:val="Quote Char"/>
    <w:basedOn w:val="DefaultParagraphFont"/>
    <w:link w:val="Quote"/>
    <w:uiPriority w:val="29"/>
    <w:rsid w:val="00246E20"/>
    <w:rPr>
      <w:i/>
      <w:iCs/>
      <w:color w:val="404040" w:themeColor="text1" w:themeTint="BF"/>
    </w:rPr>
  </w:style>
  <w:style w:type="paragraph" w:styleId="ListParagraph">
    <w:name w:val="List Paragraph"/>
    <w:basedOn w:val="Normal"/>
    <w:uiPriority w:val="34"/>
    <w:qFormat/>
    <w:rsid w:val="00246E20"/>
    <w:pPr>
      <w:ind w:left="720"/>
      <w:contextualSpacing/>
    </w:pPr>
  </w:style>
  <w:style w:type="character" w:styleId="IntenseEmphasis">
    <w:name w:val="Intense Emphasis"/>
    <w:basedOn w:val="DefaultParagraphFont"/>
    <w:uiPriority w:val="21"/>
    <w:qFormat/>
    <w:rsid w:val="00246E20"/>
    <w:rPr>
      <w:i/>
      <w:iCs/>
      <w:color w:val="0F4761" w:themeColor="accent1" w:themeShade="BF"/>
    </w:rPr>
  </w:style>
  <w:style w:type="paragraph" w:styleId="IntenseQuote">
    <w:name w:val="Intense Quote"/>
    <w:basedOn w:val="Normal"/>
    <w:next w:val="Normal"/>
    <w:link w:val="IntenseQuoteChar"/>
    <w:uiPriority w:val="30"/>
    <w:qFormat/>
    <w:rsid w:val="00246E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6E20"/>
    <w:rPr>
      <w:i/>
      <w:iCs/>
      <w:color w:val="0F4761" w:themeColor="accent1" w:themeShade="BF"/>
    </w:rPr>
  </w:style>
  <w:style w:type="character" w:styleId="IntenseReference">
    <w:name w:val="Intense Reference"/>
    <w:basedOn w:val="DefaultParagraphFont"/>
    <w:uiPriority w:val="32"/>
    <w:qFormat/>
    <w:rsid w:val="00246E20"/>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246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46E20"/>
    <w:rPr>
      <w:rFonts w:ascii="Courier New" w:eastAsiaTheme="minorEastAsia" w:hAnsi="Courier New" w:cs="Courier New"/>
      <w:kern w:val="0"/>
      <w:sz w:val="20"/>
      <w:szCs w:val="20"/>
      <w14:ligatures w14:val="none"/>
    </w:rPr>
  </w:style>
  <w:style w:type="paragraph" w:styleId="Header">
    <w:name w:val="header"/>
    <w:basedOn w:val="Normal"/>
    <w:link w:val="HeaderChar"/>
    <w:uiPriority w:val="99"/>
    <w:unhideWhenUsed/>
    <w:rsid w:val="002836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680"/>
    <w:rPr>
      <w:rFonts w:ascii="Times New Roman" w:hAnsi="Times New Roman" w:cs="Times New Roman"/>
      <w:kern w:val="0"/>
      <w14:ligatures w14:val="none"/>
    </w:rPr>
  </w:style>
  <w:style w:type="paragraph" w:styleId="Footer">
    <w:name w:val="footer"/>
    <w:basedOn w:val="Normal"/>
    <w:link w:val="FooterChar"/>
    <w:uiPriority w:val="99"/>
    <w:unhideWhenUsed/>
    <w:rsid w:val="00283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680"/>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2049</Characters>
  <Application>Microsoft Office Word</Application>
  <DocSecurity>0</DocSecurity>
  <Lines>17</Lines>
  <Paragraphs>4</Paragraphs>
  <ScaleCrop>false</ScaleCrop>
  <Company>Legislative Services Agency</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2024-09-23T19:36:00Z</dcterms:created>
  <dcterms:modified xsi:type="dcterms:W3CDTF">2024-09-23T19:36:00Z</dcterms:modified>
</cp:coreProperties>
</file>