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a01e5b740f504c98" /><Relationship Type="http://schemas.openxmlformats.org/package/2006/relationships/metadata/core-properties" Target="/package/services/metadata/core-properties/2482b77ef28846d9bfe9f9dbabdf50ba.psmdcp" Id="R2322cb3ba8f0475f" /></Relationships>
</file>

<file path=word/document.xml><?xml version="1.0" encoding="utf-8"?>
<w:document xmlns:w="http://schemas.openxmlformats.org/wordprocessingml/2006/main">
  <w:body>
    <w:p xmlns:w14="http://schemas.microsoft.com/office/word/2010/wordml" w:rsidR="002F0A5D" w:rsidRDefault="002F0A5D" w14:paraId="467A1248"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CHAPTER 1</w:t>
      </w:r>
      <w:r>
        <w:rPr>
          <w:rFonts w:ascii="Times New Roman" w:hAnsi="Times New Roman" w:eastAsia="Times New Roman" w:cs="Times New Roman"/>
          <w:sz w:val="22"/>
          <w:szCs w:val="22"/>
          <w:lang w:val="en-PH"/>
        </w:rPr>
      </w:r>
    </w:p>
    <w:p xmlns:w14="http://schemas.microsoft.com/office/word/2010/wordml" w:rsidR="002F0A5D" w:rsidRDefault="002F0A5D" w14:paraId="499AD188"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General Provisions</w:t>
      </w:r>
      <w:r>
        <w:rPr>
          <w:rFonts w:ascii="Times New Roman" w:hAnsi="Times New Roman" w:eastAsia="Times New Roman" w:cs="Times New Roman"/>
          <w:sz w:val="22"/>
          <w:szCs w:val="22"/>
          <w:lang w:val="en-PH"/>
        </w:rPr>
      </w:r>
    </w:p>
    <w:p xmlns:w14="http://schemas.microsoft.com/office/word/2010/wordml" w:rsidR="002F0A5D" w:rsidRDefault="002F0A5D" w14:paraId="5AF78D1C" w14:textId="77777777">
      <w:pPr>
        <w:spacing w:before="0" w:after="0" w:line="240" w:lineRule="auto"/>
        <w:rPr>
          <w:rFonts w:ascii="Arial" w:hAnsi="Arial" w:cs="Arial"/>
          <w:lang w:val="en-PH"/>
        </w:rPr>
      </w:pPr>
    </w:p>
    <w:p xmlns:w14="http://schemas.microsoft.com/office/word/2010/wordml" w:rsidR="002F0A5D" w:rsidRDefault="002F0A5D" w14:paraId="1F31132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29-1-10. Lien on real estate of no force after twenty years; exception for acknowledged debt or payment on account; lien on property interest held by gas or electric utility or electric cooperative.</w:t>
      </w:r>
      <w:r>
        <w:rPr>
          <w:rFonts w:ascii="Times New Roman" w:hAnsi="Times New Roman" w:eastAsia="Times New Roman" w:cs="Times New Roman"/>
          <w:b w:val="true"/>
          <w:sz w:val="22"/>
          <w:szCs w:val="22"/>
          <w:lang w:val="en-PH"/>
        </w:rPr>
      </w:r>
    </w:p>
    <w:p xmlns:w14="http://schemas.microsoft.com/office/word/2010/wordml" w:rsidR="002F0A5D" w:rsidRDefault="002F0A5D" w14:paraId="1FA67B0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No mortgage or deed having the effect of a mortgage or other lien shall constitute a lien upon any real estate after the lapse of twenty years from the date for the maturity of the lien. However, if the holder of the lien shall, at any time during the continuance of the lien, cause to be recorded upon the record of that mortgage or deed having the effect of a mortgage or other lien a note of some payment on account or some written acknowledgment of the debt secured thereby, with the date of the payment or </w:t>
      </w:r>
      <w:r>
        <w:rPr>
          <w:rFonts w:ascii="Times New Roman" w:hAnsi="Times New Roman" w:eastAsia="Times New Roman" w:cs="Times New Roman"/>
          <w:sz w:val="22"/>
          <w:szCs w:val="22"/>
          <w:lang w:val="en-PH"/>
        </w:rPr>
        <w:t>acknowledgment, the mortgage or deed having the effect of a mortgage or other lien shall be, and shall continue to be, a lien for twenty years from the date of the record of that payment on account or acknowledgment. When there is no maturity stated or fixed in the mortgage or the record of the mortgage, then the provisions hereof are applicable from the date of that mortgage and that mortgage shall not constitute a lien after the lapse of twenty years from the date thereof. Notwithstanding the above provis</w:t>
      </w:r>
      <w:r>
        <w:rPr>
          <w:rFonts w:ascii="Times New Roman" w:hAnsi="Times New Roman" w:eastAsia="Times New Roman" w:cs="Times New Roman"/>
          <w:sz w:val="22"/>
          <w:szCs w:val="22"/>
          <w:lang w:val="en-PH"/>
        </w:rPr>
        <w:t>ions of this section, any mortgage or other instrument which by its terms creates a lien upon any real property interest held by a gas or electrical utility or electric cooperative shall continue to constitute a lien thereon until satisfied or released of record regardless of whether or not the instrument states a maturity date.</w:t>
      </w:r>
      <w:r>
        <w:rPr>
          <w:rFonts w:ascii="Times New Roman" w:hAnsi="Times New Roman" w:eastAsia="Times New Roman" w:cs="Times New Roman"/>
          <w:sz w:val="22"/>
          <w:szCs w:val="22"/>
          <w:lang w:val="en-PH"/>
        </w:rPr>
      </w:r>
    </w:p>
    <w:p xmlns:w14="http://schemas.microsoft.com/office/word/2010/wordml" w:rsidR="002F0A5D" w:rsidRDefault="002F0A5D" w14:paraId="7422A56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Any mortgage or other instrument executed or modified of record after the effective date of this paragraph which affects a lien upon any real property interest held by a gas or electrical utility or electric cooperative and is intended to take advantage of the provisions of this section shall state on its face that the lien continues until satisfied or released of record regardless of whether or not the instrument states a maturity date, and shall also state on its face that it is subject to the provisions</w:t>
      </w:r>
      <w:r>
        <w:rPr>
          <w:rFonts w:ascii="Times New Roman" w:hAnsi="Times New Roman" w:eastAsia="Times New Roman" w:cs="Times New Roman"/>
          <w:sz w:val="22"/>
          <w:szCs w:val="22"/>
          <w:lang w:val="en-PH"/>
        </w:rPr>
        <w:t xml:space="preserve"> of this section.</w:t>
      </w:r>
      <w:r>
        <w:rPr>
          <w:rFonts w:ascii="Times New Roman" w:hAnsi="Times New Roman" w:eastAsia="Times New Roman" w:cs="Times New Roman"/>
          <w:sz w:val="22"/>
          <w:szCs w:val="22"/>
          <w:lang w:val="en-PH"/>
        </w:rPr>
      </w:r>
    </w:p>
    <w:p xmlns:w14="http://schemas.microsoft.com/office/word/2010/wordml" w14:paraId="0B2E96AB" w14:textId="77777777">
      <w:pPr>
        <w:spacing w:before="0" w:after="0" w:line="240" w:lineRule="auto"/>
      </w:pPr>
      <w:r>
        <w:t/>
      </w:r>
    </w:p>
    <w:p xmlns:w14="http://schemas.microsoft.com/office/word/2010/wordml" w:rsidR="002F0A5D" w:rsidRDefault="002F0A5D" w14:paraId="7C13111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45-1; 1952 Code § 45-1; 1942 Code § 8864; 1932 Code § 8864; Civ. C. '22 § 5305; Civ. C. '12 § 3535; Civ. C. '02 § 2449; G. S. 1831; R. S. 1961; 1879 (17) 167; 1898 (22) 748; 1903 (24) 88; 1904 (24) 408; 1924 (33) 990; 1993 Act No. 141, § 1.</w:t>
      </w:r>
      <w:r>
        <w:rPr>
          <w:rFonts w:ascii="Times New Roman" w:hAnsi="Times New Roman" w:eastAsia="Times New Roman" w:cs="Times New Roman"/>
          <w:sz w:val="22"/>
          <w:szCs w:val="22"/>
          <w:lang w:val="en-PH"/>
        </w:rPr>
      </w:r>
    </w:p>
    <w:p xmlns:w14="http://schemas.microsoft.com/office/word/2010/wordml" w:rsidR="002F0A5D" w:rsidRDefault="002F0A5D" w14:paraId="320C810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2F0A5D" w:rsidRDefault="002F0A5D" w14:paraId="4BD8896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1993 Act No. 141, § 5, effective June 14, 1993, provides as follows:</w:t>
      </w:r>
      <w:r>
        <w:rPr>
          <w:rFonts w:ascii="Times New Roman" w:hAnsi="Times New Roman" w:eastAsia="Times New Roman" w:cs="Times New Roman"/>
          <w:sz w:val="22"/>
          <w:szCs w:val="22"/>
          <w:lang w:val="en-PH"/>
        </w:rPr>
      </w:r>
    </w:p>
    <w:p xmlns:w14="http://schemas.microsoft.com/office/word/2010/wordml" w:rsidR="002F0A5D" w:rsidRDefault="002F0A5D" w14:paraId="7CD90CB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5. The provisions provided for gas or electrical utilities or electric cooperatives in Sections 29-1-10, 29-3-50(B), 29-3-80, and 29-3-90 of this act shall be construed as cumulative authority and shall not be construed to impliedly repeal any existing laws affecting mortgages and liens of gas or electrical utilities or electric cooperatives."</w:t>
      </w:r>
      <w:r>
        <w:rPr>
          <w:rFonts w:ascii="Times New Roman" w:hAnsi="Times New Roman" w:eastAsia="Times New Roman" w:cs="Times New Roman"/>
          <w:sz w:val="22"/>
          <w:szCs w:val="22"/>
          <w:lang w:val="en-PH"/>
        </w:rPr>
      </w:r>
    </w:p>
    <w:p xmlns:w14="http://schemas.microsoft.com/office/word/2010/wordml" w14:paraId="33F24459" w14:textId="77777777">
      <w:pPr>
        <w:spacing w:before="0" w:after="0" w:line="240" w:lineRule="auto"/>
      </w:pPr>
      <w:r>
        <w:t/>
      </w:r>
    </w:p>
    <w:p xmlns:w14="http://schemas.microsoft.com/office/word/2010/wordml" w:rsidR="002F0A5D" w:rsidRDefault="002F0A5D" w14:paraId="547B614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29-1-20. Right of tenant in common or cotenant to purchase real estate at sale for enforcement of lien.</w:t>
      </w:r>
      <w:r>
        <w:rPr>
          <w:rFonts w:ascii="Times New Roman" w:hAnsi="Times New Roman" w:eastAsia="Times New Roman" w:cs="Times New Roman"/>
          <w:b w:val="true"/>
          <w:sz w:val="22"/>
          <w:szCs w:val="22"/>
          <w:lang w:val="en-PH"/>
        </w:rPr>
      </w:r>
    </w:p>
    <w:p xmlns:w14="http://schemas.microsoft.com/office/word/2010/wordml" w:rsidR="002F0A5D" w:rsidRDefault="002F0A5D" w14:paraId="0C6E3BB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tenant in common or cotenant may purchase real property owned in common at a sale of real property for the enforcement of a lien other than a tax lien, and, unless it be otherwise provided in the judgment or order of sale in the action, the title so acquired by him shall be free and clear of any interests or equities arising from such tenancy in favor of his cotenants or his tenants in common who were properly before the court. In all cases when a tenant in common or cotenant has heretofore purchased rea</w:t>
      </w:r>
      <w:r>
        <w:rPr>
          <w:rFonts w:ascii="Times New Roman" w:hAnsi="Times New Roman" w:eastAsia="Times New Roman" w:cs="Times New Roman"/>
          <w:sz w:val="22"/>
          <w:szCs w:val="22"/>
          <w:lang w:val="en-PH"/>
        </w:rPr>
        <w:t>l property at a sale of real property for the enforcement of a lien other than a tax lien in an action or proceeding in which all or some of the tenants in common or cotenants were properly before the court, unless it affirmatively appears otherwise in some decree or order duly entered in such action or proceeding, the title of such purchaser is hereby declared to be free of all of the interests and equities of all such tenants in common or cotenants who were properly before the court in such action or proc</w:t>
      </w:r>
      <w:r>
        <w:rPr>
          <w:rFonts w:ascii="Times New Roman" w:hAnsi="Times New Roman" w:eastAsia="Times New Roman" w:cs="Times New Roman"/>
          <w:sz w:val="22"/>
          <w:szCs w:val="22"/>
          <w:lang w:val="en-PH"/>
        </w:rPr>
        <w:t>eeding.</w:t>
      </w:r>
      <w:r>
        <w:rPr>
          <w:rFonts w:ascii="Times New Roman" w:hAnsi="Times New Roman" w:eastAsia="Times New Roman" w:cs="Times New Roman"/>
          <w:sz w:val="22"/>
          <w:szCs w:val="22"/>
          <w:lang w:val="en-PH"/>
        </w:rPr>
      </w:r>
    </w:p>
    <w:p xmlns:w14="http://schemas.microsoft.com/office/word/2010/wordml" w14:paraId="056A7DD6" w14:textId="77777777">
      <w:pPr>
        <w:spacing w:before="0" w:after="0" w:line="240" w:lineRule="auto"/>
      </w:pPr>
      <w:r>
        <w:t/>
      </w:r>
    </w:p>
    <w:p xmlns:w14="http://schemas.microsoft.com/office/word/2010/wordml" w:rsidR="002F0A5D" w:rsidRDefault="002F0A5D" w14:paraId="0F00F5B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45-2; 1952 Code § 45-2; 1942 Code § 8830-1; 1934 (38) 1608.</w:t>
      </w:r>
      <w:r>
        <w:rPr>
          <w:rFonts w:ascii="Times New Roman" w:hAnsi="Times New Roman" w:eastAsia="Times New Roman" w:cs="Times New Roman"/>
          <w:sz w:val="22"/>
          <w:szCs w:val="22"/>
          <w:lang w:val="en-PH"/>
        </w:rPr>
      </w:r>
    </w:p>
    <w:p xmlns:w14="http://schemas.microsoft.com/office/word/2010/wordml" w14:paraId="511BCADC" w14:textId="77777777">
      <w:pPr>
        <w:spacing w:before="0" w:after="0" w:line="240" w:lineRule="auto"/>
      </w:pPr>
      <w:r>
        <w:t/>
      </w:r>
    </w:p>
    <w:p xmlns:w14="http://schemas.microsoft.com/office/word/2010/wordml" w:rsidR="002F0A5D" w:rsidRDefault="002F0A5D" w14:paraId="637FEA3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29-1-30. Wilful sale of property on which lien exists.</w:t>
      </w:r>
      <w:r>
        <w:rPr>
          <w:rFonts w:ascii="Times New Roman" w:hAnsi="Times New Roman" w:eastAsia="Times New Roman" w:cs="Times New Roman"/>
          <w:b w:val="true"/>
          <w:sz w:val="22"/>
          <w:szCs w:val="22"/>
          <w:lang w:val="en-PH"/>
        </w:rPr>
      </w:r>
    </w:p>
    <w:p xmlns:w14="http://schemas.microsoft.com/office/word/2010/wordml" w:rsidR="002F0A5D" w:rsidRDefault="002F0A5D" w14:paraId="6EE9D3F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Any person who shall wilfully and knowingly sell and convey any real or personal property on which any lien exists without first giving notice of such lien to the purchaser of such real or personal property shall be deemed guilty of a misdemeanor and upon conviction thereof, shall be imprisoned for a term of not less than ten days nor more than three years and be fined not less than ten dollars nor more than five thousand dollars, either or both in the discretion of the court. But the penalties enumerated i</w:t>
      </w:r>
      <w:r>
        <w:rPr>
          <w:rFonts w:ascii="Times New Roman" w:hAnsi="Times New Roman" w:eastAsia="Times New Roman" w:cs="Times New Roman"/>
          <w:sz w:val="22"/>
          <w:szCs w:val="22"/>
          <w:lang w:val="en-PH"/>
        </w:rPr>
        <w:t>n this section shall not apply to public officers in the discharge of their official duties. When the value of such property is less than fifty dollars the offense may be triable in the magistrate's court and the punishment shall be not more than is permitted by law without presentment or indictment of the grand jury. When the case is within the jurisdiction of the magistrate's court, the court of general sessions shall have concurrent jurisdiction with the magistrate's court.</w:t>
      </w:r>
      <w:r>
        <w:rPr>
          <w:rFonts w:ascii="Times New Roman" w:hAnsi="Times New Roman" w:eastAsia="Times New Roman" w:cs="Times New Roman"/>
          <w:sz w:val="22"/>
          <w:szCs w:val="22"/>
          <w:lang w:val="en-PH"/>
        </w:rPr>
      </w:r>
    </w:p>
    <w:p xmlns:w14="http://schemas.microsoft.com/office/word/2010/wordml" w14:paraId="14EFE2EB" w14:textId="77777777">
      <w:pPr>
        <w:spacing w:before="0" w:after="0" w:line="240" w:lineRule="auto"/>
      </w:pPr>
      <w:r>
        <w:t/>
      </w:r>
    </w:p>
    <w:p xmlns:w14="http://schemas.microsoft.com/office/word/2010/wordml" w:rsidR="002F0A5D" w:rsidRDefault="002F0A5D" w14:paraId="4DB19B1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45-4; 1952 Code § 45-4; 1942 Code § 1276; 1932 Code § 1276; Cr. C. '22 § 171; Cr. C. '12 § 446; Cr. C. '02 § 336; G. S. 2514; R. S. 276; 1872 (15) 332; 1892 (21) 93; 1893 (21) 411; 1894 (21) 824; 1964 (53) 1719.</w:t>
      </w:r>
      <w:r>
        <w:rPr>
          <w:rFonts w:ascii="Times New Roman" w:hAnsi="Times New Roman" w:eastAsia="Times New Roman" w:cs="Times New Roman"/>
          <w:sz w:val="22"/>
          <w:szCs w:val="22"/>
          <w:lang w:val="en-PH"/>
        </w:rPr>
      </w:r>
    </w:p>
    <w:p xmlns:w14="http://schemas.microsoft.com/office/word/2010/wordml" w14:paraId="30D40CF3" w14:textId="77777777">
      <w:pPr>
        <w:spacing w:before="0" w:after="0" w:line="240" w:lineRule="auto"/>
      </w:pPr>
      <w:r>
        <w:t/>
      </w:r>
    </w:p>
    <w:p xmlns:w14="http://schemas.microsoft.com/office/word/2010/wordml" w:rsidR="002F0A5D" w:rsidRDefault="002F0A5D" w14:paraId="01C8C8D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29-1-40. Validation of certain mortgages.</w:t>
      </w:r>
      <w:r>
        <w:rPr>
          <w:rFonts w:ascii="Times New Roman" w:hAnsi="Times New Roman" w:eastAsia="Times New Roman" w:cs="Times New Roman"/>
          <w:b w:val="true"/>
          <w:sz w:val="22"/>
          <w:szCs w:val="22"/>
          <w:lang w:val="en-PH"/>
        </w:rPr>
      </w:r>
    </w:p>
    <w:p xmlns:w14="http://schemas.microsoft.com/office/word/2010/wordml" w:rsidR="002F0A5D" w:rsidRDefault="002F0A5D" w14:paraId="600A126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All mortgages given prior to March 9, 1928 by any public utility company, hydroelectric company or manufacturing company to any person whomsoever, covering the whole or any part of its real or personal property, all chattel mortgages executed prior to April 26, 1935 to a production credit association or to the governor of the Farm Credit Administration and all mortgages executed prior to April 4, 1949 by the State Rural Electrification Authority or by a cooperative organized under or subject to the provisi</w:t>
      </w:r>
      <w:r>
        <w:rPr>
          <w:rFonts w:ascii="Times New Roman" w:hAnsi="Times New Roman" w:eastAsia="Times New Roman" w:cs="Times New Roman"/>
          <w:sz w:val="22"/>
          <w:szCs w:val="22"/>
          <w:lang w:val="en-PH"/>
        </w:rPr>
        <w:t>ons of Electric Cooperative Act and now of record in the office of the clerk of court or register of deeds of any county in this State are hereby validated although the description of the property mortgaged be in whole or in part in printing, mimeographing or any other process of reproduction.</w:t>
      </w:r>
      <w:r>
        <w:rPr>
          <w:rFonts w:ascii="Times New Roman" w:hAnsi="Times New Roman" w:eastAsia="Times New Roman" w:cs="Times New Roman"/>
          <w:sz w:val="22"/>
          <w:szCs w:val="22"/>
          <w:lang w:val="en-PH"/>
        </w:rPr>
      </w:r>
    </w:p>
    <w:p xmlns:w14="http://schemas.microsoft.com/office/word/2010/wordml" w14:paraId="44B3911B" w14:textId="77777777">
      <w:pPr>
        <w:spacing w:before="0" w:after="0" w:line="240" w:lineRule="auto"/>
      </w:pPr>
      <w:r>
        <w:t/>
      </w:r>
    </w:p>
    <w:p xmlns:w14="http://schemas.microsoft.com/office/word/2010/wordml" w:rsidR="002F0A5D" w:rsidRDefault="002F0A5D" w14:paraId="452C060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45-5; 1952 Code § 45-5; 1942 Code § 8713; 1932 Code § 8713; Civ. C. '22 § 5626; Civ. C. '12 § 4103; Civ. C. '02 § 3002; 1901 (23) 735; 1903 (24) 99; 1928 (35) 1235; 1935 (39) 269; 1949 (46) 157.</w:t>
      </w:r>
      <w:r>
        <w:rPr>
          <w:rFonts w:ascii="Times New Roman" w:hAnsi="Times New Roman" w:eastAsia="Times New Roman" w:cs="Times New Roman"/>
          <w:sz w:val="22"/>
          <w:szCs w:val="22"/>
          <w:lang w:val="en-PH"/>
        </w:rPr>
      </w:r>
    </w:p>
    <w:p xmlns:w14="http://schemas.microsoft.com/office/word/2010/wordml" w:rsidR="002F0A5D" w:rsidRDefault="002F0A5D" w14:paraId="1450A29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Code Commissioner's Note</w:t>
      </w:r>
      <w:r>
        <w:rPr>
          <w:rFonts w:ascii="Times New Roman" w:hAnsi="Times New Roman" w:eastAsia="Times New Roman" w:cs="Times New Roman"/>
          <w:sz w:val="22"/>
          <w:szCs w:val="22"/>
          <w:lang w:val="en-PH"/>
        </w:rPr>
      </w:r>
    </w:p>
    <w:p xmlns:w14="http://schemas.microsoft.com/office/word/2010/wordml" w:rsidR="002F0A5D" w:rsidRDefault="002F0A5D" w14:paraId="03BE674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1997 Act No. 34, § 1, directed the Code Commissioner to change all references to "Register of Mesne Conveyances" to "Register of Deeds" wherever appearing in the 1976 Code of Laws.</w:t>
      </w:r>
      <w:r>
        <w:rPr>
          <w:rFonts w:ascii="Times New Roman" w:hAnsi="Times New Roman" w:eastAsia="Times New Roman" w:cs="Times New Roman"/>
          <w:sz w:val="22"/>
          <w:szCs w:val="22"/>
          <w:lang w:val="en-PH"/>
        </w:rPr>
      </w:r>
    </w:p>
    <w:p xmlns:w14="http://schemas.microsoft.com/office/word/2010/wordml" w14:paraId="45A9627D" w14:textId="77777777">
      <w:pPr>
        <w:spacing w:before="0" w:after="0" w:line="240" w:lineRule="auto"/>
      </w:pPr>
      <w:r>
        <w:t/>
      </w:r>
    </w:p>
    <w:p xmlns:w14="http://schemas.microsoft.com/office/word/2010/wordml" w:rsidR="002F0A5D" w:rsidRDefault="002F0A5D" w14:paraId="435A7FB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29-1-50. Unlawful use of dual contracts to induce loan commitment on real property.</w:t>
      </w:r>
      <w:r>
        <w:rPr>
          <w:rFonts w:ascii="Times New Roman" w:hAnsi="Times New Roman" w:eastAsia="Times New Roman" w:cs="Times New Roman"/>
          <w:b w:val="true"/>
          <w:sz w:val="22"/>
          <w:szCs w:val="22"/>
          <w:lang w:val="en-PH"/>
        </w:rPr>
      </w:r>
    </w:p>
    <w:p xmlns:w14="http://schemas.microsoft.com/office/word/2010/wordml" w:rsidR="002F0A5D" w:rsidRDefault="002F0A5D" w14:paraId="1894E29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It shall be unlawful for any person to knowingly make, issue, deliver or receive dual contracts for the purchase or sale of real property. "Dual contracts", either written or oral, are two contracts concerning the same parcel of real property, one of which states the true and actual purchase price and one of which states a purchase price in excess of the true and actual purchase price and is used as an inducement for mortgage investors to make a loan commitment on such real property in reliance upon the st</w:t>
      </w:r>
      <w:r>
        <w:rPr>
          <w:rFonts w:ascii="Times New Roman" w:hAnsi="Times New Roman" w:eastAsia="Times New Roman" w:cs="Times New Roman"/>
          <w:sz w:val="22"/>
          <w:szCs w:val="22"/>
          <w:lang w:val="en-PH"/>
        </w:rPr>
        <w:t>ated inflated value.</w:t>
      </w:r>
      <w:r>
        <w:rPr>
          <w:rFonts w:ascii="Times New Roman" w:hAnsi="Times New Roman" w:eastAsia="Times New Roman" w:cs="Times New Roman"/>
          <w:sz w:val="22"/>
          <w:szCs w:val="22"/>
          <w:lang w:val="en-PH"/>
        </w:rPr>
      </w:r>
    </w:p>
    <w:p xmlns:w14="http://schemas.microsoft.com/office/word/2010/wordml" w:rsidR="002F0A5D" w:rsidRDefault="002F0A5D" w14:paraId="60C1387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Any person violating the provisions of this section shall be deemed guilty of a misdemeanor and upon conviction shall be fined not more than five hundred dollars or be imprisoned for not more than six months, or both.</w:t>
      </w:r>
      <w:r>
        <w:rPr>
          <w:rFonts w:ascii="Times New Roman" w:hAnsi="Times New Roman" w:eastAsia="Times New Roman" w:cs="Times New Roman"/>
          <w:sz w:val="22"/>
          <w:szCs w:val="22"/>
          <w:lang w:val="en-PH"/>
        </w:rPr>
      </w:r>
    </w:p>
    <w:p xmlns:w14="http://schemas.microsoft.com/office/word/2010/wordml" w14:paraId="3F8BC83F" w14:textId="77777777">
      <w:pPr>
        <w:spacing w:before="0" w:after="0" w:line="240" w:lineRule="auto"/>
      </w:pPr>
      <w:r>
        <w:t/>
      </w:r>
    </w:p>
    <w:p xmlns:w14="http://schemas.microsoft.com/office/word/2010/wordml" w:rsidR="002F0A5D" w:rsidRDefault="002F0A5D" w14:paraId="23A2018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45-6; 1966 (54) 2284.</w:t>
      </w:r>
      <w:r>
        <w:rPr>
          <w:rFonts w:ascii="Times New Roman" w:hAnsi="Times New Roman" w:eastAsia="Times New Roman" w:cs="Times New Roman"/>
          <w:sz w:val="22"/>
          <w:szCs w:val="22"/>
          <w:lang w:val="en-PH"/>
        </w:rPr>
      </w: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24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