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621586647f476c" /><Relationship Type="http://schemas.openxmlformats.org/package/2006/relationships/metadata/core-properties" Target="/package/services/metadata/core-properties/8420833882a94ff4b5bb523995fc9076.psmdcp" Id="Rfb8f171ad01a4a8f" /></Relationships>
</file>

<file path=word/document.xml><?xml version="1.0" encoding="utf-8"?>
<w:document xmlns:w="http://schemas.openxmlformats.org/wordprocessingml/2006/main">
  <w:body>
    <w:p xmlns:w14="http://schemas.microsoft.com/office/word/2010/wordml" w:rsidR="005040EF" w:rsidRDefault="005040EF" w14:paraId="3326E5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5040EF" w:rsidRDefault="005040EF" w14:paraId="190041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040EF" w:rsidRDefault="005040EF" w14:paraId="3DE08A8C" w14:textId="77777777">
      <w:pPr>
        <w:spacing w:before="0" w:after="0" w:line="240" w:lineRule="auto"/>
        <w:rPr>
          <w:rFonts w:ascii="Arial" w:hAnsi="Arial" w:cs="Arial"/>
          <w:lang w:val="en-PH"/>
        </w:rPr>
      </w:pPr>
    </w:p>
    <w:p xmlns:w14="http://schemas.microsoft.com/office/word/2010/wordml" w:rsidR="005040EF" w:rsidRDefault="005040EF" w14:paraId="35E1C3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7-1-10. Short title.</w:t>
      </w:r>
      <w:r>
        <w:rPr>
          <w:rFonts w:ascii="Times New Roman" w:hAnsi="Times New Roman" w:eastAsia="Times New Roman" w:cs="Times New Roman"/>
          <w:b w:val="true"/>
          <w:sz w:val="22"/>
          <w:szCs w:val="22"/>
          <w:lang w:val="en-PH"/>
        </w:rPr>
      </w:r>
    </w:p>
    <w:p xmlns:w14="http://schemas.microsoft.com/office/word/2010/wordml" w:rsidR="005040EF" w:rsidRDefault="005040EF" w14:paraId="75DFC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Title shall be known as the "South Carolina Election Law."</w:t>
      </w:r>
      <w:r>
        <w:rPr>
          <w:rFonts w:ascii="Times New Roman" w:hAnsi="Times New Roman" w:eastAsia="Times New Roman" w:cs="Times New Roman"/>
          <w:sz w:val="22"/>
          <w:szCs w:val="22"/>
          <w:lang w:val="en-PH"/>
        </w:rPr>
      </w:r>
    </w:p>
    <w:p xmlns:w14="http://schemas.microsoft.com/office/word/2010/wordml" w14:paraId="6C1DFA76" w14:textId="77777777">
      <w:pPr>
        <w:spacing w:before="0" w:after="0" w:line="240" w:lineRule="auto"/>
      </w:pPr>
      <w:r>
        <w:t/>
      </w:r>
    </w:p>
    <w:p xmlns:w14="http://schemas.microsoft.com/office/word/2010/wordml" w:rsidR="005040EF" w:rsidRDefault="005040EF" w14:paraId="15472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 1952 Code § 23-1; 1950 (46) 2059.</w:t>
      </w:r>
      <w:r>
        <w:rPr>
          <w:rFonts w:ascii="Times New Roman" w:hAnsi="Times New Roman" w:eastAsia="Times New Roman" w:cs="Times New Roman"/>
          <w:sz w:val="22"/>
          <w:szCs w:val="22"/>
          <w:lang w:val="en-PH"/>
        </w:rPr>
      </w:r>
    </w:p>
    <w:p xmlns:w14="http://schemas.microsoft.com/office/word/2010/wordml" w14:paraId="55AB84FD" w14:textId="77777777">
      <w:pPr>
        <w:spacing w:before="0" w:after="0" w:line="240" w:lineRule="auto"/>
      </w:pPr>
      <w:r>
        <w:t/>
      </w:r>
    </w:p>
    <w:p xmlns:w14="http://schemas.microsoft.com/office/word/2010/wordml" w:rsidR="005040EF" w:rsidRDefault="005040EF" w14:paraId="3603D9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7-1-20. Definitions.</w:t>
      </w:r>
      <w:r>
        <w:rPr>
          <w:rFonts w:ascii="Times New Roman" w:hAnsi="Times New Roman" w:eastAsia="Times New Roman" w:cs="Times New Roman"/>
          <w:b w:val="true"/>
          <w:sz w:val="22"/>
          <w:szCs w:val="22"/>
          <w:lang w:val="en-PH"/>
        </w:rPr>
      </w:r>
    </w:p>
    <w:p xmlns:w14="http://schemas.microsoft.com/office/word/2010/wordml" w:rsidR="005040EF" w:rsidRDefault="005040EF" w14:paraId="1C8D2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words and phrases, unless the same be plainly inconsistent with the context, shall be construed as follows:</w:t>
      </w:r>
      <w:r>
        <w:rPr>
          <w:rFonts w:ascii="Times New Roman" w:hAnsi="Times New Roman" w:eastAsia="Times New Roman" w:cs="Times New Roman"/>
          <w:sz w:val="22"/>
          <w:szCs w:val="22"/>
          <w:lang w:val="en-PH"/>
        </w:rPr>
      </w:r>
    </w:p>
    <w:p xmlns:w14="http://schemas.microsoft.com/office/word/2010/wordml" w:rsidR="005040EF" w:rsidRDefault="005040EF" w14:paraId="6648D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"General election" means the election to be held for the election of officers to the regular terms of office provided by law, whether State, United States, county, municipal, or of any other political subdivision of the State, and for voting on constitutional amendments proposed by the General Assembly.</w:t>
      </w:r>
      <w:r>
        <w:rPr>
          <w:rFonts w:ascii="Times New Roman" w:hAnsi="Times New Roman" w:eastAsia="Times New Roman" w:cs="Times New Roman"/>
          <w:sz w:val="22"/>
          <w:szCs w:val="22"/>
          <w:lang w:val="en-PH"/>
        </w:rPr>
      </w:r>
    </w:p>
    <w:p xmlns:w14="http://schemas.microsoft.com/office/word/2010/wordml" w:rsidR="005040EF" w:rsidRDefault="005040EF" w14:paraId="39DE3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"Special election" means any other election including any referendum provided by law to be held under the provisions of law applicable to general elections.</w:t>
      </w:r>
      <w:r>
        <w:rPr>
          <w:rFonts w:ascii="Times New Roman" w:hAnsi="Times New Roman" w:eastAsia="Times New Roman" w:cs="Times New Roman"/>
          <w:sz w:val="22"/>
          <w:szCs w:val="22"/>
          <w:lang w:val="en-PH"/>
        </w:rPr>
      </w:r>
    </w:p>
    <w:p xmlns:w14="http://schemas.microsoft.com/office/word/2010/wordml" w:rsidR="005040EF" w:rsidRDefault="005040EF" w14:paraId="0EA26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"Primary" means a party primary election held by a political party under the provisions of this title.</w:t>
      </w:r>
      <w:r>
        <w:rPr>
          <w:rFonts w:ascii="Times New Roman" w:hAnsi="Times New Roman" w:eastAsia="Times New Roman" w:cs="Times New Roman"/>
          <w:sz w:val="22"/>
          <w:szCs w:val="22"/>
          <w:lang w:val="en-PH"/>
        </w:rPr>
      </w:r>
    </w:p>
    <w:p xmlns:w14="http://schemas.microsoft.com/office/word/2010/wordml" w:rsidR="005040EF" w:rsidRDefault="005040EF" w14:paraId="01A5D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"Inhabitants" means the number of inhabitants according to the federal census last taken.</w:t>
      </w:r>
      <w:r>
        <w:rPr>
          <w:rFonts w:ascii="Times New Roman" w:hAnsi="Times New Roman" w:eastAsia="Times New Roman" w:cs="Times New Roman"/>
          <w:sz w:val="22"/>
          <w:szCs w:val="22"/>
          <w:lang w:val="en-PH"/>
        </w:rPr>
      </w:r>
    </w:p>
    <w:p xmlns:w14="http://schemas.microsoft.com/office/word/2010/wordml" w:rsidR="005040EF" w:rsidRDefault="005040EF" w14:paraId="73D69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"Electoral board" means the board or other authority empowered to hold a general or special election.</w:t>
      </w:r>
      <w:r>
        <w:rPr>
          <w:rFonts w:ascii="Times New Roman" w:hAnsi="Times New Roman" w:eastAsia="Times New Roman" w:cs="Times New Roman"/>
          <w:sz w:val="22"/>
          <w:szCs w:val="22"/>
          <w:lang w:val="en-PH"/>
        </w:rPr>
      </w:r>
    </w:p>
    <w:p xmlns:w14="http://schemas.microsoft.com/office/word/2010/wordml" w:rsidR="005040EF" w:rsidRDefault="005040EF" w14:paraId="7E7DD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"voting or polling precinct" means an area created by the legislature for convenient localization of polling places and which administers and counts votes therein as a local unit in all elections.</w:t>
      </w:r>
      <w:r>
        <w:rPr>
          <w:rFonts w:ascii="Times New Roman" w:hAnsi="Times New Roman" w:eastAsia="Times New Roman" w:cs="Times New Roman"/>
          <w:sz w:val="22"/>
          <w:szCs w:val="22"/>
          <w:lang w:val="en-PH"/>
        </w:rPr>
      </w:r>
    </w:p>
    <w:p xmlns:w14="http://schemas.microsoft.com/office/word/2010/wordml" w:rsidR="005040EF" w:rsidRDefault="005040EF" w14:paraId="5A8A5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"voting place" </w:t>
      </w:r>
      <w:r>
        <w:rPr>
          <w:rFonts w:ascii="Times New Roman" w:hAnsi="Times New Roman" w:eastAsia="Times New Roman" w:cs="Times New Roman"/>
          <w:sz w:val="22"/>
          <w:szCs w:val="22"/>
          <w:lang w:val="en-PH"/>
        </w:rPr>
        <w:t>is a place within a voting or polling precinct where ballots may be cast.</w:t>
      </w:r>
      <w:r>
        <w:rPr>
          <w:rFonts w:ascii="Times New Roman" w:hAnsi="Times New Roman" w:eastAsia="Times New Roman" w:cs="Times New Roman"/>
          <w:sz w:val="22"/>
          <w:szCs w:val="22"/>
          <w:lang w:val="en-PH"/>
        </w:rPr>
      </w:r>
    </w:p>
    <w:p xmlns:w14="http://schemas.microsoft.com/office/word/2010/wordml" w:rsidR="005040EF" w:rsidRDefault="005040EF" w14:paraId="577DD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"Political party" means a political party, organization, or association certified by the State Election Commission as provided for in this title.</w:t>
      </w:r>
      <w:r>
        <w:rPr>
          <w:rFonts w:ascii="Times New Roman" w:hAnsi="Times New Roman" w:eastAsia="Times New Roman" w:cs="Times New Roman"/>
          <w:sz w:val="22"/>
          <w:szCs w:val="22"/>
          <w:lang w:val="en-PH"/>
        </w:rPr>
      </w:r>
    </w:p>
    <w:p xmlns:w14="http://schemas.microsoft.com/office/word/2010/wordml" w:rsidR="005040EF" w:rsidRDefault="005040EF" w14:paraId="34401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"State committee" means the state executive committee of a political party.</w:t>
      </w:r>
      <w:r>
        <w:rPr>
          <w:rFonts w:ascii="Times New Roman" w:hAnsi="Times New Roman" w:eastAsia="Times New Roman" w:cs="Times New Roman"/>
          <w:sz w:val="22"/>
          <w:szCs w:val="22"/>
          <w:lang w:val="en-PH"/>
        </w:rPr>
      </w:r>
    </w:p>
    <w:p xmlns:w14="http://schemas.microsoft.com/office/word/2010/wordml" w:rsidR="005040EF" w:rsidRDefault="005040EF" w14:paraId="1D1C7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"State chairman" means the chairman of the state executive committee of a political party.</w:t>
      </w:r>
      <w:r>
        <w:rPr>
          <w:rFonts w:ascii="Times New Roman" w:hAnsi="Times New Roman" w:eastAsia="Times New Roman" w:cs="Times New Roman"/>
          <w:sz w:val="22"/>
          <w:szCs w:val="22"/>
          <w:lang w:val="en-PH"/>
        </w:rPr>
      </w:r>
    </w:p>
    <w:p xmlns:w14="http://schemas.microsoft.com/office/word/2010/wordml" w:rsidR="005040EF" w:rsidRDefault="005040EF" w14:paraId="7719C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"County committee" means the county executive committee of a political party.</w:t>
      </w:r>
      <w:r>
        <w:rPr>
          <w:rFonts w:ascii="Times New Roman" w:hAnsi="Times New Roman" w:eastAsia="Times New Roman" w:cs="Times New Roman"/>
          <w:sz w:val="22"/>
          <w:szCs w:val="22"/>
          <w:lang w:val="en-PH"/>
        </w:rPr>
      </w:r>
    </w:p>
    <w:p xmlns:w14="http://schemas.microsoft.com/office/word/2010/wordml" w:rsidR="005040EF" w:rsidRDefault="005040EF" w14:paraId="501F5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"County chairman" means the chairman of the county executive committee of a political party.</w:t>
      </w:r>
      <w:r>
        <w:rPr>
          <w:rFonts w:ascii="Times New Roman" w:hAnsi="Times New Roman" w:eastAsia="Times New Roman" w:cs="Times New Roman"/>
          <w:sz w:val="22"/>
          <w:szCs w:val="22"/>
          <w:lang w:val="en-PH"/>
        </w:rPr>
      </w:r>
    </w:p>
    <w:p xmlns:w14="http://schemas.microsoft.com/office/word/2010/wordml" w:rsidR="005040EF" w:rsidRDefault="005040EF" w14:paraId="65D3E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"Booth" includes a voting machine booth, curtain, or enclosure.</w:t>
      </w:r>
      <w:r>
        <w:rPr>
          <w:rFonts w:ascii="Times New Roman" w:hAnsi="Times New Roman" w:eastAsia="Times New Roman" w:cs="Times New Roman"/>
          <w:sz w:val="22"/>
          <w:szCs w:val="22"/>
          <w:lang w:val="en-PH"/>
        </w:rPr>
      </w:r>
    </w:p>
    <w:p xmlns:w14="http://schemas.microsoft.com/office/word/2010/wordml" w:rsidR="005040EF" w:rsidRDefault="005040EF" w14:paraId="1549F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"Legal holiday" means a holiday recognized by state or federal law.</w:t>
      </w:r>
      <w:r>
        <w:rPr>
          <w:rFonts w:ascii="Times New Roman" w:hAnsi="Times New Roman" w:eastAsia="Times New Roman" w:cs="Times New Roman"/>
          <w:sz w:val="22"/>
          <w:szCs w:val="22"/>
          <w:lang w:val="en-PH"/>
        </w:rPr>
      </w:r>
    </w:p>
    <w:p xmlns:w14="http://schemas.microsoft.com/office/word/2010/wordml" w:rsidR="005040EF" w:rsidRDefault="005040EF" w14:paraId="594CC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"Voter", "registered voter", "elector", "registered elector", "qualified elector", or "qualified registered elector" means a person whose name is contained on the active roster of voters maintained by the State Election Commission and whose name has not been removed from the roster for any of the reasons named in Section 7-3-20(D)(5) and who possesses a valid registration certificate.</w:t>
      </w:r>
      <w:r>
        <w:rPr>
          <w:rFonts w:ascii="Times New Roman" w:hAnsi="Times New Roman" w:eastAsia="Times New Roman" w:cs="Times New Roman"/>
          <w:sz w:val="22"/>
          <w:szCs w:val="22"/>
          <w:lang w:val="en-PH"/>
        </w:rPr>
      </w:r>
    </w:p>
    <w:p xmlns:w14="http://schemas.microsoft.com/office/word/2010/wordml" w14:paraId="08DBB4C4" w14:textId="77777777">
      <w:pPr>
        <w:spacing w:before="0" w:after="0" w:line="240" w:lineRule="auto"/>
      </w:pPr>
      <w:r>
        <w:t/>
      </w:r>
    </w:p>
    <w:p xmlns:w14="http://schemas.microsoft.com/office/word/2010/wordml" w:rsidR="005040EF" w:rsidRDefault="005040EF" w14:paraId="0C188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 1952 Code § 23-2; 1950 (46) 2059; 1967 (55) 634; 1984 Act No. 264, eff January 27, 1984; 1986 Act No. 346, § 1, eff March 7, 1986; 2010 Act No. 245, § 1, eff June 2, 2010.</w:t>
      </w:r>
      <w:r>
        <w:rPr>
          <w:rFonts w:ascii="Times New Roman" w:hAnsi="Times New Roman" w:eastAsia="Times New Roman" w:cs="Times New Roman"/>
          <w:sz w:val="22"/>
          <w:szCs w:val="22"/>
          <w:lang w:val="en-PH"/>
        </w:rPr>
      </w:r>
    </w:p>
    <w:p xmlns:w14="http://schemas.microsoft.com/office/word/2010/wordml" w:rsidR="005040EF" w:rsidRDefault="005040EF" w14:paraId="3C72C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26574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in (14) to "Section 7-3-20(C)(2) and (3)" was corrected to read "Section 7-3-20(D)(5)".</w:t>
      </w:r>
      <w:r>
        <w:rPr>
          <w:rFonts w:ascii="Times New Roman" w:hAnsi="Times New Roman" w:eastAsia="Times New Roman" w:cs="Times New Roman"/>
          <w:sz w:val="22"/>
          <w:szCs w:val="22"/>
          <w:lang w:val="en-PH"/>
        </w:rPr>
      </w:r>
    </w:p>
    <w:p xmlns:w14="http://schemas.microsoft.com/office/word/2010/wordml" w14:paraId="2440AAC1" w14:textId="77777777">
      <w:pPr>
        <w:spacing w:before="0" w:after="0" w:line="240" w:lineRule="auto"/>
      </w:pPr>
      <w:r>
        <w:t/>
      </w:r>
    </w:p>
    <w:p xmlns:w14="http://schemas.microsoft.com/office/word/2010/wordml" w:rsidR="005040EF" w:rsidRDefault="005040EF" w14:paraId="0A5307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7-1-25. "Domicile" defined.</w:t>
      </w:r>
      <w:r>
        <w:rPr>
          <w:rFonts w:ascii="Times New Roman" w:hAnsi="Times New Roman" w:eastAsia="Times New Roman" w:cs="Times New Roman"/>
          <w:b w:val="true"/>
          <w:sz w:val="22"/>
          <w:szCs w:val="22"/>
          <w:lang w:val="en-PH"/>
        </w:rPr>
      </w:r>
    </w:p>
    <w:p xmlns:w14="http://schemas.microsoft.com/office/word/2010/wordml" w:rsidR="005040EF" w:rsidRDefault="005040EF" w14:paraId="3AFA8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person's residence is his domicile. "Domicile" means a person's fixed home where he has an intention of returning when he is absent. A person has only one domicile.</w:t>
      </w:r>
      <w:r>
        <w:rPr>
          <w:rFonts w:ascii="Times New Roman" w:hAnsi="Times New Roman" w:eastAsia="Times New Roman" w:cs="Times New Roman"/>
          <w:sz w:val="22"/>
          <w:szCs w:val="22"/>
          <w:lang w:val="en-PH"/>
        </w:rPr>
      </w:r>
    </w:p>
    <w:p xmlns:w14="http://schemas.microsoft.com/office/word/2010/wordml" w:rsidR="005040EF" w:rsidRDefault="005040EF" w14:paraId="0B43C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voting purposes, a person has changed his domicile if he (1) has abandoned his prior home and (2) has established a new home, has a present intention to make that place his home, and has no present intention to leave that place.</w:t>
      </w:r>
      <w:r>
        <w:rPr>
          <w:rFonts w:ascii="Times New Roman" w:hAnsi="Times New Roman" w:eastAsia="Times New Roman" w:cs="Times New Roman"/>
          <w:sz w:val="22"/>
          <w:szCs w:val="22"/>
          <w:lang w:val="en-PH"/>
        </w:rPr>
      </w:r>
    </w:p>
    <w:p xmlns:w14="http://schemas.microsoft.com/office/word/2010/wordml" w:rsidR="005040EF" w:rsidRDefault="005040EF" w14:paraId="0D655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voting purposes, a spouse may establish a separate domicile.</w:t>
      </w:r>
      <w:r>
        <w:rPr>
          <w:rFonts w:ascii="Times New Roman" w:hAnsi="Times New Roman" w:eastAsia="Times New Roman" w:cs="Times New Roman"/>
          <w:sz w:val="22"/>
          <w:szCs w:val="22"/>
          <w:lang w:val="en-PH"/>
        </w:rPr>
      </w:r>
    </w:p>
    <w:p xmlns:w14="http://schemas.microsoft.com/office/word/2010/wordml" w:rsidR="005040EF" w:rsidRDefault="005040EF" w14:paraId="66968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voting purposes, factors to consider in determining a person's intention regarding his domicile include, but are not limited to:</w:t>
      </w:r>
      <w:r>
        <w:rPr>
          <w:rFonts w:ascii="Times New Roman" w:hAnsi="Times New Roman" w:eastAsia="Times New Roman" w:cs="Times New Roman"/>
          <w:sz w:val="22"/>
          <w:szCs w:val="22"/>
          <w:lang w:val="en-PH"/>
        </w:rPr>
      </w:r>
    </w:p>
    <w:p xmlns:w14="http://schemas.microsoft.com/office/word/2010/wordml" w:rsidR="005040EF" w:rsidRDefault="005040EF" w14:paraId="750CF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voter's address reported on income tax returns;</w:t>
      </w:r>
      <w:r>
        <w:rPr>
          <w:rFonts w:ascii="Times New Roman" w:hAnsi="Times New Roman" w:eastAsia="Times New Roman" w:cs="Times New Roman"/>
          <w:sz w:val="22"/>
          <w:szCs w:val="22"/>
          <w:lang w:val="en-PH"/>
        </w:rPr>
      </w:r>
    </w:p>
    <w:p xmlns:w14="http://schemas.microsoft.com/office/word/2010/wordml" w:rsidR="005040EF" w:rsidRDefault="005040EF" w14:paraId="47DB8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voter's real estate interests, including the address for which the legal residence tax assessment ratio is claimed pursuant to Section 12-43-220(c);</w:t>
      </w:r>
      <w:r>
        <w:rPr>
          <w:rFonts w:ascii="Times New Roman" w:hAnsi="Times New Roman" w:eastAsia="Times New Roman" w:cs="Times New Roman"/>
          <w:sz w:val="22"/>
          <w:szCs w:val="22"/>
          <w:lang w:val="en-PH"/>
        </w:rPr>
      </w:r>
    </w:p>
    <w:p xmlns:w14="http://schemas.microsoft.com/office/word/2010/wordml" w:rsidR="005040EF" w:rsidRDefault="005040EF" w14:paraId="387E9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voter's physical mailing address;</w:t>
      </w:r>
      <w:r>
        <w:rPr>
          <w:rFonts w:ascii="Times New Roman" w:hAnsi="Times New Roman" w:eastAsia="Times New Roman" w:cs="Times New Roman"/>
          <w:sz w:val="22"/>
          <w:szCs w:val="22"/>
          <w:lang w:val="en-PH"/>
        </w:rPr>
      </w:r>
    </w:p>
    <w:p xmlns:w14="http://schemas.microsoft.com/office/word/2010/wordml" w:rsidR="005040EF" w:rsidRDefault="005040EF" w14:paraId="0C3A5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voter's address on driver's license or other identification issued by the Department of Motor Vehicles;</w:t>
      </w:r>
      <w:r>
        <w:rPr>
          <w:rFonts w:ascii="Times New Roman" w:hAnsi="Times New Roman" w:eastAsia="Times New Roman" w:cs="Times New Roman"/>
          <w:sz w:val="22"/>
          <w:szCs w:val="22"/>
          <w:lang w:val="en-PH"/>
        </w:rPr>
      </w:r>
    </w:p>
    <w:p xmlns:w14="http://schemas.microsoft.com/office/word/2010/wordml" w:rsidR="005040EF" w:rsidRDefault="005040EF" w14:paraId="1933A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voter's address on legal and financial documents;</w:t>
      </w:r>
      <w:r>
        <w:rPr>
          <w:rFonts w:ascii="Times New Roman" w:hAnsi="Times New Roman" w:eastAsia="Times New Roman" w:cs="Times New Roman"/>
          <w:sz w:val="22"/>
          <w:szCs w:val="22"/>
          <w:lang w:val="en-PH"/>
        </w:rPr>
      </w:r>
    </w:p>
    <w:p xmlns:w14="http://schemas.microsoft.com/office/word/2010/wordml" w:rsidR="005040EF" w:rsidRDefault="005040EF" w14:paraId="7181E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voter's address utilized for educational purposes, such as public school assignment and determination of tuition at institutions of higher education;</w:t>
      </w:r>
      <w:r>
        <w:rPr>
          <w:rFonts w:ascii="Times New Roman" w:hAnsi="Times New Roman" w:eastAsia="Times New Roman" w:cs="Times New Roman"/>
          <w:sz w:val="22"/>
          <w:szCs w:val="22"/>
          <w:lang w:val="en-PH"/>
        </w:rPr>
      </w:r>
    </w:p>
    <w:p xmlns:w14="http://schemas.microsoft.com/office/word/2010/wordml" w:rsidR="005040EF" w:rsidRDefault="005040EF" w14:paraId="01D81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voter's address on an automobile registration;</w:t>
      </w:r>
      <w:r>
        <w:rPr>
          <w:rFonts w:ascii="Times New Roman" w:hAnsi="Times New Roman" w:eastAsia="Times New Roman" w:cs="Times New Roman"/>
          <w:sz w:val="22"/>
          <w:szCs w:val="22"/>
          <w:lang w:val="en-PH"/>
        </w:rPr>
      </w:r>
    </w:p>
    <w:p xmlns:w14="http://schemas.microsoft.com/office/word/2010/wordml" w:rsidR="005040EF" w:rsidRDefault="005040EF" w14:paraId="26865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voter's address utilized for membership in clubs and organizations;</w:t>
      </w:r>
      <w:r>
        <w:rPr>
          <w:rFonts w:ascii="Times New Roman" w:hAnsi="Times New Roman" w:eastAsia="Times New Roman" w:cs="Times New Roman"/>
          <w:sz w:val="22"/>
          <w:szCs w:val="22"/>
          <w:lang w:val="en-PH"/>
        </w:rPr>
      </w:r>
    </w:p>
    <w:p xmlns:w14="http://schemas.microsoft.com/office/word/2010/wordml" w:rsidR="005040EF" w:rsidRDefault="005040EF" w14:paraId="3EBC6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location of a voter's personal property;</w:t>
      </w:r>
      <w:r>
        <w:rPr>
          <w:rFonts w:ascii="Times New Roman" w:hAnsi="Times New Roman" w:eastAsia="Times New Roman" w:cs="Times New Roman"/>
          <w:sz w:val="22"/>
          <w:szCs w:val="22"/>
          <w:lang w:val="en-PH"/>
        </w:rPr>
      </w:r>
    </w:p>
    <w:p xmlns:w14="http://schemas.microsoft.com/office/word/2010/wordml" w:rsidR="005040EF" w:rsidRDefault="005040EF" w14:paraId="0F619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residence of a voter's parents, spouse, and children; and</w:t>
      </w:r>
      <w:r>
        <w:rPr>
          <w:rFonts w:ascii="Times New Roman" w:hAnsi="Times New Roman" w:eastAsia="Times New Roman" w:cs="Times New Roman"/>
          <w:sz w:val="22"/>
          <w:szCs w:val="22"/>
          <w:lang w:val="en-PH"/>
        </w:rPr>
      </w:r>
    </w:p>
    <w:p xmlns:w14="http://schemas.microsoft.com/office/word/2010/wordml" w:rsidR="005040EF" w:rsidRDefault="005040EF" w14:paraId="19454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whether a voter temporarily relocated due to medical care for the voter or for a member of the voter's immediate family.</w:t>
      </w:r>
      <w:r>
        <w:rPr>
          <w:rFonts w:ascii="Times New Roman" w:hAnsi="Times New Roman" w:eastAsia="Times New Roman" w:cs="Times New Roman"/>
          <w:sz w:val="22"/>
          <w:szCs w:val="22"/>
          <w:lang w:val="en-PH"/>
        </w:rPr>
      </w:r>
    </w:p>
    <w:p xmlns:w14="http://schemas.microsoft.com/office/word/2010/wordml" w14:paraId="72C9A0C8" w14:textId="77777777">
      <w:pPr>
        <w:spacing w:before="0" w:after="0" w:line="240" w:lineRule="auto"/>
      </w:pPr>
      <w:r>
        <w:t/>
      </w:r>
    </w:p>
    <w:p xmlns:w14="http://schemas.microsoft.com/office/word/2010/wordml" w:rsidR="005040EF" w:rsidRDefault="005040EF" w14:paraId="0C05D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103, § 1, eff June 30, 1999; 2011 Act No. 27, § 1, eff May 18, 2011.</w:t>
      </w:r>
      <w:r>
        <w:rPr>
          <w:rFonts w:ascii="Times New Roman" w:hAnsi="Times New Roman" w:eastAsia="Times New Roman" w:cs="Times New Roman"/>
          <w:sz w:val="22"/>
          <w:szCs w:val="22"/>
          <w:lang w:val="en-PH"/>
        </w:rPr>
      </w:r>
    </w:p>
    <w:p xmlns:w14="http://schemas.microsoft.com/office/word/2010/wordml" w14:paraId="5333E7A4" w14:textId="77777777">
      <w:pPr>
        <w:spacing w:before="0" w:after="0" w:line="240" w:lineRule="auto"/>
      </w:pPr>
      <w:r>
        <w:t/>
      </w:r>
    </w:p>
    <w:p xmlns:w14="http://schemas.microsoft.com/office/word/2010/wordml" w:rsidR="005040EF" w:rsidRDefault="005040EF" w14:paraId="7513B2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7-1-30. Receipt of public aid does not disfranchise any citizen.</w:t>
      </w:r>
      <w:r>
        <w:rPr>
          <w:rFonts w:ascii="Times New Roman" w:hAnsi="Times New Roman" w:eastAsia="Times New Roman" w:cs="Times New Roman"/>
          <w:b w:val="true"/>
          <w:sz w:val="22"/>
          <w:szCs w:val="22"/>
          <w:lang w:val="en-PH"/>
        </w:rPr>
      </w:r>
    </w:p>
    <w:p xmlns:w14="http://schemas.microsoft.com/office/word/2010/wordml" w:rsidR="005040EF" w:rsidRDefault="005040EF" w14:paraId="21C7A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Title shall disfranchise any citizen, if otherwise qualified, who may receive any public aid from the State or Federal Government through the Department of Social Services or any other State or Federal agency.</w:t>
      </w:r>
      <w:r>
        <w:rPr>
          <w:rFonts w:ascii="Times New Roman" w:hAnsi="Times New Roman" w:eastAsia="Times New Roman" w:cs="Times New Roman"/>
          <w:sz w:val="22"/>
          <w:szCs w:val="22"/>
          <w:lang w:val="en-PH"/>
        </w:rPr>
      </w:r>
    </w:p>
    <w:p xmlns:w14="http://schemas.microsoft.com/office/word/2010/wordml" w14:paraId="1D507D0E" w14:textId="77777777">
      <w:pPr>
        <w:spacing w:before="0" w:after="0" w:line="240" w:lineRule="auto"/>
      </w:pPr>
      <w:r>
        <w:t/>
      </w:r>
    </w:p>
    <w:p xmlns:w14="http://schemas.microsoft.com/office/word/2010/wordml" w:rsidR="005040EF" w:rsidRDefault="005040EF" w14:paraId="773C9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 1952 Code § 23-3; 1950 (46) 2059.</w:t>
      </w:r>
      <w:r>
        <w:rPr>
          <w:rFonts w:ascii="Times New Roman" w:hAnsi="Times New Roman" w:eastAsia="Times New Roman" w:cs="Times New Roman"/>
          <w:sz w:val="22"/>
          <w:szCs w:val="22"/>
          <w:lang w:val="en-PH"/>
        </w:rPr>
      </w:r>
    </w:p>
    <w:p xmlns:w14="http://schemas.microsoft.com/office/word/2010/wordml" w14:paraId="6569956A" w14:textId="77777777">
      <w:pPr>
        <w:spacing w:before="0" w:after="0" w:line="240" w:lineRule="auto"/>
      </w:pPr>
      <w:r>
        <w:t/>
      </w:r>
    </w:p>
    <w:p xmlns:w14="http://schemas.microsoft.com/office/word/2010/wordml" w:rsidR="005040EF" w:rsidRDefault="005040EF" w14:paraId="3F329D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7-1-40. Title applicable to all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3111F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Title shall apply to and control all elections, including elections for the issuance of bonds and other elections in which any question or issue is submitted to a vote of the people.</w:t>
      </w:r>
      <w:r>
        <w:rPr>
          <w:rFonts w:ascii="Times New Roman" w:hAnsi="Times New Roman" w:eastAsia="Times New Roman" w:cs="Times New Roman"/>
          <w:sz w:val="22"/>
          <w:szCs w:val="22"/>
          <w:lang w:val="en-PH"/>
        </w:rPr>
      </w:r>
    </w:p>
    <w:p xmlns:w14="http://schemas.microsoft.com/office/word/2010/wordml" w14:paraId="1F06EAE5" w14:textId="77777777">
      <w:pPr>
        <w:spacing w:before="0" w:after="0" w:line="240" w:lineRule="auto"/>
      </w:pPr>
      <w:r>
        <w:t/>
      </w:r>
    </w:p>
    <w:p xmlns:w14="http://schemas.microsoft.com/office/word/2010/wordml" w:rsidR="005040EF" w:rsidRDefault="005040EF" w14:paraId="713A9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 1952 Code § 23-4; 1950 (46) 2059, 2355.</w:t>
      </w:r>
      <w:r>
        <w:rPr>
          <w:rFonts w:ascii="Times New Roman" w:hAnsi="Times New Roman" w:eastAsia="Times New Roman" w:cs="Times New Roman"/>
          <w:sz w:val="22"/>
          <w:szCs w:val="22"/>
          <w:lang w:val="en-PH"/>
        </w:rPr>
      </w:r>
    </w:p>
    <w:p xmlns:w14="http://schemas.microsoft.com/office/word/2010/wordml" w14:paraId="7B6799EB" w14:textId="77777777">
      <w:pPr>
        <w:spacing w:before="0" w:after="0" w:line="240" w:lineRule="auto"/>
      </w:pPr>
      <w:r>
        <w:t/>
      </w:r>
    </w:p>
    <w:p xmlns:w14="http://schemas.microsoft.com/office/word/2010/wordml" w:rsidR="005040EF" w:rsidRDefault="005040EF" w14:paraId="44FB6E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7-1-50. Contesting election of Governor.</w:t>
      </w:r>
      <w:r>
        <w:rPr>
          <w:rFonts w:ascii="Times New Roman" w:hAnsi="Times New Roman" w:eastAsia="Times New Roman" w:cs="Times New Roman"/>
          <w:b w:val="true"/>
          <w:sz w:val="22"/>
          <w:szCs w:val="22"/>
          <w:lang w:val="en-PH"/>
        </w:rPr>
      </w:r>
    </w:p>
    <w:p xmlns:w14="http://schemas.microsoft.com/office/word/2010/wordml" w:rsidR="005040EF" w:rsidRDefault="005040EF" w14:paraId="54D87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a contest of the election of Governor, if the General Assembly by concurrent resolution shall entertain the same, the Senate and House of Representatives shall, each separately, proceed to hear and determine the facts in the case, so far as they deem necessary, and decide thereon who is entitled to be declared elected. If the two branches of the General Assembly come to the same decision, they shall, by concurrent resolution, declare who is duly elected and entitled to enter upon and exercise th</w:t>
      </w:r>
      <w:r>
        <w:rPr>
          <w:rFonts w:ascii="Times New Roman" w:hAnsi="Times New Roman" w:eastAsia="Times New Roman" w:cs="Times New Roman"/>
          <w:sz w:val="22"/>
          <w:szCs w:val="22"/>
          <w:lang w:val="en-PH"/>
        </w:rPr>
        <w:t>e office of Governor; and such person thereupon shall, upon taking the oath prescribed in the Constitution, be inducted into office. If the two branches of the General Assembly do not come to the same decision, then an election shall be called by the Governor, to take place in not less than sixty nor more than ninety days, at which the qualified electors shall proceed to vote for a suitable person to fill the office of Governor.</w:t>
      </w:r>
      <w:r>
        <w:rPr>
          <w:rFonts w:ascii="Times New Roman" w:hAnsi="Times New Roman" w:eastAsia="Times New Roman" w:cs="Times New Roman"/>
          <w:sz w:val="22"/>
          <w:szCs w:val="22"/>
          <w:lang w:val="en-PH"/>
        </w:rPr>
      </w:r>
    </w:p>
    <w:p xmlns:w14="http://schemas.microsoft.com/office/word/2010/wordml" w14:paraId="14E784AD" w14:textId="77777777">
      <w:pPr>
        <w:spacing w:before="0" w:after="0" w:line="240" w:lineRule="auto"/>
      </w:pPr>
      <w:r>
        <w:t/>
      </w:r>
    </w:p>
    <w:p xmlns:w14="http://schemas.microsoft.com/office/word/2010/wordml" w:rsidR="005040EF" w:rsidRDefault="005040EF" w14:paraId="4287B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 1952 Code § 23-5; 1942 Code § 2324; 1932 Code § 2324; Civ. C. '22 § 258; Civ. C. '12 § 256; Civ. C. '02 § 230; G. S. 134; R. S. 188; 1882 (17) 1121; Const, Art 4 § 4; 1961 (52) 48.</w:t>
      </w:r>
      <w:r>
        <w:rPr>
          <w:rFonts w:ascii="Times New Roman" w:hAnsi="Times New Roman" w:eastAsia="Times New Roman" w:cs="Times New Roman"/>
          <w:sz w:val="22"/>
          <w:szCs w:val="22"/>
          <w:lang w:val="en-PH"/>
        </w:rPr>
      </w:r>
    </w:p>
    <w:p xmlns:w14="http://schemas.microsoft.com/office/word/2010/wordml" w14:paraId="25A1EF11" w14:textId="77777777">
      <w:pPr>
        <w:spacing w:before="0" w:after="0" w:line="240" w:lineRule="auto"/>
      </w:pPr>
      <w:r>
        <w:t/>
      </w:r>
    </w:p>
    <w:p xmlns:w14="http://schemas.microsoft.com/office/word/2010/wordml" w:rsidR="005040EF" w:rsidRDefault="005040EF" w14:paraId="7528F8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7-1-60. Each multiple office is separate and distinct; candidate is to qualify for one specific office; ballots for multiple offices.</w:t>
      </w:r>
      <w:r>
        <w:rPr>
          <w:rFonts w:ascii="Times New Roman" w:hAnsi="Times New Roman" w:eastAsia="Times New Roman" w:cs="Times New Roman"/>
          <w:b w:val="true"/>
          <w:sz w:val="22"/>
          <w:szCs w:val="22"/>
          <w:lang w:val="en-PH"/>
        </w:rPr>
      </w:r>
    </w:p>
    <w:p xmlns:w14="http://schemas.microsoft.com/office/word/2010/wordml" w:rsidR="005040EF" w:rsidRDefault="005040EF" w14:paraId="7C7CE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multiple office in this State shall constitute a separate and distinct office to which a separate number shall be assigned within each election district for such an office. A candidate for such an office shall be required to qualify for a specific office and shall not be permitted to qualify for more than one such office in any one election.</w:t>
      </w:r>
      <w:r>
        <w:rPr>
          <w:rFonts w:ascii="Times New Roman" w:hAnsi="Times New Roman" w:eastAsia="Times New Roman" w:cs="Times New Roman"/>
          <w:sz w:val="22"/>
          <w:szCs w:val="22"/>
          <w:lang w:val="en-PH"/>
        </w:rPr>
      </w:r>
    </w:p>
    <w:p xmlns:w14="http://schemas.microsoft.com/office/word/2010/wordml" w:rsidR="005040EF" w:rsidRDefault="005040EF" w14:paraId="34CC8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election ballots for multiple offices shall reflect the number assigned to each office and the names of the candidates.</w:t>
      </w:r>
      <w:r>
        <w:rPr>
          <w:rFonts w:ascii="Times New Roman" w:hAnsi="Times New Roman" w:eastAsia="Times New Roman" w:cs="Times New Roman"/>
          <w:sz w:val="22"/>
          <w:szCs w:val="22"/>
          <w:lang w:val="en-PH"/>
        </w:rPr>
      </w:r>
    </w:p>
    <w:p xmlns:w14="http://schemas.microsoft.com/office/word/2010/wordml" w14:paraId="5B928AE0" w14:textId="77777777">
      <w:pPr>
        <w:spacing w:before="0" w:after="0" w:line="240" w:lineRule="auto"/>
      </w:pPr>
      <w:r>
        <w:t/>
      </w:r>
    </w:p>
    <w:p xmlns:w14="http://schemas.microsoft.com/office/word/2010/wordml" w:rsidR="005040EF" w:rsidRDefault="005040EF" w14:paraId="2CA00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23-5.1; 1972 (57) 2383.</w:t>
      </w:r>
      <w:r>
        <w:rPr>
          <w:rFonts w:ascii="Times New Roman" w:hAnsi="Times New Roman" w:eastAsia="Times New Roman" w:cs="Times New Roman"/>
          <w:sz w:val="22"/>
          <w:szCs w:val="22"/>
          <w:lang w:val="en-PH"/>
        </w:rPr>
      </w:r>
    </w:p>
    <w:p xmlns:w14="http://schemas.microsoft.com/office/word/2010/wordml" w14:paraId="785F7A66" w14:textId="77777777">
      <w:pPr>
        <w:spacing w:before="0" w:after="0" w:line="240" w:lineRule="auto"/>
      </w:pPr>
      <w:r>
        <w:t/>
      </w:r>
    </w:p>
    <w:p xmlns:w14="http://schemas.microsoft.com/office/word/2010/wordml" w:rsidR="005040EF" w:rsidRDefault="005040EF" w14:paraId="57A71E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7-1-70. Catawba Indians, otherwise qualified, are citizens.</w:t>
      </w:r>
      <w:r>
        <w:rPr>
          <w:rFonts w:ascii="Times New Roman" w:hAnsi="Times New Roman" w:eastAsia="Times New Roman" w:cs="Times New Roman"/>
          <w:b w:val="true"/>
          <w:sz w:val="22"/>
          <w:szCs w:val="22"/>
          <w:lang w:val="en-PH"/>
        </w:rPr>
      </w:r>
    </w:p>
    <w:p xmlns:w14="http://schemas.microsoft.com/office/word/2010/wordml" w:rsidR="005040EF" w:rsidRDefault="005040EF" w14:paraId="71B81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Catawba Indians, otherwise qualified, are hereby declared to be citizens of the State of South Carolina and shall enjoy and have all the rights and privileges belonging to other citizens of the State.</w:t>
      </w:r>
      <w:r>
        <w:rPr>
          <w:rFonts w:ascii="Times New Roman" w:hAnsi="Times New Roman" w:eastAsia="Times New Roman" w:cs="Times New Roman"/>
          <w:sz w:val="22"/>
          <w:szCs w:val="22"/>
          <w:lang w:val="en-PH"/>
        </w:rPr>
      </w:r>
    </w:p>
    <w:p xmlns:w14="http://schemas.microsoft.com/office/word/2010/wordml" w14:paraId="23639E6C" w14:textId="77777777">
      <w:pPr>
        <w:spacing w:before="0" w:after="0" w:line="240" w:lineRule="auto"/>
      </w:pPr>
      <w:r>
        <w:t/>
      </w:r>
    </w:p>
    <w:p xmlns:w14="http://schemas.microsoft.com/office/word/2010/wordml" w:rsidR="005040EF" w:rsidRDefault="005040EF" w14:paraId="48E37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 1952 Code § 23-6; 1944 (43) 1208.</w:t>
      </w:r>
      <w:r>
        <w:rPr>
          <w:rFonts w:ascii="Times New Roman" w:hAnsi="Times New Roman" w:eastAsia="Times New Roman" w:cs="Times New Roman"/>
          <w:sz w:val="22"/>
          <w:szCs w:val="22"/>
          <w:lang w:val="en-PH"/>
        </w:rPr>
      </w:r>
    </w:p>
    <w:p xmlns:w14="http://schemas.microsoft.com/office/word/2010/wordml" w14:paraId="40E2BCD6" w14:textId="77777777">
      <w:pPr>
        <w:spacing w:before="0" w:after="0" w:line="240" w:lineRule="auto"/>
      </w:pPr>
      <w:r>
        <w:t/>
      </w:r>
    </w:p>
    <w:p xmlns:w14="http://schemas.microsoft.com/office/word/2010/wordml" w:rsidR="005040EF" w:rsidRDefault="005040EF" w14:paraId="73717D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7-1-80. Liability of broadcasting station for defamatory statement by candidate.</w:t>
      </w:r>
      <w:r>
        <w:rPr>
          <w:rFonts w:ascii="Times New Roman" w:hAnsi="Times New Roman" w:eastAsia="Times New Roman" w:cs="Times New Roman"/>
          <w:b w:val="true"/>
          <w:sz w:val="22"/>
          <w:szCs w:val="22"/>
          <w:lang w:val="en-PH"/>
        </w:rPr>
      </w:r>
    </w:p>
    <w:p xmlns:w14="http://schemas.microsoft.com/office/word/2010/wordml" w:rsidR="005040EF" w:rsidRDefault="005040EF" w14:paraId="1E66B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licensee or operator of a visual or sound radio broadcasting station or network of stations and the agents or employees of any such owner, licensee or operator shall not be liable for any damages for any defamatory statement published or uttered in or as a part of a visual or sound radio broadcast by a candidate for political office in those instances where, under the acts of Congress or the rules and regulations of the Federal Communications Commission, the broadcasting station or network of st</w:t>
      </w:r>
      <w:r>
        <w:rPr>
          <w:rFonts w:ascii="Times New Roman" w:hAnsi="Times New Roman" w:eastAsia="Times New Roman" w:cs="Times New Roman"/>
          <w:sz w:val="22"/>
          <w:szCs w:val="22"/>
          <w:lang w:val="en-PH"/>
        </w:rPr>
        <w:t>ations, is prohibited from censoring the material broadcast by such candidate, provided the owner, licensee, or operator shall cause to be made at the conclusion of the broadcast the following announcement in substance; "The broadcast you have just heard was not censored in accord with the immunity from censorship extended legally qualified political candidates."</w:t>
      </w:r>
      <w:r>
        <w:rPr>
          <w:rFonts w:ascii="Times New Roman" w:hAnsi="Times New Roman" w:eastAsia="Times New Roman" w:cs="Times New Roman"/>
          <w:sz w:val="22"/>
          <w:szCs w:val="22"/>
          <w:lang w:val="en-PH"/>
        </w:rPr>
      </w:r>
    </w:p>
    <w:p xmlns:w14="http://schemas.microsoft.com/office/word/2010/wordml" w14:paraId="182F0F9E" w14:textId="77777777">
      <w:pPr>
        <w:spacing w:before="0" w:after="0" w:line="240" w:lineRule="auto"/>
      </w:pPr>
      <w:r>
        <w:t/>
      </w:r>
    </w:p>
    <w:p xmlns:w14="http://schemas.microsoft.com/office/word/2010/wordml" w:rsidR="005040EF" w:rsidRDefault="005040EF" w14:paraId="0E67A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23-7; 1952 (47) 1939.</w:t>
      </w:r>
      <w:r>
        <w:rPr>
          <w:rFonts w:ascii="Times New Roman" w:hAnsi="Times New Roman" w:eastAsia="Times New Roman" w:cs="Times New Roman"/>
          <w:sz w:val="22"/>
          <w:szCs w:val="22"/>
          <w:lang w:val="en-PH"/>
        </w:rPr>
      </w:r>
    </w:p>
    <w:p xmlns:w14="http://schemas.microsoft.com/office/word/2010/wordml" w14:paraId="740C688F" w14:textId="77777777">
      <w:pPr>
        <w:spacing w:before="0" w:after="0" w:line="240" w:lineRule="auto"/>
      </w:pPr>
      <w:r>
        <w:t/>
      </w:r>
    </w:p>
    <w:p xmlns:w14="http://schemas.microsoft.com/office/word/2010/wordml" w:rsidR="005040EF" w:rsidRDefault="005040EF" w14:paraId="0C0B03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7-1-100. Availability to media of local ballot question and simplified explanation.</w:t>
      </w:r>
      <w:r>
        <w:rPr>
          <w:rFonts w:ascii="Times New Roman" w:hAnsi="Times New Roman" w:eastAsia="Times New Roman" w:cs="Times New Roman"/>
          <w:b w:val="true"/>
          <w:sz w:val="22"/>
          <w:szCs w:val="22"/>
          <w:lang w:val="en-PH"/>
        </w:rPr>
      </w:r>
    </w:p>
    <w:p xmlns:w14="http://schemas.microsoft.com/office/word/2010/wordml" w:rsidR="005040EF" w:rsidRDefault="005040EF" w14:paraId="4A7FF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countywide or less than countywide referendum is held on a question, the electoral board charged with conducting the referendum shall make the ballot question available to the news media in the county at least forty-five days in advance of the date of the referendum.</w:t>
      </w:r>
      <w:r>
        <w:rPr>
          <w:rFonts w:ascii="Times New Roman" w:hAnsi="Times New Roman" w:eastAsia="Times New Roman" w:cs="Times New Roman"/>
          <w:sz w:val="22"/>
          <w:szCs w:val="22"/>
          <w:lang w:val="en-PH"/>
        </w:rPr>
      </w:r>
    </w:p>
    <w:p xmlns:w14="http://schemas.microsoft.com/office/word/2010/wordml" w:rsidR="005040EF" w:rsidRDefault="005040EF" w14:paraId="0A08B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electoral board determines that a referendum question is of a nature that it might not be clearly understood by the voters, it may prepare a simplified or, when appropriate, more detailed explanation of the question that must be placed on the ballot along with the referendum question. When mechanical devices for voting are used, printed copies of the explanation must be made available at each voting precinct. The explanation provided must be made available to the news media in the county on the </w:t>
      </w:r>
      <w:r>
        <w:rPr>
          <w:rFonts w:ascii="Times New Roman" w:hAnsi="Times New Roman" w:eastAsia="Times New Roman" w:cs="Times New Roman"/>
          <w:sz w:val="22"/>
          <w:szCs w:val="22"/>
          <w:lang w:val="en-PH"/>
        </w:rPr>
        <w:t>same schedule provided in subsection (A).</w:t>
      </w:r>
      <w:r>
        <w:rPr>
          <w:rFonts w:ascii="Times New Roman" w:hAnsi="Times New Roman" w:eastAsia="Times New Roman" w:cs="Times New Roman"/>
          <w:sz w:val="22"/>
          <w:szCs w:val="22"/>
          <w:lang w:val="en-PH"/>
        </w:rPr>
      </w:r>
    </w:p>
    <w:p xmlns:w14="http://schemas.microsoft.com/office/word/2010/wordml" w:rsidR="005040EF" w:rsidRDefault="005040EF" w14:paraId="27DC9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referendum may be challenged on the grounds that the electoral board failed to act in a timely manner to implement this section.</w:t>
      </w:r>
      <w:r>
        <w:rPr>
          <w:rFonts w:ascii="Times New Roman" w:hAnsi="Times New Roman" w:eastAsia="Times New Roman" w:cs="Times New Roman"/>
          <w:sz w:val="22"/>
          <w:szCs w:val="22"/>
          <w:lang w:val="en-PH"/>
        </w:rPr>
      </w:r>
    </w:p>
    <w:p xmlns:w14="http://schemas.microsoft.com/office/word/2010/wordml" w:rsidR="005040EF" w:rsidRDefault="005040EF" w14:paraId="11CDB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Section 7-13-2130 apply with respect to any proceeding challenging a referendum based on any explanation provided by the electoral board.</w:t>
      </w:r>
      <w:r>
        <w:rPr>
          <w:rFonts w:ascii="Times New Roman" w:hAnsi="Times New Roman" w:eastAsia="Times New Roman" w:cs="Times New Roman"/>
          <w:sz w:val="22"/>
          <w:szCs w:val="22"/>
          <w:lang w:val="en-PH"/>
        </w:rPr>
      </w:r>
    </w:p>
    <w:p xmlns:w14="http://schemas.microsoft.com/office/word/2010/wordml" w:rsidR="005040EF" w:rsidRDefault="005040EF" w14:paraId="00F62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do not apply to a referendum for which the General Assembly provides the ballot question.</w:t>
      </w:r>
      <w:r>
        <w:rPr>
          <w:rFonts w:ascii="Times New Roman" w:hAnsi="Times New Roman" w:eastAsia="Times New Roman" w:cs="Times New Roman"/>
          <w:sz w:val="22"/>
          <w:szCs w:val="22"/>
          <w:lang w:val="en-PH"/>
        </w:rPr>
      </w:r>
    </w:p>
    <w:p xmlns:w14="http://schemas.microsoft.com/office/word/2010/wordml" w14:paraId="17FC91D0" w14:textId="77777777">
      <w:pPr>
        <w:spacing w:before="0" w:after="0" w:line="240" w:lineRule="auto"/>
      </w:pPr>
      <w:r>
        <w:t/>
      </w:r>
    </w:p>
    <w:p xmlns:w14="http://schemas.microsoft.com/office/word/2010/wordml" w:rsidR="005040EF" w:rsidRDefault="005040EF" w14:paraId="40DDB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2, § 1, eff January 1, 1999 (became law without the Governor's signature January 14, 1999).</w:t>
      </w:r>
      <w:r>
        <w:rPr>
          <w:rFonts w:ascii="Times New Roman" w:hAnsi="Times New Roman" w:eastAsia="Times New Roman" w:cs="Times New Roman"/>
          <w:sz w:val="22"/>
          <w:szCs w:val="22"/>
          <w:lang w:val="en-PH"/>
        </w:rPr>
      </w:r>
    </w:p>
    <w:p xmlns:w14="http://schemas.microsoft.com/office/word/2010/wordml" w14:paraId="33BF176E" w14:textId="77777777">
      <w:pPr>
        <w:spacing w:before="0" w:after="0" w:line="240" w:lineRule="auto"/>
      </w:pPr>
      <w:r>
        <w:t/>
      </w:r>
    </w:p>
    <w:p xmlns:w14="http://schemas.microsoft.com/office/word/2010/wordml" w:rsidR="005040EF" w:rsidRDefault="005040EF" w14:paraId="29CF8A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7-1-110. Election law challenges.</w:t>
      </w:r>
      <w:r>
        <w:rPr>
          <w:rFonts w:ascii="Times New Roman" w:hAnsi="Times New Roman" w:eastAsia="Times New Roman" w:cs="Times New Roman"/>
          <w:b w:val="true"/>
          <w:sz w:val="22"/>
          <w:szCs w:val="22"/>
          <w:lang w:val="en-PH"/>
        </w:rPr>
      </w:r>
    </w:p>
    <w:p xmlns:w14="http://schemas.microsoft.com/office/word/2010/wordml" w:rsidR="005040EF" w:rsidRDefault="005040EF" w14:paraId="4D084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President of the Senate, on behalf of the Senate, and the Speaker of the House of Representatives, on behalf of the House of Representatives, have an unconditional right to intervene on behalf of their respective bodies in a state court action that challenges the validity of an election law, an election policy, or the manner in which an election is conducted.</w:t>
      </w:r>
      <w:r>
        <w:rPr>
          <w:rFonts w:ascii="Times New Roman" w:hAnsi="Times New Roman" w:eastAsia="Times New Roman" w:cs="Times New Roman"/>
          <w:sz w:val="22"/>
          <w:szCs w:val="22"/>
          <w:lang w:val="en-PH"/>
        </w:rPr>
      </w:r>
    </w:p>
    <w:p xmlns:w14="http://schemas.microsoft.com/office/word/2010/wordml" w:rsidR="005040EF" w:rsidRDefault="005040EF" w14:paraId="4C4D1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federal court action that challenges the validity of an election law, an election policy, or the manner in which an election is conducted, the President of the Senate, on behalf of the Senate, and the Speaker of the House of Representatives, on behalf of the House of Representatives, have standing to intervene as a party on behalf of their respective bodies, to file an amicus brief, or to provide evidence or argument, written or oral, in accordance with the federal rules of procedure, irrespective</w:t>
      </w:r>
      <w:r>
        <w:rPr>
          <w:rFonts w:ascii="Times New Roman" w:hAnsi="Times New Roman" w:eastAsia="Times New Roman" w:cs="Times New Roman"/>
          <w:sz w:val="22"/>
          <w:szCs w:val="22"/>
          <w:lang w:val="en-PH"/>
        </w:rPr>
        <w:t xml:space="preserve"> of whether any other officer of the State has appeared in the action.</w:t>
      </w:r>
      <w:r>
        <w:rPr>
          <w:rFonts w:ascii="Times New Roman" w:hAnsi="Times New Roman" w:eastAsia="Times New Roman" w:cs="Times New Roman"/>
          <w:sz w:val="22"/>
          <w:szCs w:val="22"/>
          <w:lang w:val="en-PH"/>
        </w:rPr>
      </w:r>
    </w:p>
    <w:p xmlns:w14="http://schemas.microsoft.com/office/word/2010/wordml" w:rsidR="005040EF" w:rsidRDefault="005040EF" w14:paraId="525E0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federal court presiding over an action that challenges the validity of an election law, an election policy, or the manner in which an election is conducted is requested to allow the President of the Senate, on behalf of the Senate, and the Speaker of the House of Representatives, on behalf of the House of Representatives, to intervene in any such action as a party.</w:t>
      </w:r>
      <w:r>
        <w:rPr>
          <w:rFonts w:ascii="Times New Roman" w:hAnsi="Times New Roman" w:eastAsia="Times New Roman" w:cs="Times New Roman"/>
          <w:sz w:val="22"/>
          <w:szCs w:val="22"/>
          <w:lang w:val="en-PH"/>
        </w:rPr>
      </w:r>
    </w:p>
    <w:p xmlns:w14="http://schemas.microsoft.com/office/word/2010/wordml" w:rsidR="005040EF" w:rsidRDefault="005040EF" w14:paraId="75FF5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request to intervene or the participation of the President of the Senate, on behalf of the Senate, or the Speaker of the House of Representatives, on behalf of the House of Representatives, as a party or otherwise, in an action that challenges the validity of an election law, an election policy, or the manner in which an election is conducted does not constitute a waiver of:</w:t>
      </w:r>
      <w:r>
        <w:rPr>
          <w:rFonts w:ascii="Times New Roman" w:hAnsi="Times New Roman" w:eastAsia="Times New Roman" w:cs="Times New Roman"/>
          <w:sz w:val="22"/>
          <w:szCs w:val="22"/>
          <w:lang w:val="en-PH"/>
        </w:rPr>
      </w:r>
    </w:p>
    <w:p xmlns:w14="http://schemas.microsoft.com/office/word/2010/wordml" w:rsidR="005040EF" w:rsidRDefault="005040EF" w14:paraId="1211C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legislative immunity or legislative privilege for any individual legislator, legislative officer, or legislative staff member; or</w:t>
      </w:r>
      <w:r>
        <w:rPr>
          <w:rFonts w:ascii="Times New Roman" w:hAnsi="Times New Roman" w:eastAsia="Times New Roman" w:cs="Times New Roman"/>
          <w:sz w:val="22"/>
          <w:szCs w:val="22"/>
          <w:lang w:val="en-PH"/>
        </w:rPr>
      </w:r>
    </w:p>
    <w:p xmlns:w14="http://schemas.microsoft.com/office/word/2010/wordml" w:rsidR="005040EF" w:rsidRDefault="005040EF" w14:paraId="4C164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sovereign immunity or any other rights, privileges, or immunities of the State that arise under the United States Constitution or the South Carolina Constitution.</w:t>
      </w:r>
      <w:r>
        <w:rPr>
          <w:rFonts w:ascii="Times New Roman" w:hAnsi="Times New Roman" w:eastAsia="Times New Roman" w:cs="Times New Roman"/>
          <w:sz w:val="22"/>
          <w:szCs w:val="22"/>
          <w:lang w:val="en-PH"/>
        </w:rPr>
      </w:r>
    </w:p>
    <w:p xmlns:w14="http://schemas.microsoft.com/office/word/2010/wordml" w:rsidR="005040EF" w:rsidRDefault="005040EF" w14:paraId="3D03B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State Election Commission and the Attorney General must notify the President of the Senate and the Speaker of the House of Representatives within twenty-four hours of the receipt of service of a complaint that challenges the validity of an election law, an election policy, or the manner in which an election is conducted.</w:t>
      </w:r>
      <w:r>
        <w:rPr>
          <w:rFonts w:ascii="Times New Roman" w:hAnsi="Times New Roman" w:eastAsia="Times New Roman" w:cs="Times New Roman"/>
          <w:sz w:val="22"/>
          <w:szCs w:val="22"/>
          <w:lang w:val="en-PH"/>
        </w:rPr>
      </w:r>
    </w:p>
    <w:p xmlns:w14="http://schemas.microsoft.com/office/word/2010/wordml" w:rsidR="005040EF" w:rsidRDefault="005040EF" w14:paraId="38998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an action in which the Senate or the House of Representatives intervenes or participates pursuant to this section, the Senate and the House of Representatives must function independently from each other in the representation of their respective bodies, unless otherwise agreed to by the President of the Senate and the Speaker of the House of Representatives.</w:t>
      </w:r>
      <w:r>
        <w:rPr>
          <w:rFonts w:ascii="Times New Roman" w:hAnsi="Times New Roman" w:eastAsia="Times New Roman" w:cs="Times New Roman"/>
          <w:sz w:val="22"/>
          <w:szCs w:val="22"/>
          <w:lang w:val="en-PH"/>
        </w:rPr>
      </w:r>
    </w:p>
    <w:p xmlns:w14="http://schemas.microsoft.com/office/word/2010/wordml" w:rsidR="005040EF" w:rsidRDefault="005040EF" w14:paraId="48747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Senate and the House of Representatives may employ attorneys other than the Attorney General to defend any action that challenges the validity of an election law, an election policy, or the manner in which an election is conducted.</w:t>
      </w:r>
      <w:r>
        <w:rPr>
          <w:rFonts w:ascii="Times New Roman" w:hAnsi="Times New Roman" w:eastAsia="Times New Roman" w:cs="Times New Roman"/>
          <w:sz w:val="22"/>
          <w:szCs w:val="22"/>
          <w:lang w:val="en-PH"/>
        </w:rPr>
      </w:r>
    </w:p>
    <w:p xmlns:w14="http://schemas.microsoft.com/office/word/2010/wordml" w:rsidR="005040EF" w:rsidRDefault="005040EF" w14:paraId="4C0D8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President of the Senate, on behalf of the Senate, and the Speaker of the House of Representatives, on behalf of the House of Representatives, have standing to bring an action in mandamus in the original jurisdiction of the Supreme Court to compel an election official to faithfully apply, enforce, and defend the election laws of the State.</w:t>
      </w:r>
      <w:r>
        <w:rPr>
          <w:rFonts w:ascii="Times New Roman" w:hAnsi="Times New Roman" w:eastAsia="Times New Roman" w:cs="Times New Roman"/>
          <w:sz w:val="22"/>
          <w:szCs w:val="22"/>
          <w:lang w:val="en-PH"/>
        </w:rPr>
      </w:r>
    </w:p>
    <w:p xmlns:w14="http://schemas.microsoft.com/office/word/2010/wordml" w14:paraId="75D2F171" w14:textId="77777777">
      <w:pPr>
        <w:spacing w:before="0" w:after="0" w:line="240" w:lineRule="auto"/>
      </w:pPr>
      <w:r>
        <w:t/>
      </w:r>
    </w:p>
    <w:p xmlns:w14="http://schemas.microsoft.com/office/word/2010/wordml" w:rsidR="005040EF" w:rsidRDefault="005040EF" w14:paraId="02D3D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150 (S.108), § 24, eff May 13,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