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7e6adc8cfe4e45" /><Relationship Type="http://schemas.openxmlformats.org/package/2006/relationships/metadata/core-properties" Target="/package/services/metadata/core-properties/8b0948dd62fd44f1bedce72ab547a5f0.psmdcp" Id="R64d2582999684628" /></Relationships>
</file>

<file path=word/document.xml><?xml version="1.0" encoding="utf-8"?>
<w:document xmlns:w="http://schemas.openxmlformats.org/wordprocessingml/2006/main">
  <w:body>
    <w:p xmlns:w14="http://schemas.microsoft.com/office/word/2010/wordml" w:rsidR="001131F3" w:rsidRDefault="001131F3" w14:paraId="45F390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132</w:t>
      </w:r>
      <w:r>
        <w:rPr>
          <w:rFonts w:ascii="Times New Roman" w:hAnsi="Times New Roman" w:eastAsia="Times New Roman" w:cs="Times New Roman"/>
          <w:sz w:val="22"/>
          <w:szCs w:val="22"/>
          <w:lang w:val="en-PH"/>
        </w:rPr>
      </w:r>
    </w:p>
    <w:p xmlns:w14="http://schemas.microsoft.com/office/word/2010/wordml" w:rsidR="001131F3" w:rsidRDefault="001131F3" w14:paraId="278A99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Direct Submission of Claims for Anatomic Pathology Services</w:t>
      </w:r>
      <w:r>
        <w:rPr>
          <w:rFonts w:ascii="Times New Roman" w:hAnsi="Times New Roman" w:eastAsia="Times New Roman" w:cs="Times New Roman"/>
          <w:sz w:val="22"/>
          <w:szCs w:val="22"/>
          <w:lang w:val="en-PH"/>
        </w:rPr>
      </w:r>
    </w:p>
    <w:p xmlns:w14="http://schemas.microsoft.com/office/word/2010/wordml" w:rsidR="001131F3" w:rsidRDefault="001131F3" w14:paraId="7FE8453C" w14:textId="77777777">
      <w:pPr>
        <w:spacing w:before="0" w:after="0" w:line="240" w:lineRule="auto"/>
        <w:rPr>
          <w:rFonts w:ascii="Arial" w:hAnsi="Arial" w:cs="Arial"/>
          <w:lang w:val="en-PH"/>
        </w:rPr>
      </w:pPr>
    </w:p>
    <w:p xmlns:w14="http://schemas.microsoft.com/office/word/2010/wordml" w:rsidR="001131F3" w:rsidRDefault="001131F3" w14:paraId="4F058C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44-132-10. Claims for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74724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provided in Section 44-132-20, no person licensed to practice in this State as a physician, surgeon, or osteopath, a dentist or dental surgeon, a nurse practitioner, or a physician's assistant shall charge, bill, or otherwise solicit payment for outpatient anatomic pathology services unless the services were rendered personally by the licensed practitioner or under the licensed practitioner's supervision.</w:t>
      </w:r>
      <w:r>
        <w:rPr>
          <w:rFonts w:ascii="Times New Roman" w:hAnsi="Times New Roman" w:eastAsia="Times New Roman" w:cs="Times New Roman"/>
          <w:sz w:val="22"/>
          <w:szCs w:val="22"/>
          <w:lang w:val="en-PH"/>
        </w:rPr>
      </w:r>
    </w:p>
    <w:p xmlns:w14="http://schemas.microsoft.com/office/word/2010/wordml" w14:paraId="6758C8B8" w14:textId="77777777">
      <w:pPr>
        <w:spacing w:before="0" w:after="0" w:line="240" w:lineRule="auto"/>
      </w:pPr>
      <w:r>
        <w:t/>
      </w:r>
    </w:p>
    <w:p xmlns:w14="http://schemas.microsoft.com/office/word/2010/wordml" w:rsidR="001131F3" w:rsidRDefault="001131F3" w14:paraId="2C815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5, eff January 13, 2005.</w:t>
      </w:r>
      <w:r>
        <w:rPr>
          <w:rFonts w:ascii="Times New Roman" w:hAnsi="Times New Roman" w:eastAsia="Times New Roman" w:cs="Times New Roman"/>
          <w:sz w:val="22"/>
          <w:szCs w:val="22"/>
          <w:lang w:val="en-PH"/>
        </w:rPr>
      </w:r>
    </w:p>
    <w:p xmlns:w14="http://schemas.microsoft.com/office/word/2010/wordml" w14:paraId="3252410B" w14:textId="77777777">
      <w:pPr>
        <w:spacing w:before="0" w:after="0" w:line="240" w:lineRule="auto"/>
      </w:pPr>
      <w:r>
        <w:t/>
      </w:r>
    </w:p>
    <w:p xmlns:w14="http://schemas.microsoft.com/office/word/2010/wordml" w:rsidR="001131F3" w:rsidRDefault="001131F3" w14:paraId="2E715A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44-132-20. Submission of bills by persons licensed to practice medicine.</w:t>
      </w:r>
      <w:r>
        <w:rPr>
          <w:rFonts w:ascii="Times New Roman" w:hAnsi="Times New Roman" w:eastAsia="Times New Roman" w:cs="Times New Roman"/>
          <w:b w:val="true"/>
          <w:sz w:val="22"/>
          <w:szCs w:val="22"/>
          <w:lang w:val="en-PH"/>
        </w:rPr>
      </w:r>
    </w:p>
    <w:p xmlns:w14="http://schemas.microsoft.com/office/word/2010/wordml" w:rsidR="001131F3" w:rsidRDefault="001131F3" w14:paraId="749A5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is licensed to practice medicine in this State or the professional legal entity of which the person is a shareholder, partner, employee, or owner, may submit a bill for outpatient anatomic pathology services only to:</w:t>
      </w:r>
      <w:r>
        <w:rPr>
          <w:rFonts w:ascii="Times New Roman" w:hAnsi="Times New Roman" w:eastAsia="Times New Roman" w:cs="Times New Roman"/>
          <w:sz w:val="22"/>
          <w:szCs w:val="22"/>
          <w:lang w:val="en-PH"/>
        </w:rPr>
      </w:r>
    </w:p>
    <w:p xmlns:w14="http://schemas.microsoft.com/office/word/2010/wordml" w:rsidR="001131F3" w:rsidRDefault="001131F3" w14:paraId="631F7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patient directly;</w:t>
      </w:r>
      <w:r>
        <w:rPr>
          <w:rFonts w:ascii="Times New Roman" w:hAnsi="Times New Roman" w:eastAsia="Times New Roman" w:cs="Times New Roman"/>
          <w:sz w:val="22"/>
          <w:szCs w:val="22"/>
          <w:lang w:val="en-PH"/>
        </w:rPr>
      </w:r>
    </w:p>
    <w:p xmlns:w14="http://schemas.microsoft.com/office/word/2010/wordml" w:rsidR="001131F3" w:rsidRDefault="001131F3" w14:paraId="053FE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responsible insurer or other third-party payor;</w:t>
      </w:r>
      <w:r>
        <w:rPr>
          <w:rFonts w:ascii="Times New Roman" w:hAnsi="Times New Roman" w:eastAsia="Times New Roman" w:cs="Times New Roman"/>
          <w:sz w:val="22"/>
          <w:szCs w:val="22"/>
          <w:lang w:val="en-PH"/>
        </w:rPr>
      </w:r>
    </w:p>
    <w:p xmlns:w14="http://schemas.microsoft.com/office/word/2010/wordml" w:rsidR="001131F3" w:rsidRDefault="001131F3" w14:paraId="22135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hospital, public health clinic, or nonprofit health clinic; or</w:t>
      </w:r>
      <w:r>
        <w:rPr>
          <w:rFonts w:ascii="Times New Roman" w:hAnsi="Times New Roman" w:eastAsia="Times New Roman" w:cs="Times New Roman"/>
          <w:sz w:val="22"/>
          <w:szCs w:val="22"/>
          <w:lang w:val="en-PH"/>
        </w:rPr>
      </w:r>
    </w:p>
    <w:p xmlns:w14="http://schemas.microsoft.com/office/word/2010/wordml" w:rsidR="001131F3" w:rsidRDefault="001131F3" w14:paraId="291CC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referral laboratory or the primary laboratory.</w:t>
      </w:r>
      <w:r>
        <w:rPr>
          <w:rFonts w:ascii="Times New Roman" w:hAnsi="Times New Roman" w:eastAsia="Times New Roman" w:cs="Times New Roman"/>
          <w:sz w:val="22"/>
          <w:szCs w:val="22"/>
          <w:lang w:val="en-PH"/>
        </w:rPr>
      </w:r>
    </w:p>
    <w:p xmlns:w14="http://schemas.microsoft.com/office/word/2010/wordml" w14:paraId="12E21C1A" w14:textId="77777777">
      <w:pPr>
        <w:spacing w:before="0" w:after="0" w:line="240" w:lineRule="auto"/>
      </w:pPr>
      <w:r>
        <w:t/>
      </w:r>
    </w:p>
    <w:p xmlns:w14="http://schemas.microsoft.com/office/word/2010/wordml" w:rsidR="001131F3" w:rsidRDefault="001131F3" w14:paraId="128E2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5, eff January 13, 2005.</w:t>
      </w:r>
      <w:r>
        <w:rPr>
          <w:rFonts w:ascii="Times New Roman" w:hAnsi="Times New Roman" w:eastAsia="Times New Roman" w:cs="Times New Roman"/>
          <w:sz w:val="22"/>
          <w:szCs w:val="22"/>
          <w:lang w:val="en-PH"/>
        </w:rPr>
      </w:r>
    </w:p>
    <w:p xmlns:w14="http://schemas.microsoft.com/office/word/2010/wordml" w14:paraId="5E340D1F" w14:textId="77777777">
      <w:pPr>
        <w:spacing w:before="0" w:after="0" w:line="240" w:lineRule="auto"/>
      </w:pPr>
      <w:r>
        <w:t/>
      </w:r>
    </w:p>
    <w:p xmlns:w14="http://schemas.microsoft.com/office/word/2010/wordml" w:rsidR="001131F3" w:rsidRDefault="001131F3" w14:paraId="18F302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44-132-30. Revocation or suspension of license; reimbursement for charges submitted in violation of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14AD9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health professional licensing boards of this State which license and regulate the practitioners specified in Section 44-132-10, in addition to all other authority granted to them under state law, may revoke, suspend, or deny the renewal of the license of any practitioner who violates the provisions of this chapter. In addition, no patient, insurer, third-party payor, hospital, public health clinic, or nonprofit health clinic is required to reimburse these practitioners for charges or bills submitted in</w:t>
      </w:r>
      <w:r>
        <w:rPr>
          <w:rFonts w:ascii="Times New Roman" w:hAnsi="Times New Roman" w:eastAsia="Times New Roman" w:cs="Times New Roman"/>
          <w:sz w:val="22"/>
          <w:szCs w:val="22"/>
          <w:lang w:val="en-PH"/>
        </w:rPr>
        <w:t xml:space="preserve"> violation of this chapter.</w:t>
      </w:r>
      <w:r>
        <w:rPr>
          <w:rFonts w:ascii="Times New Roman" w:hAnsi="Times New Roman" w:eastAsia="Times New Roman" w:cs="Times New Roman"/>
          <w:sz w:val="22"/>
          <w:szCs w:val="22"/>
          <w:lang w:val="en-PH"/>
        </w:rPr>
      </w:r>
    </w:p>
    <w:p xmlns:w14="http://schemas.microsoft.com/office/word/2010/wordml" w14:paraId="22A970B2" w14:textId="77777777">
      <w:pPr>
        <w:spacing w:before="0" w:after="0" w:line="240" w:lineRule="auto"/>
      </w:pPr>
      <w:r>
        <w:t/>
      </w:r>
    </w:p>
    <w:p xmlns:w14="http://schemas.microsoft.com/office/word/2010/wordml" w:rsidR="001131F3" w:rsidRDefault="001131F3" w14:paraId="0229A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5, eff January 13, 2005.</w:t>
      </w:r>
      <w:r>
        <w:rPr>
          <w:rFonts w:ascii="Times New Roman" w:hAnsi="Times New Roman" w:eastAsia="Times New Roman" w:cs="Times New Roman"/>
          <w:sz w:val="22"/>
          <w:szCs w:val="22"/>
          <w:lang w:val="en-PH"/>
        </w:rPr>
      </w:r>
    </w:p>
    <w:p xmlns:w14="http://schemas.microsoft.com/office/word/2010/wordml" w14:paraId="2F98EAA2" w14:textId="77777777">
      <w:pPr>
        <w:spacing w:before="0" w:after="0" w:line="240" w:lineRule="auto"/>
      </w:pPr>
      <w:r>
        <w:t/>
      </w:r>
    </w:p>
    <w:p xmlns:w14="http://schemas.microsoft.com/office/word/2010/wordml" w:rsidR="001131F3" w:rsidRDefault="001131F3" w14:paraId="2157FB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44-132-40. Billing between laboratories.</w:t>
      </w:r>
      <w:r>
        <w:rPr>
          <w:rFonts w:ascii="Times New Roman" w:hAnsi="Times New Roman" w:eastAsia="Times New Roman" w:cs="Times New Roman"/>
          <w:b w:val="true"/>
          <w:sz w:val="22"/>
          <w:szCs w:val="22"/>
          <w:lang w:val="en-PH"/>
        </w:rPr>
      </w:r>
    </w:p>
    <w:p xmlns:w14="http://schemas.microsoft.com/office/word/2010/wordml" w:rsidR="001131F3" w:rsidRDefault="001131F3" w14:paraId="21ABD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prohibit billing between laboratories for anatomic pathology services in instances where a sample or samples must be sent to another specialist.</w:t>
      </w:r>
      <w:r>
        <w:rPr>
          <w:rFonts w:ascii="Times New Roman" w:hAnsi="Times New Roman" w:eastAsia="Times New Roman" w:cs="Times New Roman"/>
          <w:sz w:val="22"/>
          <w:szCs w:val="22"/>
          <w:lang w:val="en-PH"/>
        </w:rPr>
      </w:r>
    </w:p>
    <w:p xmlns:w14="http://schemas.microsoft.com/office/word/2010/wordml" w14:paraId="79657B34" w14:textId="77777777">
      <w:pPr>
        <w:spacing w:before="0" w:after="0" w:line="240" w:lineRule="auto"/>
      </w:pPr>
      <w:r>
        <w:t/>
      </w:r>
    </w:p>
    <w:p xmlns:w14="http://schemas.microsoft.com/office/word/2010/wordml" w:rsidR="001131F3" w:rsidRDefault="001131F3" w14:paraId="1F945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5, eff January 13, 2005.</w:t>
      </w:r>
      <w:r>
        <w:rPr>
          <w:rFonts w:ascii="Times New Roman" w:hAnsi="Times New Roman" w:eastAsia="Times New Roman" w:cs="Times New Roman"/>
          <w:sz w:val="22"/>
          <w:szCs w:val="22"/>
          <w:lang w:val="en-PH"/>
        </w:rPr>
      </w:r>
    </w:p>
    <w:p xmlns:w14="http://schemas.microsoft.com/office/word/2010/wordml" w14:paraId="41FAFCAD" w14:textId="77777777">
      <w:pPr>
        <w:spacing w:before="0" w:after="0" w:line="240" w:lineRule="auto"/>
      </w:pPr>
      <w:r>
        <w:t/>
      </w:r>
    </w:p>
    <w:p xmlns:w14="http://schemas.microsoft.com/office/word/2010/wordml" w:rsidR="001131F3" w:rsidRDefault="001131F3" w14:paraId="0ED78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44-132-50. Definition.</w:t>
      </w:r>
      <w:r>
        <w:rPr>
          <w:rFonts w:ascii="Times New Roman" w:hAnsi="Times New Roman" w:eastAsia="Times New Roman" w:cs="Times New Roman"/>
          <w:b w:val="true"/>
          <w:sz w:val="22"/>
          <w:szCs w:val="22"/>
          <w:lang w:val="en-PH"/>
        </w:rPr>
      </w:r>
    </w:p>
    <w:p xmlns:w14="http://schemas.microsoft.com/office/word/2010/wordml" w:rsidR="001131F3" w:rsidRDefault="001131F3" w14:paraId="313B0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the term "anatomic pathology services" means:</w:t>
      </w:r>
      <w:r>
        <w:rPr>
          <w:rFonts w:ascii="Times New Roman" w:hAnsi="Times New Roman" w:eastAsia="Times New Roman" w:cs="Times New Roman"/>
          <w:sz w:val="22"/>
          <w:szCs w:val="22"/>
          <w:lang w:val="en-PH"/>
        </w:rPr>
      </w:r>
    </w:p>
    <w:p xmlns:w14="http://schemas.microsoft.com/office/word/2010/wordml" w:rsidR="001131F3" w:rsidRDefault="001131F3" w14:paraId="62CB6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histopathology or surgical pathology meaning the gross and microscopic examination of organ tissue performed by a physician or osteopath or under the supervision of a physician or osteopath;</w:t>
      </w:r>
      <w:r>
        <w:rPr>
          <w:rFonts w:ascii="Times New Roman" w:hAnsi="Times New Roman" w:eastAsia="Times New Roman" w:cs="Times New Roman"/>
          <w:sz w:val="22"/>
          <w:szCs w:val="22"/>
          <w:lang w:val="en-PH"/>
        </w:rPr>
      </w:r>
    </w:p>
    <w:p xmlns:w14="http://schemas.microsoft.com/office/word/2010/wordml" w:rsidR="001131F3" w:rsidRDefault="001131F3" w14:paraId="0C4BC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cytopathology meaning the examination of cells, from fluids, washings, brushings, or smears, including the Pap test examination performed by a physician or osteopath or under the supervision of a physician or osteopath;</w:t>
      </w:r>
      <w:r>
        <w:rPr>
          <w:rFonts w:ascii="Times New Roman" w:hAnsi="Times New Roman" w:eastAsia="Times New Roman" w:cs="Times New Roman"/>
          <w:sz w:val="22"/>
          <w:szCs w:val="22"/>
          <w:lang w:val="en-PH"/>
        </w:rPr>
      </w:r>
    </w:p>
    <w:p xmlns:w14="http://schemas.microsoft.com/office/word/2010/wordml" w:rsidR="001131F3" w:rsidRDefault="001131F3" w14:paraId="39FC9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hematology meaning the microscopic evaluation of bone marrow aspirations and biopsies performed by a physician or osteopath, or under the supervision of a physician or osteopath, and peripheral blood smears when the attending or treating physician or osteopath, or technologist requests that a blood smear be reviewed by a pathologist;</w:t>
      </w:r>
      <w:r>
        <w:rPr>
          <w:rFonts w:ascii="Times New Roman" w:hAnsi="Times New Roman" w:eastAsia="Times New Roman" w:cs="Times New Roman"/>
          <w:sz w:val="22"/>
          <w:szCs w:val="22"/>
          <w:lang w:val="en-PH"/>
        </w:rPr>
      </w:r>
    </w:p>
    <w:p xmlns:w14="http://schemas.microsoft.com/office/word/2010/wordml" w:rsidR="001131F3" w:rsidRDefault="001131F3" w14:paraId="4583B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sub-cellular pathology and molecular pathology; and</w:t>
      </w:r>
      <w:r>
        <w:rPr>
          <w:rFonts w:ascii="Times New Roman" w:hAnsi="Times New Roman" w:eastAsia="Times New Roman" w:cs="Times New Roman"/>
          <w:sz w:val="22"/>
          <w:szCs w:val="22"/>
          <w:lang w:val="en-PH"/>
        </w:rPr>
      </w:r>
    </w:p>
    <w:p xmlns:w14="http://schemas.microsoft.com/office/word/2010/wordml" w:rsidR="001131F3" w:rsidRDefault="001131F3" w14:paraId="7B1D4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blood-banking services performed by pathologists. This chapter does not apply to any clinical laboratory service that is not included in the definition of anatomic pathology as set forth in this section. Nothing contained in this chapter may be construed to prohibit payments for anatomic pathology services by government agencies or their specified public or private agent, agency, or organization on behalf of the recipient of the services. Nothing in this chapter may be construed to mandate the right of</w:t>
      </w:r>
      <w:r>
        <w:rPr>
          <w:rFonts w:ascii="Times New Roman" w:hAnsi="Times New Roman" w:eastAsia="Times New Roman" w:cs="Times New Roman"/>
          <w:sz w:val="22"/>
          <w:szCs w:val="22"/>
          <w:lang w:val="en-PH"/>
        </w:rPr>
        <w:t xml:space="preserve"> assignment of benefits for anatomic pathology services as defined in this chapter.</w:t>
      </w:r>
      <w:r>
        <w:rPr>
          <w:rFonts w:ascii="Times New Roman" w:hAnsi="Times New Roman" w:eastAsia="Times New Roman" w:cs="Times New Roman"/>
          <w:sz w:val="22"/>
          <w:szCs w:val="22"/>
          <w:lang w:val="en-PH"/>
        </w:rPr>
      </w:r>
    </w:p>
    <w:p xmlns:w14="http://schemas.microsoft.com/office/word/2010/wordml" w14:paraId="701C2104" w14:textId="77777777">
      <w:pPr>
        <w:spacing w:before="0" w:after="0" w:line="240" w:lineRule="auto"/>
      </w:pPr>
      <w:r>
        <w:t/>
      </w:r>
    </w:p>
    <w:p xmlns:w14="http://schemas.microsoft.com/office/word/2010/wordml" w:rsidR="001131F3" w:rsidRDefault="001131F3" w14:paraId="57841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5, eff January 13,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