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17ded12fe743f4" /><Relationship Type="http://schemas.openxmlformats.org/package/2006/relationships/metadata/core-properties" Target="/package/services/metadata/core-properties/d1b233cfd4b044efa840c5b108a217c1.psmdcp" Id="R90cf08ac974841a3" /></Relationships>
</file>

<file path=word/document.xml><?xml version="1.0" encoding="utf-8"?>
<w:document xmlns:w="http://schemas.openxmlformats.org/wordprocessingml/2006/main">
  <w:body>
    <w:p xmlns:w14="http://schemas.microsoft.com/office/word/2010/wordml" w:rsidR="004B5703" w:rsidRDefault="004B5703" w14:paraId="3C63728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151</w:t>
      </w:r>
      <w:r>
        <w:rPr>
          <w:rFonts w:ascii="Times New Roman" w:hAnsi="Times New Roman" w:eastAsia="Times New Roman" w:cs="Times New Roman"/>
          <w:sz w:val="22"/>
          <w:szCs w:val="22"/>
        </w:rPr>
      </w:r>
    </w:p>
    <w:p xmlns:w14="http://schemas.microsoft.com/office/word/2010/wordml" w:rsidR="004B5703" w:rsidRDefault="004B5703" w14:paraId="594D320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LightRail Consortium</w:t>
      </w:r>
      <w:r>
        <w:rPr>
          <w:rFonts w:ascii="Times New Roman" w:hAnsi="Times New Roman" w:eastAsia="Times New Roman" w:cs="Times New Roman"/>
          <w:sz w:val="22"/>
          <w:szCs w:val="22"/>
        </w:rPr>
      </w:r>
    </w:p>
    <w:p xmlns:w14="http://schemas.microsoft.com/office/word/2010/wordml" w:rsidR="004B5703" w:rsidRDefault="004B5703" w14:paraId="16478D5C" w14:textId="77777777">
      <w:pPr>
        <w:spacing w:before="0" w:after="0" w:line="240" w:lineRule="auto"/>
        <w:rPr>
          <w:rFonts w:ascii="Arial" w:hAnsi="Arial" w:cs="Arial"/>
        </w:rPr>
      </w:pPr>
    </w:p>
    <w:p xmlns:w14="http://schemas.microsoft.com/office/word/2010/wordml" w:rsidR="004B5703" w:rsidRDefault="004B5703" w14:paraId="79E281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59-151-100. Purpose.</w:t>
      </w:r>
      <w:r>
        <w:rPr>
          <w:rFonts w:ascii="Times New Roman" w:hAnsi="Times New Roman" w:eastAsia="Times New Roman" w:cs="Times New Roman"/>
          <w:b w:val="true"/>
          <w:sz w:val="22"/>
          <w:szCs w:val="22"/>
        </w:rPr>
      </w:r>
    </w:p>
    <w:p xmlns:w14="http://schemas.microsoft.com/office/word/2010/wordml" w:rsidR="004B5703" w:rsidRDefault="004B5703" w14:paraId="11879A48" w14:textId="77777777">
      <w:pPr>
        <w:spacing w:before="0" w:after="0" w:line="240" w:lineRule="auto"/>
        <w:rPr>
          <w:rFonts w:ascii="Arial" w:hAnsi="Arial" w:cs="Arial"/>
        </w:rPr>
      </w:pPr>
      <w:r>
        <w:rPr>
          <w:rFonts w:ascii="Times New Roman" w:hAnsi="Times New Roman" w:eastAsia="Times New Roman" w:cs="Times New Roman"/>
          <w:sz w:val="22"/>
          <w:szCs w:val="22"/>
        </w:rPr>
        <w:tab/>
        <w:t>(A) The General Assembly declares that by this chapter it is establishing the South Carolina LightRail Consortium in response to growing demand for South Carolina academic institutions to expand their capacity for high speed, highly available bandwidth across the State, nation, and world in support of their missions, and to connect directly to national and regional networks for purposes directly related to their missions.</w:t>
      </w:r>
      <w:r>
        <w:rPr>
          <w:rFonts w:ascii="Times New Roman" w:hAnsi="Times New Roman" w:eastAsia="Times New Roman" w:cs="Times New Roman"/>
          <w:sz w:val="22"/>
          <w:szCs w:val="22"/>
        </w:rPr>
      </w:r>
    </w:p>
    <w:p xmlns:w14="http://schemas.microsoft.com/office/word/2010/wordml" w:rsidR="004B5703" w:rsidRDefault="004B5703" w14:paraId="2D80BD67" w14:textId="77777777">
      <w:pPr>
        <w:spacing w:before="0" w:after="0" w:line="240" w:lineRule="auto"/>
        <w:rPr>
          <w:rFonts w:ascii="Arial" w:hAnsi="Arial" w:cs="Arial"/>
        </w:rPr>
      </w:pPr>
      <w:r>
        <w:rPr>
          <w:rFonts w:ascii="Times New Roman" w:hAnsi="Times New Roman" w:eastAsia="Times New Roman" w:cs="Times New Roman"/>
          <w:sz w:val="22"/>
          <w:szCs w:val="22"/>
        </w:rPr>
        <w:tab/>
        <w:t>(B) For this purpose, the South Carolina LightRail shall provide facilities-based advanced high performance communications infrastructure in support of the missions of the South Carolina academic institutions that are members of the South Carolina LightRail Consortium. The General Assembly declares its intent that this infrastructure must not compete with the commercial communications or information offerings of private sector participants.</w:t>
      </w:r>
      <w:r>
        <w:rPr>
          <w:rFonts w:ascii="Times New Roman" w:hAnsi="Times New Roman" w:eastAsia="Times New Roman" w:cs="Times New Roman"/>
          <w:sz w:val="22"/>
          <w:szCs w:val="22"/>
        </w:rPr>
      </w:r>
    </w:p>
    <w:p xmlns:w14="http://schemas.microsoft.com/office/word/2010/wordml" w:rsidR="004B5703" w:rsidRDefault="004B5703" w14:paraId="2A3156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goal of the South Carolina LightRail Consortium is to promote collaboration among participating clinical, research, and educational institutions throughout the State, region, and nation to accomplish the objectives stated above.</w:t>
      </w:r>
      <w:r>
        <w:rPr>
          <w:rFonts w:ascii="Times New Roman" w:hAnsi="Times New Roman" w:eastAsia="Times New Roman" w:cs="Times New Roman"/>
          <w:sz w:val="22"/>
          <w:szCs w:val="22"/>
        </w:rPr>
      </w:r>
    </w:p>
    <w:p xmlns:w14="http://schemas.microsoft.com/office/word/2010/wordml" w14:paraId="7CC8441A" w14:textId="77777777">
      <w:pPr>
        <w:spacing w:before="0" w:after="0" w:line="240" w:lineRule="auto"/>
      </w:pPr>
      <w:r>
        <w:t/>
      </w:r>
    </w:p>
    <w:p xmlns:w14="http://schemas.microsoft.com/office/word/2010/wordml" w:rsidR="004B5703" w:rsidRDefault="004B5703" w14:paraId="1634AB0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330, § 1, eff upon approval (became law without the Governor's signature on June 17, 2008).</w:t>
      </w:r>
      <w:r>
        <w:rPr>
          <w:rFonts w:ascii="Times New Roman" w:hAnsi="Times New Roman" w:eastAsia="Times New Roman" w:cs="Times New Roman"/>
          <w:sz w:val="22"/>
          <w:szCs w:val="22"/>
        </w:rPr>
      </w:r>
    </w:p>
    <w:p xmlns:w14="http://schemas.microsoft.com/office/word/2010/wordml" w:rsidR="004B5703" w:rsidRDefault="004B5703" w14:paraId="76D088E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8708CF1" w14:textId="77777777">
      <w:pPr>
        <w:spacing w:before="0" w:after="0" w:line="240" w:lineRule="auto"/>
        <w:rPr>
          <w:rFonts w:ascii="Arial" w:hAnsi="Arial" w:cs="Arial"/>
        </w:rPr>
      </w:pPr>
      <w:r>
        <w:rPr>
          <w:rFonts w:ascii="Times New Roman" w:hAnsi="Times New Roman" w:eastAsia="Times New Roman" w:cs="Times New Roman"/>
          <w:sz w:val="22"/>
          <w:szCs w:val="22"/>
        </w:rPr>
        <w:t>2012 Act No. 284, § 11, provides as follows:</w:t>
      </w:r>
      <w:r>
        <w:rPr>
          <w:rFonts w:ascii="Times New Roman" w:hAnsi="Times New Roman" w:eastAsia="Times New Roman" w:cs="Times New Roman"/>
          <w:sz w:val="22"/>
          <w:szCs w:val="22"/>
        </w:rPr>
      </w:r>
    </w:p>
    <w:p xmlns:w14="http://schemas.microsoft.com/office/word/2010/wordml" w:rsidR="004B5703" w:rsidRDefault="004B5703" w14:paraId="63AA74CE" w14:textId="77777777">
      <w:pPr>
        <w:spacing w:before="0" w:after="0" w:line="240" w:lineRule="auto"/>
        <w:rPr>
          <w:rFonts w:ascii="Arial" w:hAnsi="Arial" w:cs="Arial"/>
        </w:rPr>
      </w:pPr>
      <w:r>
        <w:rPr>
          <w:rFonts w:ascii="Times New Roman" w:hAnsi="Times New Roman" w:eastAsia="Times New Roman" w:cs="Times New Roman"/>
          <w:sz w:val="22"/>
          <w:szCs w:val="22"/>
        </w:rPr>
        <w:t>"The provisions of this act do not expand, diminish, or otherwise affect the provisions of Chapter 151, Title 59 regarding the South Carolina LightRail Consortium"</w:t>
      </w:r>
      <w:r>
        <w:rPr>
          <w:rFonts w:ascii="Times New Roman" w:hAnsi="Times New Roman" w:eastAsia="Times New Roman" w:cs="Times New Roman"/>
          <w:sz w:val="22"/>
          <w:szCs w:val="22"/>
        </w:rPr>
      </w:r>
    </w:p>
    <w:p xmlns:w14="http://schemas.microsoft.com/office/word/2010/wordml" w14:paraId="24DFFE6F" w14:textId="77777777">
      <w:pPr>
        <w:spacing w:before="0" w:after="0" w:line="240" w:lineRule="auto"/>
      </w:pPr>
      <w:r>
        <w:t/>
      </w:r>
    </w:p>
    <w:p xmlns:w14="http://schemas.microsoft.com/office/word/2010/wordml" w:rsidR="004B5703" w:rsidRDefault="004B5703" w14:paraId="55B8E7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59-151-110. Definition of LightRail; use by academic institutions; access by private organizations and entities.</w:t>
      </w:r>
      <w:r>
        <w:rPr>
          <w:rFonts w:ascii="Times New Roman" w:hAnsi="Times New Roman" w:eastAsia="Times New Roman" w:cs="Times New Roman"/>
          <w:b w:val="true"/>
          <w:sz w:val="22"/>
          <w:szCs w:val="22"/>
        </w:rPr>
      </w:r>
    </w:p>
    <w:p xmlns:w14="http://schemas.microsoft.com/office/word/2010/wordml" w:rsidR="004B5703" w:rsidRDefault="004B5703" w14:paraId="6D243C46"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chapter, the South Carolina LightRail is defined as a communication grid network where the South Carolina academic institutions that are members of the South Carolina LightRail Consortium, and private organizations and entities as permitted by subsection (C) of this section tap into facilities-based fiber optic including, the National Lambda Rail, Internet2, TeraGrid, and other regional and national networks which carry high volumes of data at high speed allowing faculty members at</w:t>
      </w:r>
      <w:r>
        <w:rPr>
          <w:rFonts w:ascii="Times New Roman" w:hAnsi="Times New Roman" w:eastAsia="Times New Roman" w:cs="Times New Roman"/>
          <w:sz w:val="22"/>
          <w:szCs w:val="22"/>
        </w:rPr>
        <w:t xml:space="preserve"> participating institutions in different locations to collaborate in real time.</w:t>
      </w:r>
      <w:r>
        <w:rPr>
          <w:rFonts w:ascii="Times New Roman" w:hAnsi="Times New Roman" w:eastAsia="Times New Roman" w:cs="Times New Roman"/>
          <w:sz w:val="22"/>
          <w:szCs w:val="22"/>
        </w:rPr>
      </w:r>
    </w:p>
    <w:p xmlns:w14="http://schemas.microsoft.com/office/word/2010/wordml" w:rsidR="004B5703" w:rsidRDefault="004B5703" w14:paraId="4EC8D002" w14:textId="77777777">
      <w:pPr>
        <w:spacing w:before="0" w:after="0" w:line="240" w:lineRule="auto"/>
        <w:rPr>
          <w:rFonts w:ascii="Arial" w:hAnsi="Arial" w:cs="Arial"/>
        </w:rPr>
      </w:pPr>
      <w:r>
        <w:rPr>
          <w:rFonts w:ascii="Times New Roman" w:hAnsi="Times New Roman" w:eastAsia="Times New Roman" w:cs="Times New Roman"/>
          <w:sz w:val="22"/>
          <w:szCs w:val="22"/>
        </w:rPr>
        <w:tab/>
        <w:t>(B) The South Carolina LightRail is to be used as an academic network for the use of the South Carolina academic institutions that are members of the South Carolina LightRail Consortium for the exchange of information directly related to their missions and must not carry commercial traffic, commercial internet traffic, or K-12 traffic originated in South Carolina. Occasional and incidental use of the network by persons appropriately granted access to the network for purposes that are not directly related t</w:t>
      </w:r>
      <w:r>
        <w:rPr>
          <w:rFonts w:ascii="Times New Roman" w:hAnsi="Times New Roman" w:eastAsia="Times New Roman" w:cs="Times New Roman"/>
          <w:sz w:val="22"/>
          <w:szCs w:val="22"/>
        </w:rPr>
        <w:t>o the missions of the participating academic institutions is not considered a violation of this subsection.</w:t>
      </w:r>
      <w:r>
        <w:rPr>
          <w:rFonts w:ascii="Times New Roman" w:hAnsi="Times New Roman" w:eastAsia="Times New Roman" w:cs="Times New Roman"/>
          <w:sz w:val="22"/>
          <w:szCs w:val="22"/>
        </w:rPr>
      </w:r>
    </w:p>
    <w:p xmlns:w14="http://schemas.microsoft.com/office/word/2010/wordml" w:rsidR="004B5703" w:rsidRDefault="004B5703" w14:paraId="6D6D0BE7" w14:textId="77777777">
      <w:pPr>
        <w:spacing w:before="0" w:after="0" w:line="240" w:lineRule="auto"/>
        <w:rPr>
          <w:rFonts w:ascii="Arial" w:hAnsi="Arial" w:cs="Arial"/>
        </w:rPr>
      </w:pPr>
      <w:r>
        <w:rPr>
          <w:rFonts w:ascii="Times New Roman" w:hAnsi="Times New Roman" w:eastAsia="Times New Roman" w:cs="Times New Roman"/>
          <w:sz w:val="22"/>
          <w:szCs w:val="22"/>
        </w:rPr>
        <w:tab/>
        <w:t>(C) Private organizations and entities may be provided access to the network only through formal documented partnerships with one or more of the South Carolina academic institutions that are members of the South Carolina LightRail Consortium that are directly related to the missions of the partnering institutions. This access must be consistent with guidelines and procedures approved by the consortium board. These guidelines and procedures, at a minimum, shall comply with the provisions of Section 59-151-1</w:t>
      </w:r>
      <w:r>
        <w:rPr>
          <w:rFonts w:ascii="Times New Roman" w:hAnsi="Times New Roman" w:eastAsia="Times New Roman" w:cs="Times New Roman"/>
          <w:sz w:val="22"/>
          <w:szCs w:val="22"/>
        </w:rPr>
        <w:t>15.</w:t>
      </w:r>
      <w:r>
        <w:rPr>
          <w:rFonts w:ascii="Times New Roman" w:hAnsi="Times New Roman" w:eastAsia="Times New Roman" w:cs="Times New Roman"/>
          <w:sz w:val="22"/>
          <w:szCs w:val="22"/>
        </w:rPr>
      </w:r>
    </w:p>
    <w:p xmlns:w14="http://schemas.microsoft.com/office/word/2010/wordml" w14:paraId="01FB2313" w14:textId="77777777">
      <w:pPr>
        <w:spacing w:before="0" w:after="0" w:line="240" w:lineRule="auto"/>
      </w:pPr>
      <w:r>
        <w:t/>
      </w:r>
    </w:p>
    <w:p xmlns:w14="http://schemas.microsoft.com/office/word/2010/wordml" w:rsidR="004B5703" w:rsidRDefault="004B5703" w14:paraId="780D0C1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330, § 1, eff upon approval (became law without the Governor's signature on June 17, 2008).</w:t>
      </w:r>
      <w:r>
        <w:rPr>
          <w:rFonts w:ascii="Times New Roman" w:hAnsi="Times New Roman" w:eastAsia="Times New Roman" w:cs="Times New Roman"/>
          <w:sz w:val="22"/>
          <w:szCs w:val="22"/>
        </w:rPr>
      </w:r>
    </w:p>
    <w:p xmlns:w14="http://schemas.microsoft.com/office/word/2010/wordml" w:rsidR="004B5703" w:rsidRDefault="004B5703" w14:paraId="055334A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63540DA4" w14:textId="77777777">
      <w:pPr>
        <w:spacing w:before="0" w:after="0" w:line="240" w:lineRule="auto"/>
        <w:rPr>
          <w:rFonts w:ascii="Arial" w:hAnsi="Arial" w:cs="Arial"/>
        </w:rPr>
      </w:pPr>
      <w:r>
        <w:rPr>
          <w:rFonts w:ascii="Times New Roman" w:hAnsi="Times New Roman" w:eastAsia="Times New Roman" w:cs="Times New Roman"/>
          <w:sz w:val="22"/>
          <w:szCs w:val="22"/>
        </w:rPr>
        <w:t>2012 Act No. 284, § 11, provides as follows:</w:t>
      </w:r>
      <w:r>
        <w:rPr>
          <w:rFonts w:ascii="Times New Roman" w:hAnsi="Times New Roman" w:eastAsia="Times New Roman" w:cs="Times New Roman"/>
          <w:sz w:val="22"/>
          <w:szCs w:val="22"/>
        </w:rPr>
      </w:r>
    </w:p>
    <w:p xmlns:w14="http://schemas.microsoft.com/office/word/2010/wordml" w:rsidR="004B5703" w:rsidRDefault="004B5703" w14:paraId="154BE10C" w14:textId="77777777">
      <w:pPr>
        <w:spacing w:before="0" w:after="0" w:line="240" w:lineRule="auto"/>
        <w:rPr>
          <w:rFonts w:ascii="Arial" w:hAnsi="Arial" w:cs="Arial"/>
        </w:rPr>
      </w:pPr>
      <w:r>
        <w:rPr>
          <w:rFonts w:ascii="Times New Roman" w:hAnsi="Times New Roman" w:eastAsia="Times New Roman" w:cs="Times New Roman"/>
          <w:sz w:val="22"/>
          <w:szCs w:val="22"/>
        </w:rPr>
        <w:t>"The provisions of this act do not expand, diminish, or otherwise affect the provisions of Chapter 151, Title 59 regarding the South Carolina LightRail Consortium"</w:t>
      </w:r>
      <w:r>
        <w:rPr>
          <w:rFonts w:ascii="Times New Roman" w:hAnsi="Times New Roman" w:eastAsia="Times New Roman" w:cs="Times New Roman"/>
          <w:sz w:val="22"/>
          <w:szCs w:val="22"/>
        </w:rPr>
      </w:r>
    </w:p>
    <w:p xmlns:w14="http://schemas.microsoft.com/office/word/2010/wordml" w14:paraId="06B7758F" w14:textId="77777777">
      <w:pPr>
        <w:spacing w:before="0" w:after="0" w:line="240" w:lineRule="auto"/>
      </w:pPr>
      <w:r>
        <w:t/>
      </w:r>
    </w:p>
    <w:p xmlns:w14="http://schemas.microsoft.com/office/word/2010/wordml" w:rsidR="004B5703" w:rsidRDefault="004B5703" w14:paraId="11FA5D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59-151-115. Guidelines and procedures.</w:t>
      </w:r>
      <w:r>
        <w:rPr>
          <w:rFonts w:ascii="Times New Roman" w:hAnsi="Times New Roman" w:eastAsia="Times New Roman" w:cs="Times New Roman"/>
          <w:b w:val="true"/>
          <w:sz w:val="22"/>
          <w:szCs w:val="22"/>
        </w:rPr>
      </w:r>
    </w:p>
    <w:p xmlns:w14="http://schemas.microsoft.com/office/word/2010/wordml" w:rsidR="004B5703" w:rsidRDefault="004B5703" w14:paraId="37711761" w14:textId="77777777">
      <w:pPr>
        <w:spacing w:before="0" w:after="0" w:line="240" w:lineRule="auto"/>
        <w:rPr>
          <w:rFonts w:ascii="Arial" w:hAnsi="Arial" w:cs="Arial"/>
        </w:rPr>
      </w:pPr>
      <w:r>
        <w:rPr>
          <w:rFonts w:ascii="Times New Roman" w:hAnsi="Times New Roman" w:eastAsia="Times New Roman" w:cs="Times New Roman"/>
          <w:sz w:val="22"/>
          <w:szCs w:val="22"/>
        </w:rPr>
        <w:tab/>
        <w:t>(A) Prior to allowing any university employee or student access to the network, the board must adopt guidelines and procedures which, at a minimum, ensure that:</w:t>
      </w:r>
      <w:r>
        <w:rPr>
          <w:rFonts w:ascii="Times New Roman" w:hAnsi="Times New Roman" w:eastAsia="Times New Roman" w:cs="Times New Roman"/>
          <w:sz w:val="22"/>
          <w:szCs w:val="22"/>
        </w:rPr>
      </w:r>
    </w:p>
    <w:p xmlns:w14="http://schemas.microsoft.com/office/word/2010/wordml" w:rsidR="004B5703" w:rsidRDefault="004B5703" w14:paraId="4FE228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access to the network is limited to specific university employees and specific university students who have direct involvement in one or more formal documented partnerships that meet the requirements of Section 59-151-110(C);</w:t>
      </w:r>
      <w:r>
        <w:rPr>
          <w:rFonts w:ascii="Times New Roman" w:hAnsi="Times New Roman" w:eastAsia="Times New Roman" w:cs="Times New Roman"/>
          <w:sz w:val="22"/>
          <w:szCs w:val="22"/>
        </w:rPr>
      </w:r>
    </w:p>
    <w:p xmlns:w14="http://schemas.microsoft.com/office/word/2010/wordml" w:rsidR="004B5703" w:rsidRDefault="004B5703" w14:paraId="169BD2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these university employees and university students cease to have access to the network once they are no longer directly involved in such a formal documented partnership; and</w:t>
      </w:r>
      <w:r>
        <w:rPr>
          <w:rFonts w:ascii="Times New Roman" w:hAnsi="Times New Roman" w:eastAsia="Times New Roman" w:cs="Times New Roman"/>
          <w:sz w:val="22"/>
          <w:szCs w:val="22"/>
        </w:rPr>
      </w:r>
    </w:p>
    <w:p xmlns:w14="http://schemas.microsoft.com/office/word/2010/wordml" w:rsidR="004B5703" w:rsidRDefault="004B5703" w14:paraId="63BC48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access to the network does not compete with the commercial communications or information offerings of private sector participants.</w:t>
      </w:r>
      <w:r>
        <w:rPr>
          <w:rFonts w:ascii="Times New Roman" w:hAnsi="Times New Roman" w:eastAsia="Times New Roman" w:cs="Times New Roman"/>
          <w:sz w:val="22"/>
          <w:szCs w:val="22"/>
        </w:rPr>
      </w:r>
    </w:p>
    <w:p xmlns:w14="http://schemas.microsoft.com/office/word/2010/wordml" w:rsidR="004B5703" w:rsidRDefault="004B5703" w14:paraId="36224C35" w14:textId="77777777">
      <w:pPr>
        <w:spacing w:before="0" w:after="0" w:line="240" w:lineRule="auto"/>
        <w:rPr>
          <w:rFonts w:ascii="Arial" w:hAnsi="Arial" w:cs="Arial"/>
        </w:rPr>
      </w:pPr>
      <w:r>
        <w:rPr>
          <w:rFonts w:ascii="Times New Roman" w:hAnsi="Times New Roman" w:eastAsia="Times New Roman" w:cs="Times New Roman"/>
          <w:sz w:val="22"/>
          <w:szCs w:val="22"/>
        </w:rPr>
        <w:tab/>
        <w:t>(B) Prior to allowing any private organization or entity access to the network, the board must adopt guidelines and procedures which, at a minimum, ensure that:</w:t>
      </w:r>
      <w:r>
        <w:rPr>
          <w:rFonts w:ascii="Times New Roman" w:hAnsi="Times New Roman" w:eastAsia="Times New Roman" w:cs="Times New Roman"/>
          <w:sz w:val="22"/>
          <w:szCs w:val="22"/>
        </w:rPr>
      </w:r>
    </w:p>
    <w:p xmlns:w14="http://schemas.microsoft.com/office/word/2010/wordml" w:rsidR="004B5703" w:rsidRDefault="004B5703" w14:paraId="0E8116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access to the network is limited to specified employees of these private organizations or entities who have direct involvement in one or more formal documented partnerships that meet the requirements of Section 59-151-110(C);</w:t>
      </w:r>
      <w:r>
        <w:rPr>
          <w:rFonts w:ascii="Times New Roman" w:hAnsi="Times New Roman" w:eastAsia="Times New Roman" w:cs="Times New Roman"/>
          <w:sz w:val="22"/>
          <w:szCs w:val="22"/>
        </w:rPr>
      </w:r>
    </w:p>
    <w:p xmlns:w14="http://schemas.microsoft.com/office/word/2010/wordml" w:rsidR="004B5703" w:rsidRDefault="004B5703" w14:paraId="453AD0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these employees cease to have access to the network once they are no longer directly involved in such a formal documented partnership;</w:t>
      </w:r>
      <w:r>
        <w:rPr>
          <w:rFonts w:ascii="Times New Roman" w:hAnsi="Times New Roman" w:eastAsia="Times New Roman" w:cs="Times New Roman"/>
          <w:sz w:val="22"/>
          <w:szCs w:val="22"/>
        </w:rPr>
      </w:r>
    </w:p>
    <w:p xmlns:w14="http://schemas.microsoft.com/office/word/2010/wordml" w:rsidR="004B5703" w:rsidRDefault="004B5703" w14:paraId="1455EF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access to the network does not compete with the commercial communications or information offerings of private sector participants; and</w:t>
      </w:r>
      <w:r>
        <w:rPr>
          <w:rFonts w:ascii="Times New Roman" w:hAnsi="Times New Roman" w:eastAsia="Times New Roman" w:cs="Times New Roman"/>
          <w:sz w:val="22"/>
          <w:szCs w:val="22"/>
        </w:rPr>
      </w:r>
    </w:p>
    <w:p xmlns:w14="http://schemas.microsoft.com/office/word/2010/wordml" w:rsidR="004B5703" w:rsidRDefault="004B5703" w14:paraId="403535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any South Carolina commercial entity has a separate commodity internet connection for its routine operations.</w:t>
      </w:r>
      <w:r>
        <w:rPr>
          <w:rFonts w:ascii="Times New Roman" w:hAnsi="Times New Roman" w:eastAsia="Times New Roman" w:cs="Times New Roman"/>
          <w:sz w:val="22"/>
          <w:szCs w:val="22"/>
        </w:rPr>
      </w:r>
    </w:p>
    <w:p xmlns:w14="http://schemas.microsoft.com/office/word/2010/wordml" w:rsidR="004B5703" w:rsidRDefault="004B5703" w14:paraId="6D305283"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 occasional and incidental use of the network by persons appropriately granted such access to the network for purposes that are not directly related to the missions of the participating institutions is not considered as competing with the commercial communications or information offerings of private sector participants.</w:t>
      </w:r>
      <w:r>
        <w:rPr>
          <w:rFonts w:ascii="Times New Roman" w:hAnsi="Times New Roman" w:eastAsia="Times New Roman" w:cs="Times New Roman"/>
          <w:sz w:val="22"/>
          <w:szCs w:val="22"/>
        </w:rPr>
      </w:r>
    </w:p>
    <w:p xmlns:w14="http://schemas.microsoft.com/office/word/2010/wordml" w14:paraId="1B3B0E48" w14:textId="77777777">
      <w:pPr>
        <w:spacing w:before="0" w:after="0" w:line="240" w:lineRule="auto"/>
      </w:pPr>
      <w:r>
        <w:t/>
      </w:r>
    </w:p>
    <w:p xmlns:w14="http://schemas.microsoft.com/office/word/2010/wordml" w:rsidR="004B5703" w:rsidRDefault="004B5703" w14:paraId="0879074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330, § 1, eff upon approval (became law without the Governor's signature on June 17, 2008).</w:t>
      </w:r>
      <w:r>
        <w:rPr>
          <w:rFonts w:ascii="Times New Roman" w:hAnsi="Times New Roman" w:eastAsia="Times New Roman" w:cs="Times New Roman"/>
          <w:sz w:val="22"/>
          <w:szCs w:val="22"/>
        </w:rPr>
      </w:r>
    </w:p>
    <w:p xmlns:w14="http://schemas.microsoft.com/office/word/2010/wordml" w:rsidR="004B5703" w:rsidRDefault="004B5703" w14:paraId="6BF3E12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5C64F183" w14:textId="77777777">
      <w:pPr>
        <w:spacing w:before="0" w:after="0" w:line="240" w:lineRule="auto"/>
        <w:rPr>
          <w:rFonts w:ascii="Arial" w:hAnsi="Arial" w:cs="Arial"/>
        </w:rPr>
      </w:pPr>
      <w:r>
        <w:rPr>
          <w:rFonts w:ascii="Times New Roman" w:hAnsi="Times New Roman" w:eastAsia="Times New Roman" w:cs="Times New Roman"/>
          <w:sz w:val="22"/>
          <w:szCs w:val="22"/>
        </w:rPr>
        <w:t>2012 Act No. 284, § 11, provides as follows:</w:t>
      </w:r>
      <w:r>
        <w:rPr>
          <w:rFonts w:ascii="Times New Roman" w:hAnsi="Times New Roman" w:eastAsia="Times New Roman" w:cs="Times New Roman"/>
          <w:sz w:val="22"/>
          <w:szCs w:val="22"/>
        </w:rPr>
      </w:r>
    </w:p>
    <w:p xmlns:w14="http://schemas.microsoft.com/office/word/2010/wordml" w:rsidR="004B5703" w:rsidRDefault="004B5703" w14:paraId="45F07A73" w14:textId="77777777">
      <w:pPr>
        <w:spacing w:before="0" w:after="0" w:line="240" w:lineRule="auto"/>
        <w:rPr>
          <w:rFonts w:ascii="Arial" w:hAnsi="Arial" w:cs="Arial"/>
        </w:rPr>
      </w:pPr>
      <w:r>
        <w:rPr>
          <w:rFonts w:ascii="Times New Roman" w:hAnsi="Times New Roman" w:eastAsia="Times New Roman" w:cs="Times New Roman"/>
          <w:sz w:val="22"/>
          <w:szCs w:val="22"/>
        </w:rPr>
        <w:t>"The provisions of this act do not expand, diminish, or otherwise affect the provisions of Chapter 151, Title 59 regarding the South Carolina LightRail Consortium"</w:t>
      </w:r>
      <w:r>
        <w:rPr>
          <w:rFonts w:ascii="Times New Roman" w:hAnsi="Times New Roman" w:eastAsia="Times New Roman" w:cs="Times New Roman"/>
          <w:sz w:val="22"/>
          <w:szCs w:val="22"/>
        </w:rPr>
      </w:r>
    </w:p>
    <w:p xmlns:w14="http://schemas.microsoft.com/office/word/2010/wordml" w14:paraId="52FA86D5" w14:textId="77777777">
      <w:pPr>
        <w:spacing w:before="0" w:after="0" w:line="240" w:lineRule="auto"/>
      </w:pPr>
      <w:r>
        <w:t/>
      </w:r>
    </w:p>
    <w:p xmlns:w14="http://schemas.microsoft.com/office/word/2010/wordml" w:rsidR="004B5703" w:rsidRDefault="004B5703" w14:paraId="196F79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59-151-120. Charter member institutions.</w:t>
      </w:r>
      <w:r>
        <w:rPr>
          <w:rFonts w:ascii="Times New Roman" w:hAnsi="Times New Roman" w:eastAsia="Times New Roman" w:cs="Times New Roman"/>
          <w:b w:val="true"/>
          <w:sz w:val="22"/>
          <w:szCs w:val="22"/>
        </w:rPr>
      </w:r>
    </w:p>
    <w:p xmlns:w14="http://schemas.microsoft.com/office/word/2010/wordml" w:rsidR="004B5703" w:rsidRDefault="004B5703" w14:paraId="007D9E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Clemson University, the Medical University of South Carolina, and the University of South Carolina in Columbia are designated as the three charter member institutions of the South Carolina LightRail Consortium and through the consortium are directed to plan, procure, administer, oversee, and manage all functions associated with the South Carolina LightRail.</w:t>
      </w:r>
      <w:r>
        <w:rPr>
          <w:rFonts w:ascii="Times New Roman" w:hAnsi="Times New Roman" w:eastAsia="Times New Roman" w:cs="Times New Roman"/>
          <w:sz w:val="22"/>
          <w:szCs w:val="22"/>
        </w:rPr>
      </w:r>
    </w:p>
    <w:p xmlns:w14="http://schemas.microsoft.com/office/word/2010/wordml" w14:paraId="006A7142" w14:textId="77777777">
      <w:pPr>
        <w:spacing w:before="0" w:after="0" w:line="240" w:lineRule="auto"/>
      </w:pPr>
      <w:r>
        <w:t/>
      </w:r>
    </w:p>
    <w:p xmlns:w14="http://schemas.microsoft.com/office/word/2010/wordml" w:rsidR="004B5703" w:rsidRDefault="004B5703" w14:paraId="5050D7C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330, § 1, eff upon approval (became law without the Governor's signature on June 17, 2008).</w:t>
      </w:r>
      <w:r>
        <w:rPr>
          <w:rFonts w:ascii="Times New Roman" w:hAnsi="Times New Roman" w:eastAsia="Times New Roman" w:cs="Times New Roman"/>
          <w:sz w:val="22"/>
          <w:szCs w:val="22"/>
        </w:rPr>
      </w:r>
    </w:p>
    <w:p xmlns:w14="http://schemas.microsoft.com/office/word/2010/wordml" w:rsidR="004B5703" w:rsidRDefault="004B5703" w14:paraId="66C3869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30DD662" w14:textId="77777777">
      <w:pPr>
        <w:spacing w:before="0" w:after="0" w:line="240" w:lineRule="auto"/>
        <w:rPr>
          <w:rFonts w:ascii="Arial" w:hAnsi="Arial" w:cs="Arial"/>
        </w:rPr>
      </w:pPr>
      <w:r>
        <w:rPr>
          <w:rFonts w:ascii="Times New Roman" w:hAnsi="Times New Roman" w:eastAsia="Times New Roman" w:cs="Times New Roman"/>
          <w:sz w:val="22"/>
          <w:szCs w:val="22"/>
        </w:rPr>
        <w:t>2012 Act No. 284, § 11, provides as follows:</w:t>
      </w:r>
      <w:r>
        <w:rPr>
          <w:rFonts w:ascii="Times New Roman" w:hAnsi="Times New Roman" w:eastAsia="Times New Roman" w:cs="Times New Roman"/>
          <w:sz w:val="22"/>
          <w:szCs w:val="22"/>
        </w:rPr>
      </w:r>
    </w:p>
    <w:p xmlns:w14="http://schemas.microsoft.com/office/word/2010/wordml" w:rsidR="004B5703" w:rsidRDefault="004B5703" w14:paraId="6CC4A1F3" w14:textId="77777777">
      <w:pPr>
        <w:spacing w:before="0" w:after="0" w:line="240" w:lineRule="auto"/>
        <w:rPr>
          <w:rFonts w:ascii="Arial" w:hAnsi="Arial" w:cs="Arial"/>
        </w:rPr>
      </w:pPr>
      <w:r>
        <w:rPr>
          <w:rFonts w:ascii="Times New Roman" w:hAnsi="Times New Roman" w:eastAsia="Times New Roman" w:cs="Times New Roman"/>
          <w:sz w:val="22"/>
          <w:szCs w:val="22"/>
        </w:rPr>
        <w:t>"The provisions of this act do not expand, diminish, or otherwise affect the provisions of Chapter 151, Title 59 regarding the South Carolina LightRail Consortium"</w:t>
      </w:r>
      <w:r>
        <w:rPr>
          <w:rFonts w:ascii="Times New Roman" w:hAnsi="Times New Roman" w:eastAsia="Times New Roman" w:cs="Times New Roman"/>
          <w:sz w:val="22"/>
          <w:szCs w:val="22"/>
        </w:rPr>
      </w:r>
    </w:p>
    <w:p xmlns:w14="http://schemas.microsoft.com/office/word/2010/wordml" w14:paraId="524B2D42" w14:textId="77777777">
      <w:pPr>
        <w:spacing w:before="0" w:after="0" w:line="240" w:lineRule="auto"/>
      </w:pPr>
      <w:r>
        <w:t/>
      </w:r>
    </w:p>
    <w:p xmlns:w14="http://schemas.microsoft.com/office/word/2010/wordml" w:rsidR="004B5703" w:rsidRDefault="004B5703" w14:paraId="3D279D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59-151-130. Board of directors; membership; executive committee.</w:t>
      </w:r>
      <w:r>
        <w:rPr>
          <w:rFonts w:ascii="Times New Roman" w:hAnsi="Times New Roman" w:eastAsia="Times New Roman" w:cs="Times New Roman"/>
          <w:b w:val="true"/>
          <w:sz w:val="22"/>
          <w:szCs w:val="22"/>
        </w:rPr>
      </w:r>
    </w:p>
    <w:p xmlns:w14="http://schemas.microsoft.com/office/word/2010/wordml" w:rsidR="004B5703" w:rsidRDefault="004B5703" w14:paraId="2152C76A" w14:textId="77777777">
      <w:pPr>
        <w:spacing w:before="0" w:after="0" w:line="240" w:lineRule="auto"/>
        <w:rPr>
          <w:rFonts w:ascii="Arial" w:hAnsi="Arial" w:cs="Arial"/>
        </w:rPr>
      </w:pPr>
      <w:r>
        <w:rPr>
          <w:rFonts w:ascii="Times New Roman" w:hAnsi="Times New Roman" w:eastAsia="Times New Roman" w:cs="Times New Roman"/>
          <w:sz w:val="22"/>
          <w:szCs w:val="22"/>
        </w:rPr>
        <w:tab/>
        <w:t>(A) The South Carolina LightRail Consortium must be a joint venture exclusively among the three member universities, with administrative support to be provided by an appropriate department within one or more of the universities to include procurement, accounts payable, accounts receivable, web design and hosting, and similar administrative or technical support functions.</w:t>
      </w:r>
      <w:r>
        <w:rPr>
          <w:rFonts w:ascii="Times New Roman" w:hAnsi="Times New Roman" w:eastAsia="Times New Roman" w:cs="Times New Roman"/>
          <w:sz w:val="22"/>
          <w:szCs w:val="22"/>
        </w:rPr>
      </w:r>
    </w:p>
    <w:p xmlns:w14="http://schemas.microsoft.com/office/word/2010/wordml" w:rsidR="004B5703" w:rsidRDefault="004B5703" w14:paraId="61589017" w14:textId="77777777">
      <w:pPr>
        <w:spacing w:before="0" w:after="0" w:line="240" w:lineRule="auto"/>
        <w:rPr>
          <w:rFonts w:ascii="Arial" w:hAnsi="Arial" w:cs="Arial"/>
        </w:rPr>
      </w:pPr>
      <w:r>
        <w:rPr>
          <w:rFonts w:ascii="Times New Roman" w:hAnsi="Times New Roman" w:eastAsia="Times New Roman" w:cs="Times New Roman"/>
          <w:sz w:val="22"/>
          <w:szCs w:val="22"/>
        </w:rPr>
        <w:tab/>
        <w:t>(B) The South Carolina LightRail Consortium must be governed by a board of directors consisting of six members. The board of directors consists of two representatives each from Clemson University, the Medical University of South Carolina, and the University of South Carolina, to be appointed by the respective university presidents and to serve at their pleasure. The consortium must be chaired by a member of the board of directors from each member institution on a rotating basis among all institutions for a</w:t>
      </w:r>
      <w:r>
        <w:rPr>
          <w:rFonts w:ascii="Times New Roman" w:hAnsi="Times New Roman" w:eastAsia="Times New Roman" w:cs="Times New Roman"/>
          <w:sz w:val="22"/>
          <w:szCs w:val="22"/>
        </w:rPr>
        <w:t xml:space="preserve"> term of two years.</w:t>
      </w:r>
      <w:r>
        <w:rPr>
          <w:rFonts w:ascii="Times New Roman" w:hAnsi="Times New Roman" w:eastAsia="Times New Roman" w:cs="Times New Roman"/>
          <w:sz w:val="22"/>
          <w:szCs w:val="22"/>
        </w:rPr>
      </w:r>
    </w:p>
    <w:p xmlns:w14="http://schemas.microsoft.com/office/word/2010/wordml" w:rsidR="004B5703" w:rsidRDefault="004B5703" w14:paraId="5BE53A5D" w14:textId="77777777">
      <w:pPr>
        <w:spacing w:before="0" w:after="0" w:line="240" w:lineRule="auto"/>
        <w:rPr>
          <w:rFonts w:ascii="Arial" w:hAnsi="Arial" w:cs="Arial"/>
        </w:rPr>
      </w:pPr>
      <w:r>
        <w:rPr>
          <w:rFonts w:ascii="Times New Roman" w:hAnsi="Times New Roman" w:eastAsia="Times New Roman" w:cs="Times New Roman"/>
          <w:sz w:val="22"/>
          <w:szCs w:val="22"/>
        </w:rPr>
        <w:tab/>
        <w:t>(C) Membership on the board is not an office of honor or profit within the meaning of Section 3, Article VI of the Constitution of this State.</w:t>
      </w:r>
      <w:r>
        <w:rPr>
          <w:rFonts w:ascii="Times New Roman" w:hAnsi="Times New Roman" w:eastAsia="Times New Roman" w:cs="Times New Roman"/>
          <w:sz w:val="22"/>
          <w:szCs w:val="22"/>
        </w:rPr>
      </w:r>
    </w:p>
    <w:p xmlns:w14="http://schemas.microsoft.com/office/word/2010/wordml" w:rsidR="004B5703" w:rsidRDefault="004B5703" w14:paraId="7ED69AEA" w14:textId="77777777">
      <w:pPr>
        <w:spacing w:before="0" w:after="0" w:line="240" w:lineRule="auto"/>
        <w:rPr>
          <w:rFonts w:ascii="Arial" w:hAnsi="Arial" w:cs="Arial"/>
        </w:rPr>
      </w:pPr>
      <w:r>
        <w:rPr>
          <w:rFonts w:ascii="Times New Roman" w:hAnsi="Times New Roman" w:eastAsia="Times New Roman" w:cs="Times New Roman"/>
          <w:sz w:val="22"/>
          <w:szCs w:val="22"/>
        </w:rPr>
        <w:tab/>
        <w:t>(D) The board shall establish rules of procedure governing its operations and also may establish an executive committee of the board to act in the board's stead in the manner authorized by the full board.</w:t>
      </w:r>
      <w:r>
        <w:rPr>
          <w:rFonts w:ascii="Times New Roman" w:hAnsi="Times New Roman" w:eastAsia="Times New Roman" w:cs="Times New Roman"/>
          <w:sz w:val="22"/>
          <w:szCs w:val="22"/>
        </w:rPr>
      </w:r>
    </w:p>
    <w:p xmlns:w14="http://schemas.microsoft.com/office/word/2010/wordml" w14:paraId="23A7612B" w14:textId="77777777">
      <w:pPr>
        <w:spacing w:before="0" w:after="0" w:line="240" w:lineRule="auto"/>
      </w:pPr>
      <w:r>
        <w:t/>
      </w:r>
    </w:p>
    <w:p xmlns:w14="http://schemas.microsoft.com/office/word/2010/wordml" w:rsidR="004B5703" w:rsidRDefault="004B5703" w14:paraId="16EB7F8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330, § 1, eff upon approval (became law without the Governor's signature on June 17, 2008).</w:t>
      </w:r>
      <w:r>
        <w:rPr>
          <w:rFonts w:ascii="Times New Roman" w:hAnsi="Times New Roman" w:eastAsia="Times New Roman" w:cs="Times New Roman"/>
          <w:sz w:val="22"/>
          <w:szCs w:val="22"/>
        </w:rPr>
      </w:r>
    </w:p>
    <w:p xmlns:w14="http://schemas.microsoft.com/office/word/2010/wordml" w:rsidR="004B5703" w:rsidRDefault="004B5703" w14:paraId="0BCB112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520D4D2C" w14:textId="77777777">
      <w:pPr>
        <w:spacing w:before="0" w:after="0" w:line="240" w:lineRule="auto"/>
        <w:rPr>
          <w:rFonts w:ascii="Arial" w:hAnsi="Arial" w:cs="Arial"/>
        </w:rPr>
      </w:pPr>
      <w:r>
        <w:rPr>
          <w:rFonts w:ascii="Times New Roman" w:hAnsi="Times New Roman" w:eastAsia="Times New Roman" w:cs="Times New Roman"/>
          <w:sz w:val="22"/>
          <w:szCs w:val="22"/>
        </w:rPr>
        <w:t>2012 Act No. 284, § 11, provides as follows:</w:t>
      </w:r>
      <w:r>
        <w:rPr>
          <w:rFonts w:ascii="Times New Roman" w:hAnsi="Times New Roman" w:eastAsia="Times New Roman" w:cs="Times New Roman"/>
          <w:sz w:val="22"/>
          <w:szCs w:val="22"/>
        </w:rPr>
      </w:r>
    </w:p>
    <w:p xmlns:w14="http://schemas.microsoft.com/office/word/2010/wordml" w:rsidR="004B5703" w:rsidRDefault="004B5703" w14:paraId="134E477F" w14:textId="77777777">
      <w:pPr>
        <w:spacing w:before="0" w:after="0" w:line="240" w:lineRule="auto"/>
        <w:rPr>
          <w:rFonts w:ascii="Arial" w:hAnsi="Arial" w:cs="Arial"/>
        </w:rPr>
      </w:pPr>
      <w:r>
        <w:rPr>
          <w:rFonts w:ascii="Times New Roman" w:hAnsi="Times New Roman" w:eastAsia="Times New Roman" w:cs="Times New Roman"/>
          <w:sz w:val="22"/>
          <w:szCs w:val="22"/>
        </w:rPr>
        <w:t>"The provisions of this act do not expand, diminish, or otherwise affect the provisions of Chapter 151, Title 59 regarding the South Carolina LightRail Consortium"</w:t>
      </w:r>
      <w:r>
        <w:rPr>
          <w:rFonts w:ascii="Times New Roman" w:hAnsi="Times New Roman" w:eastAsia="Times New Roman" w:cs="Times New Roman"/>
          <w:sz w:val="22"/>
          <w:szCs w:val="22"/>
        </w:rPr>
      </w:r>
    </w:p>
    <w:p xmlns:w14="http://schemas.microsoft.com/office/word/2010/wordml" w14:paraId="725DF7FD" w14:textId="77777777">
      <w:pPr>
        <w:spacing w:before="0" w:after="0" w:line="240" w:lineRule="auto"/>
      </w:pPr>
      <w:r>
        <w:t/>
      </w:r>
    </w:p>
    <w:p xmlns:w14="http://schemas.microsoft.com/office/word/2010/wordml" w:rsidR="004B5703" w:rsidRDefault="004B5703" w14:paraId="67079A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59-151-140. Powers and duties of board of directors.</w:t>
      </w:r>
      <w:r>
        <w:rPr>
          <w:rFonts w:ascii="Times New Roman" w:hAnsi="Times New Roman" w:eastAsia="Times New Roman" w:cs="Times New Roman"/>
          <w:b w:val="true"/>
          <w:sz w:val="22"/>
          <w:szCs w:val="22"/>
        </w:rPr>
      </w:r>
    </w:p>
    <w:p xmlns:w14="http://schemas.microsoft.com/office/word/2010/wordml" w:rsidR="004B5703" w:rsidRDefault="004B5703" w14:paraId="5F6B78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South Carolina LightRail Consortium is declared to be an instrumentality of this State and as such its board of directors has all powers and authority conferred upon public boards generally including the power to contract in its own name, to own property, and to sue and be sued.</w:t>
      </w:r>
      <w:r>
        <w:rPr>
          <w:rFonts w:ascii="Times New Roman" w:hAnsi="Times New Roman" w:eastAsia="Times New Roman" w:cs="Times New Roman"/>
          <w:sz w:val="22"/>
          <w:szCs w:val="22"/>
        </w:rPr>
      </w:r>
    </w:p>
    <w:p xmlns:w14="http://schemas.microsoft.com/office/word/2010/wordml" w:rsidR="004B5703" w:rsidRDefault="004B5703" w14:paraId="719E85B7" w14:textId="77777777">
      <w:pPr>
        <w:spacing w:before="0" w:after="0" w:line="240" w:lineRule="auto"/>
        <w:rPr>
          <w:rFonts w:ascii="Arial" w:hAnsi="Arial" w:cs="Arial"/>
        </w:rPr>
      </w:pPr>
      <w:r>
        <w:rPr>
          <w:rFonts w:ascii="Times New Roman" w:hAnsi="Times New Roman" w:eastAsia="Times New Roman" w:cs="Times New Roman"/>
          <w:sz w:val="22"/>
          <w:szCs w:val="22"/>
        </w:rPr>
        <w:tab/>
        <w:t>(B) The board shall ensure that the consortium functions in support of its mission and in the best interests of the State and the participating universities. In support of this task, the board shall:</w:t>
      </w:r>
      <w:r>
        <w:rPr>
          <w:rFonts w:ascii="Times New Roman" w:hAnsi="Times New Roman" w:eastAsia="Times New Roman" w:cs="Times New Roman"/>
          <w:sz w:val="22"/>
          <w:szCs w:val="22"/>
        </w:rPr>
      </w:r>
    </w:p>
    <w:p xmlns:w14="http://schemas.microsoft.com/office/word/2010/wordml" w:rsidR="004B5703" w:rsidRDefault="004B5703" w14:paraId="6E7721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assist and advise the chairman of the consortium board in matters related to scientific and administrative performance, consortium directions and needs, and government and interinstitutional interactions;</w:t>
      </w:r>
      <w:r>
        <w:rPr>
          <w:rFonts w:ascii="Times New Roman" w:hAnsi="Times New Roman" w:eastAsia="Times New Roman" w:cs="Times New Roman"/>
          <w:sz w:val="22"/>
          <w:szCs w:val="22"/>
        </w:rPr>
      </w:r>
    </w:p>
    <w:p xmlns:w14="http://schemas.microsoft.com/office/word/2010/wordml" w:rsidR="004B5703" w:rsidRDefault="004B5703" w14:paraId="4F7BB7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conduct an annual review of consortium status, activities, and plans to evaluate overall performance relative to its mission and strategic plan and to recommend possible changes to the strategic plan or South Carolina LightRail administration;</w:t>
      </w:r>
      <w:r>
        <w:rPr>
          <w:rFonts w:ascii="Times New Roman" w:hAnsi="Times New Roman" w:eastAsia="Times New Roman" w:cs="Times New Roman"/>
          <w:sz w:val="22"/>
          <w:szCs w:val="22"/>
        </w:rPr>
      </w:r>
    </w:p>
    <w:p xmlns:w14="http://schemas.microsoft.com/office/word/2010/wordml" w:rsidR="004B5703" w:rsidRDefault="004B5703" w14:paraId="3DCA88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review and approve an annual budget request for the consortium; and</w:t>
      </w:r>
      <w:r>
        <w:rPr>
          <w:rFonts w:ascii="Times New Roman" w:hAnsi="Times New Roman" w:eastAsia="Times New Roman" w:cs="Times New Roman"/>
          <w:sz w:val="22"/>
          <w:szCs w:val="22"/>
        </w:rPr>
      </w:r>
    </w:p>
    <w:p xmlns:w14="http://schemas.microsoft.com/office/word/2010/wordml" w:rsidR="004B5703" w:rsidRDefault="004B5703" w14:paraId="2E7488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review the operations of the South Carolina LightRail annually to ensure relevance, to affirm the commitments of the participating institutions, and to confirm continued compliance with the provisions of Section 59-151-115.</w:t>
      </w:r>
      <w:r>
        <w:rPr>
          <w:rFonts w:ascii="Times New Roman" w:hAnsi="Times New Roman" w:eastAsia="Times New Roman" w:cs="Times New Roman"/>
          <w:sz w:val="22"/>
          <w:szCs w:val="22"/>
        </w:rPr>
      </w:r>
    </w:p>
    <w:p xmlns:w14="http://schemas.microsoft.com/office/word/2010/wordml" w:rsidR="004B5703" w:rsidRDefault="004B5703" w14:paraId="487460F0" w14:textId="77777777">
      <w:pPr>
        <w:spacing w:before="0" w:after="0" w:line="240" w:lineRule="auto"/>
        <w:rPr>
          <w:rFonts w:ascii="Arial" w:hAnsi="Arial" w:cs="Arial"/>
        </w:rPr>
      </w:pPr>
      <w:r>
        <w:rPr>
          <w:rFonts w:ascii="Times New Roman" w:hAnsi="Times New Roman" w:eastAsia="Times New Roman" w:cs="Times New Roman"/>
          <w:sz w:val="22"/>
          <w:szCs w:val="22"/>
        </w:rPr>
        <w:tab/>
        <w:t>(C) Results of the annual review and budget request must be documented in a letter submitted to the presidents of the three universities.</w:t>
      </w:r>
      <w:r>
        <w:rPr>
          <w:rFonts w:ascii="Times New Roman" w:hAnsi="Times New Roman" w:eastAsia="Times New Roman" w:cs="Times New Roman"/>
          <w:sz w:val="22"/>
          <w:szCs w:val="22"/>
        </w:rPr>
      </w:r>
    </w:p>
    <w:p xmlns:w14="http://schemas.microsoft.com/office/word/2010/wordml" w14:paraId="1482ADFA" w14:textId="77777777">
      <w:pPr>
        <w:spacing w:before="0" w:after="0" w:line="240" w:lineRule="auto"/>
      </w:pPr>
      <w:r>
        <w:t/>
      </w:r>
    </w:p>
    <w:p xmlns:w14="http://schemas.microsoft.com/office/word/2010/wordml" w:rsidR="004B5703" w:rsidRDefault="004B5703" w14:paraId="0D33D30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330, § 1, eff upon approval (became law without the Governor's signature on June 17, 2008).</w:t>
      </w:r>
      <w:r>
        <w:rPr>
          <w:rFonts w:ascii="Times New Roman" w:hAnsi="Times New Roman" w:eastAsia="Times New Roman" w:cs="Times New Roman"/>
          <w:sz w:val="22"/>
          <w:szCs w:val="22"/>
        </w:rPr>
      </w:r>
    </w:p>
    <w:p xmlns:w14="http://schemas.microsoft.com/office/word/2010/wordml" w:rsidR="004B5703" w:rsidRDefault="004B5703" w14:paraId="5388BC0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05E1D151" w14:textId="77777777">
      <w:pPr>
        <w:spacing w:before="0" w:after="0" w:line="240" w:lineRule="auto"/>
        <w:rPr>
          <w:rFonts w:ascii="Arial" w:hAnsi="Arial" w:cs="Arial"/>
        </w:rPr>
      </w:pPr>
      <w:r>
        <w:rPr>
          <w:rFonts w:ascii="Times New Roman" w:hAnsi="Times New Roman" w:eastAsia="Times New Roman" w:cs="Times New Roman"/>
          <w:sz w:val="22"/>
          <w:szCs w:val="22"/>
        </w:rPr>
        <w:t>2012 Act No. 284, § 11, provides as follows:</w:t>
      </w:r>
      <w:r>
        <w:rPr>
          <w:rFonts w:ascii="Times New Roman" w:hAnsi="Times New Roman" w:eastAsia="Times New Roman" w:cs="Times New Roman"/>
          <w:sz w:val="22"/>
          <w:szCs w:val="22"/>
        </w:rPr>
      </w:r>
    </w:p>
    <w:p xmlns:w14="http://schemas.microsoft.com/office/word/2010/wordml" w:rsidR="004B5703" w:rsidRDefault="004B5703" w14:paraId="4CEBDFC4" w14:textId="77777777">
      <w:pPr>
        <w:spacing w:before="0" w:after="0" w:line="240" w:lineRule="auto"/>
        <w:rPr>
          <w:rFonts w:ascii="Arial" w:hAnsi="Arial" w:cs="Arial"/>
        </w:rPr>
      </w:pPr>
      <w:r>
        <w:rPr>
          <w:rFonts w:ascii="Times New Roman" w:hAnsi="Times New Roman" w:eastAsia="Times New Roman" w:cs="Times New Roman"/>
          <w:sz w:val="22"/>
          <w:szCs w:val="22"/>
        </w:rPr>
        <w:t>"The provisions of this act do not expand, diminish, or otherwise affect the provisions of Chapter 151, Title 59 regarding the South Carolina LightRail Consortium"</w:t>
      </w:r>
      <w:r>
        <w:rPr>
          <w:rFonts w:ascii="Times New Roman" w:hAnsi="Times New Roman" w:eastAsia="Times New Roman" w:cs="Times New Roman"/>
          <w:sz w:val="22"/>
          <w:szCs w:val="22"/>
        </w:rPr>
      </w:r>
    </w:p>
    <w:p xmlns:w14="http://schemas.microsoft.com/office/word/2010/wordml" w14:paraId="6D225E7A" w14:textId="77777777">
      <w:pPr>
        <w:spacing w:before="0" w:after="0" w:line="240" w:lineRule="auto"/>
      </w:pPr>
      <w:r>
        <w:t/>
      </w:r>
    </w:p>
    <w:p xmlns:w14="http://schemas.microsoft.com/office/word/2010/wordml" w:rsidR="004B5703" w:rsidRDefault="004B5703" w14:paraId="015687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59-151-150. Funding.</w:t>
      </w:r>
      <w:r>
        <w:rPr>
          <w:rFonts w:ascii="Times New Roman" w:hAnsi="Times New Roman" w:eastAsia="Times New Roman" w:cs="Times New Roman"/>
          <w:b w:val="true"/>
          <w:sz w:val="22"/>
          <w:szCs w:val="22"/>
        </w:rPr>
      </w:r>
    </w:p>
    <w:p xmlns:w14="http://schemas.microsoft.com/office/word/2010/wordml" w:rsidR="004B5703" w:rsidRDefault="004B5703" w14:paraId="16541B20" w14:textId="77777777">
      <w:pPr>
        <w:spacing w:before="0" w:after="0" w:line="240" w:lineRule="auto"/>
        <w:rPr>
          <w:rFonts w:ascii="Arial" w:hAnsi="Arial" w:cs="Arial"/>
        </w:rPr>
      </w:pPr>
      <w:r>
        <w:rPr>
          <w:rFonts w:ascii="Times New Roman" w:hAnsi="Times New Roman" w:eastAsia="Times New Roman" w:cs="Times New Roman"/>
          <w:sz w:val="22"/>
          <w:szCs w:val="22"/>
        </w:rPr>
        <w:tab/>
        <w:t>(A) The LightRail Consortium shall receive such funding as may be provided by the General Assembly in the annual general appropriations act, supplemental appropriations act, or in other provisions of law. This funding must be provided to its participating universities for purposes of the LightRail. Funds appropriated to Clemson University, the Medical University of South Carolina, and the University of South Carolina in the 2007-2008 general appropriations act for the South Carolina LightRail Consortium sh</w:t>
      </w:r>
      <w:r>
        <w:rPr>
          <w:rFonts w:ascii="Times New Roman" w:hAnsi="Times New Roman" w:eastAsia="Times New Roman" w:cs="Times New Roman"/>
          <w:sz w:val="22"/>
          <w:szCs w:val="22"/>
        </w:rPr>
        <w:t>all continue to be used for those purposes consistent with the requirements of this chapter and other applicable provisions of law.</w:t>
      </w:r>
      <w:r>
        <w:rPr>
          <w:rFonts w:ascii="Times New Roman" w:hAnsi="Times New Roman" w:eastAsia="Times New Roman" w:cs="Times New Roman"/>
          <w:sz w:val="22"/>
          <w:szCs w:val="22"/>
        </w:rPr>
      </w:r>
    </w:p>
    <w:p xmlns:w14="http://schemas.microsoft.com/office/word/2010/wordml" w:rsidR="004B5703" w:rsidRDefault="004B5703" w14:paraId="49C497B8" w14:textId="77777777">
      <w:pPr>
        <w:spacing w:before="0" w:after="0" w:line="240" w:lineRule="auto"/>
        <w:rPr>
          <w:rFonts w:ascii="Arial" w:hAnsi="Arial" w:cs="Arial"/>
        </w:rPr>
      </w:pPr>
      <w:r>
        <w:rPr>
          <w:rFonts w:ascii="Times New Roman" w:hAnsi="Times New Roman" w:eastAsia="Times New Roman" w:cs="Times New Roman"/>
          <w:sz w:val="22"/>
          <w:szCs w:val="22"/>
        </w:rPr>
        <w:tab/>
        <w:t>(B) The LightRail Consortium shall manage its own funding provided to it by the member institutions, based on a budget prepared and administered by the chairman of the board, and recommended by the board. The consortium funding appropriated to a particular member institution must be administered individually by that institution, except in those instances when consortium actions, services, or activities require joint budget action. Sufficient annual funding to meet the strategic and operational needs of Sou</w:t>
      </w:r>
      <w:r>
        <w:rPr>
          <w:rFonts w:ascii="Times New Roman" w:hAnsi="Times New Roman" w:eastAsia="Times New Roman" w:cs="Times New Roman"/>
          <w:sz w:val="22"/>
          <w:szCs w:val="22"/>
        </w:rPr>
        <w:t>th Carolina LightRail Consortium is the joint and co-equal responsibility of the member institutions, and the responsibility of each member institution to provide such funding must be determined annually by the board upon agreement of the institutions concerned.</w:t>
      </w:r>
      <w:r>
        <w:rPr>
          <w:rFonts w:ascii="Times New Roman" w:hAnsi="Times New Roman" w:eastAsia="Times New Roman" w:cs="Times New Roman"/>
          <w:sz w:val="22"/>
          <w:szCs w:val="22"/>
        </w:rPr>
      </w:r>
    </w:p>
    <w:p xmlns:w14="http://schemas.microsoft.com/office/word/2010/wordml" w14:paraId="27BE1EA9" w14:textId="77777777">
      <w:pPr>
        <w:spacing w:before="0" w:after="0" w:line="240" w:lineRule="auto"/>
      </w:pPr>
      <w:r>
        <w:t/>
      </w:r>
    </w:p>
    <w:p xmlns:w14="http://schemas.microsoft.com/office/word/2010/wordml" w:rsidR="004B5703" w:rsidRDefault="004B5703" w14:paraId="1F22CAE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330, § 1, eff upon approval (became law without the Governor's signature on June 17, 2008).</w:t>
      </w:r>
      <w:r>
        <w:rPr>
          <w:rFonts w:ascii="Times New Roman" w:hAnsi="Times New Roman" w:eastAsia="Times New Roman" w:cs="Times New Roman"/>
          <w:sz w:val="22"/>
          <w:szCs w:val="22"/>
        </w:rPr>
      </w:r>
    </w:p>
    <w:p xmlns:w14="http://schemas.microsoft.com/office/word/2010/wordml" w:rsidR="004B5703" w:rsidRDefault="004B5703" w14:paraId="4759B79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5E0C7CF" w14:textId="77777777">
      <w:pPr>
        <w:spacing w:before="0" w:after="0" w:line="240" w:lineRule="auto"/>
        <w:rPr>
          <w:rFonts w:ascii="Arial" w:hAnsi="Arial" w:cs="Arial"/>
        </w:rPr>
      </w:pPr>
      <w:r>
        <w:rPr>
          <w:rFonts w:ascii="Times New Roman" w:hAnsi="Times New Roman" w:eastAsia="Times New Roman" w:cs="Times New Roman"/>
          <w:sz w:val="22"/>
          <w:szCs w:val="22"/>
        </w:rPr>
        <w:t>2012 Act No. 284, § 11, provides as follows:</w:t>
      </w:r>
      <w:r>
        <w:rPr>
          <w:rFonts w:ascii="Times New Roman" w:hAnsi="Times New Roman" w:eastAsia="Times New Roman" w:cs="Times New Roman"/>
          <w:sz w:val="22"/>
          <w:szCs w:val="22"/>
        </w:rPr>
      </w:r>
    </w:p>
    <w:p xmlns:w14="http://schemas.microsoft.com/office/word/2010/wordml" w:rsidR="004B5703" w:rsidRDefault="004B5703" w14:paraId="25CEF14E" w14:textId="77777777">
      <w:pPr>
        <w:spacing w:before="0" w:after="0" w:line="240" w:lineRule="auto"/>
        <w:rPr>
          <w:rFonts w:ascii="Arial" w:hAnsi="Arial" w:cs="Arial"/>
        </w:rPr>
      </w:pPr>
      <w:r>
        <w:rPr>
          <w:rFonts w:ascii="Times New Roman" w:hAnsi="Times New Roman" w:eastAsia="Times New Roman" w:cs="Times New Roman"/>
          <w:sz w:val="22"/>
          <w:szCs w:val="22"/>
        </w:rPr>
        <w:t>"The provisions of this act do not expand, diminish, or otherwise affect the provisions of Chapter 151, Title 59 regarding the South Carolina LightRail Consortium"</w:t>
      </w:r>
      <w:r>
        <w:rPr>
          <w:rFonts w:ascii="Times New Roman" w:hAnsi="Times New Roman" w:eastAsia="Times New Roman" w:cs="Times New Roman"/>
          <w:sz w:val="22"/>
          <w:szCs w:val="22"/>
        </w:rPr>
      </w:r>
    </w:p>
    <w:p xmlns:w14="http://schemas.microsoft.com/office/word/2010/wordml" w14:paraId="7118AE00" w14:textId="77777777">
      <w:pPr>
        <w:spacing w:before="0" w:after="0" w:line="240" w:lineRule="auto"/>
      </w:pPr>
      <w:r>
        <w:t/>
      </w:r>
    </w:p>
    <w:p xmlns:w14="http://schemas.microsoft.com/office/word/2010/wordml" w:rsidR="004B5703" w:rsidRDefault="004B5703" w14:paraId="73B40C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59-151-160. Administration of value of gifts, in-kind services, grants, appropriations, or other financial considerations.</w:t>
      </w:r>
      <w:r>
        <w:rPr>
          <w:rFonts w:ascii="Times New Roman" w:hAnsi="Times New Roman" w:eastAsia="Times New Roman" w:cs="Times New Roman"/>
          <w:b w:val="true"/>
          <w:sz w:val="22"/>
          <w:szCs w:val="22"/>
        </w:rPr>
      </w:r>
    </w:p>
    <w:p xmlns:w14="http://schemas.microsoft.com/office/word/2010/wordml" w:rsidR="004B5703" w:rsidRDefault="004B5703" w14:paraId="65BC967D" w14:textId="77777777">
      <w:pPr>
        <w:spacing w:before="0" w:after="0" w:line="240" w:lineRule="auto"/>
        <w:rPr>
          <w:rFonts w:ascii="Arial" w:hAnsi="Arial" w:cs="Arial"/>
        </w:rPr>
      </w:pPr>
      <w:r>
        <w:rPr>
          <w:rFonts w:ascii="Times New Roman" w:hAnsi="Times New Roman" w:eastAsia="Times New Roman" w:cs="Times New Roman"/>
          <w:sz w:val="22"/>
          <w:szCs w:val="22"/>
        </w:rPr>
        <w:tab/>
        <w:t>The value of gifts, in-kind services, grants, appropriations, or other financial considerations directed to a single university for the primary purpose of support for South Carolina LightRail Consortium must be administered and accounted for in accordance with the policies of the recipient university. The value of gifts, in-kind services, grants, appropriations, or other financial considerations directed jointly to the three universities through the consortium must be divided into three equal shares, unles</w:t>
      </w:r>
      <w:r>
        <w:rPr>
          <w:rFonts w:ascii="Times New Roman" w:hAnsi="Times New Roman" w:eastAsia="Times New Roman" w:cs="Times New Roman"/>
          <w:sz w:val="22"/>
          <w:szCs w:val="22"/>
        </w:rPr>
        <w:t>s otherwise specified by a donor, and must be administered and accounted for by each recipient university in accordance with the policies of that university.</w:t>
      </w:r>
      <w:r>
        <w:rPr>
          <w:rFonts w:ascii="Times New Roman" w:hAnsi="Times New Roman" w:eastAsia="Times New Roman" w:cs="Times New Roman"/>
          <w:sz w:val="22"/>
          <w:szCs w:val="22"/>
        </w:rPr>
      </w:r>
    </w:p>
    <w:p xmlns:w14="http://schemas.microsoft.com/office/word/2010/wordml" w14:paraId="43D6B877" w14:textId="77777777">
      <w:pPr>
        <w:spacing w:before="0" w:after="0" w:line="240" w:lineRule="auto"/>
      </w:pPr>
      <w:r>
        <w:t/>
      </w:r>
    </w:p>
    <w:p xmlns:w14="http://schemas.microsoft.com/office/word/2010/wordml" w:rsidR="004B5703" w:rsidRDefault="004B5703" w14:paraId="746009E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330, § 1, eff upon approval (became law without the Governor's signature on June 17, 2008).</w:t>
      </w:r>
      <w:r>
        <w:rPr>
          <w:rFonts w:ascii="Times New Roman" w:hAnsi="Times New Roman" w:eastAsia="Times New Roman" w:cs="Times New Roman"/>
          <w:sz w:val="22"/>
          <w:szCs w:val="22"/>
        </w:rPr>
      </w:r>
    </w:p>
    <w:p xmlns:w14="http://schemas.microsoft.com/office/word/2010/wordml" w:rsidR="004B5703" w:rsidRDefault="004B5703" w14:paraId="340D20C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59A00673" w14:textId="77777777">
      <w:pPr>
        <w:spacing w:before="0" w:after="0" w:line="240" w:lineRule="auto"/>
        <w:rPr>
          <w:rFonts w:ascii="Arial" w:hAnsi="Arial" w:cs="Arial"/>
        </w:rPr>
      </w:pPr>
      <w:r>
        <w:rPr>
          <w:rFonts w:ascii="Times New Roman" w:hAnsi="Times New Roman" w:eastAsia="Times New Roman" w:cs="Times New Roman"/>
          <w:sz w:val="22"/>
          <w:szCs w:val="22"/>
        </w:rPr>
        <w:t>2012 Act No. 284, § 11, provides as follows:</w:t>
      </w:r>
      <w:r>
        <w:rPr>
          <w:rFonts w:ascii="Times New Roman" w:hAnsi="Times New Roman" w:eastAsia="Times New Roman" w:cs="Times New Roman"/>
          <w:sz w:val="22"/>
          <w:szCs w:val="22"/>
        </w:rPr>
      </w:r>
    </w:p>
    <w:p xmlns:w14="http://schemas.microsoft.com/office/word/2010/wordml" w:rsidR="004B5703" w:rsidRDefault="004B5703" w14:paraId="2A06389C" w14:textId="77777777">
      <w:pPr>
        <w:spacing w:before="0" w:after="0" w:line="240" w:lineRule="auto"/>
        <w:rPr>
          <w:rFonts w:ascii="Arial" w:hAnsi="Arial" w:cs="Arial"/>
        </w:rPr>
      </w:pPr>
      <w:r>
        <w:rPr>
          <w:rFonts w:ascii="Times New Roman" w:hAnsi="Times New Roman" w:eastAsia="Times New Roman" w:cs="Times New Roman"/>
          <w:sz w:val="22"/>
          <w:szCs w:val="22"/>
        </w:rPr>
        <w:t>"The provisions of this act do not expand, diminish, or otherwise affect the provisions of Chapter 151, Title 59 regarding the South Carolina LightRail Consortium"</w:t>
      </w:r>
      <w:r>
        <w:rPr>
          <w:rFonts w:ascii="Times New Roman" w:hAnsi="Times New Roman" w:eastAsia="Times New Roman" w:cs="Times New Roman"/>
          <w:sz w:val="22"/>
          <w:szCs w:val="22"/>
        </w:rPr>
      </w:r>
    </w:p>
    <w:p xmlns:w14="http://schemas.microsoft.com/office/word/2010/wordml" w14:paraId="73854977" w14:textId="77777777">
      <w:pPr>
        <w:spacing w:before="0" w:after="0" w:line="240" w:lineRule="auto"/>
      </w:pPr>
      <w:r>
        <w:t/>
      </w:r>
    </w:p>
    <w:p xmlns:w14="http://schemas.microsoft.com/office/word/2010/wordml" w:rsidR="004B5703" w:rsidRDefault="004B5703" w14:paraId="5018E9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59-151-180. Applicability of state law.</w:t>
      </w:r>
      <w:r>
        <w:rPr>
          <w:rFonts w:ascii="Times New Roman" w:hAnsi="Times New Roman" w:eastAsia="Times New Roman" w:cs="Times New Roman"/>
          <w:b w:val="true"/>
          <w:sz w:val="22"/>
          <w:szCs w:val="22"/>
        </w:rPr>
      </w:r>
    </w:p>
    <w:p xmlns:w14="http://schemas.microsoft.com/office/word/2010/wordml" w:rsidR="004B5703" w:rsidRDefault="004B5703" w14:paraId="34AE6896"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LightRail Consortium is considered a public body and as such is subject to all provisions of state law, including the Freedom of Information Act and state procurement requirements but is exempt from the planning, oversight, and project management regulations of the State Chief Information Officer. The board of the LightRail Consortium each year by February first shall submit to the chairman of the House Ways and Means Committee and the chairman of the Senate Finance Committee a report sp</w:t>
      </w:r>
      <w:r>
        <w:rPr>
          <w:rFonts w:ascii="Times New Roman" w:hAnsi="Times New Roman" w:eastAsia="Times New Roman" w:cs="Times New Roman"/>
          <w:sz w:val="22"/>
          <w:szCs w:val="22"/>
        </w:rPr>
        <w:t>ecifically identifying each entity with access to the network, the number of persons within each such entity with access to the network, and a brief description of the formal documented partnership in which the persons are involved, and any payment, including without limitations, in-kind payment, that each such organization and entity is making for access to the network.</w:t>
      </w:r>
      <w:r>
        <w:rPr>
          <w:rFonts w:ascii="Times New Roman" w:hAnsi="Times New Roman" w:eastAsia="Times New Roman" w:cs="Times New Roman"/>
          <w:sz w:val="22"/>
          <w:szCs w:val="22"/>
        </w:rPr>
      </w:r>
    </w:p>
    <w:p xmlns:w14="http://schemas.microsoft.com/office/word/2010/wordml" w14:paraId="49AED366" w14:textId="77777777">
      <w:pPr>
        <w:spacing w:before="0" w:after="0" w:line="240" w:lineRule="auto"/>
      </w:pPr>
      <w:r>
        <w:t/>
      </w:r>
    </w:p>
    <w:p xmlns:w14="http://schemas.microsoft.com/office/word/2010/wordml" w:rsidR="004B5703" w:rsidRDefault="004B5703" w14:paraId="7CCCD7B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330, § 1, eff upon approval (became law without the Governor's signature on June 17, 2008).</w:t>
      </w:r>
      <w:r>
        <w:rPr>
          <w:rFonts w:ascii="Times New Roman" w:hAnsi="Times New Roman" w:eastAsia="Times New Roman" w:cs="Times New Roman"/>
          <w:sz w:val="22"/>
          <w:szCs w:val="22"/>
        </w:rPr>
      </w:r>
    </w:p>
    <w:p xmlns:w14="http://schemas.microsoft.com/office/word/2010/wordml" w:rsidR="004B5703" w:rsidRDefault="004B5703" w14:paraId="0B9F042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75EA6E49" w14:textId="77777777">
      <w:pPr>
        <w:spacing w:before="0" w:after="0" w:line="240" w:lineRule="auto"/>
        <w:rPr>
          <w:rFonts w:ascii="Arial" w:hAnsi="Arial" w:cs="Arial"/>
        </w:rPr>
      </w:pPr>
      <w:r>
        <w:rPr>
          <w:rFonts w:ascii="Times New Roman" w:hAnsi="Times New Roman" w:eastAsia="Times New Roman" w:cs="Times New Roman"/>
          <w:sz w:val="22"/>
          <w:szCs w:val="22"/>
        </w:rPr>
        <w:t>2012 Act No. 284, § 11, provides as follows:</w:t>
      </w:r>
      <w:r>
        <w:rPr>
          <w:rFonts w:ascii="Times New Roman" w:hAnsi="Times New Roman" w:eastAsia="Times New Roman" w:cs="Times New Roman"/>
          <w:sz w:val="22"/>
          <w:szCs w:val="22"/>
        </w:rPr>
      </w:r>
    </w:p>
    <w:p xmlns:w14="http://schemas.microsoft.com/office/word/2010/wordml" w:rsidR="004B5703" w:rsidRDefault="004B5703" w14:paraId="76FB6CF9"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The provisions of this act do not expand, diminish, or otherwise affect the provisions of Chapter 151, Title 59 regarding the South Carolina LightRail Consortium"</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