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38db4aa5eb34e92" /><Relationship Type="http://schemas.openxmlformats.org/package/2006/relationships/metadata/core-properties" Target="/package/services/metadata/core-properties/e1e3a0e6955045ebaedc9d3df30bbcec.psmdcp" Id="Rf4fdc9f6b8da453f" /></Relationships>
</file>

<file path=word/document.xml><?xml version="1.0" encoding="utf-8"?>
<w:document xmlns:w="http://schemas.openxmlformats.org/wordprocessingml/2006/main">
  <w:body>
    <w:p xmlns:w14="http://schemas.microsoft.com/office/word/2010/wordml" w:rsidR="009E2545" w:rsidRDefault="009E2545" w14:paraId="45CC02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18</w:t>
      </w:r>
      <w:r>
        <w:rPr>
          <w:rFonts w:ascii="Times New Roman" w:hAnsi="Times New Roman" w:eastAsia="Times New Roman" w:cs="Times New Roman"/>
          <w:sz w:val="22"/>
          <w:szCs w:val="22"/>
          <w:lang w:val="en-PH"/>
        </w:rPr>
      </w:r>
    </w:p>
    <w:p xmlns:w14="http://schemas.microsoft.com/office/word/2010/wordml" w:rsidR="009E2545" w:rsidRDefault="009E2545" w14:paraId="02FB0FF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Shooting Range Protection Act</w:t>
      </w:r>
      <w:r>
        <w:rPr>
          <w:rFonts w:ascii="Times New Roman" w:hAnsi="Times New Roman" w:eastAsia="Times New Roman" w:cs="Times New Roman"/>
          <w:sz w:val="22"/>
          <w:szCs w:val="22"/>
          <w:lang w:val="en-PH"/>
        </w:rPr>
      </w:r>
    </w:p>
    <w:p xmlns:w14="http://schemas.microsoft.com/office/word/2010/wordml" w:rsidR="009E2545" w:rsidRDefault="009E2545" w14:paraId="6986267F" w14:textId="77777777">
      <w:pPr>
        <w:spacing w:before="0" w:after="0" w:line="240" w:lineRule="auto"/>
        <w:rPr>
          <w:rFonts w:ascii="Arial" w:hAnsi="Arial" w:cs="Arial"/>
          <w:lang w:val="en-PH"/>
        </w:rPr>
      </w:pPr>
    </w:p>
    <w:p xmlns:w14="http://schemas.microsoft.com/office/word/2010/wordml" w:rsidR="009E2545" w:rsidRDefault="009E2545" w14:paraId="3F4253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31-18-10. Chapter title.</w:t>
      </w:r>
      <w:r>
        <w:rPr>
          <w:rFonts w:ascii="Times New Roman" w:hAnsi="Times New Roman" w:eastAsia="Times New Roman" w:cs="Times New Roman"/>
          <w:b w:val="true"/>
          <w:sz w:val="22"/>
          <w:szCs w:val="22"/>
          <w:lang w:val="en-PH"/>
        </w:rPr>
      </w:r>
    </w:p>
    <w:p xmlns:w14="http://schemas.microsoft.com/office/word/2010/wordml" w:rsidR="009E2545" w:rsidRDefault="009E2545" w14:paraId="53942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"South Carolina Shooting Range Protection Act of 2000".</w:t>
      </w:r>
      <w:r>
        <w:rPr>
          <w:rFonts w:ascii="Times New Roman" w:hAnsi="Times New Roman" w:eastAsia="Times New Roman" w:cs="Times New Roman"/>
          <w:sz w:val="22"/>
          <w:szCs w:val="22"/>
          <w:lang w:val="en-PH"/>
        </w:rPr>
      </w:r>
    </w:p>
    <w:p xmlns:w14="http://schemas.microsoft.com/office/word/2010/wordml" w14:paraId="6D82B396" w14:textId="77777777">
      <w:pPr>
        <w:spacing w:before="0" w:after="0" w:line="240" w:lineRule="auto"/>
      </w:pPr>
      <w:r>
        <w:t/>
      </w:r>
    </w:p>
    <w:p xmlns:w14="http://schemas.microsoft.com/office/word/2010/wordml" w:rsidR="009E2545" w:rsidRDefault="009E2545" w14:paraId="49BA6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260, § 1.</w:t>
      </w:r>
      <w:r>
        <w:rPr>
          <w:rFonts w:ascii="Times New Roman" w:hAnsi="Times New Roman" w:eastAsia="Times New Roman" w:cs="Times New Roman"/>
          <w:sz w:val="22"/>
          <w:szCs w:val="22"/>
          <w:lang w:val="en-PH"/>
        </w:rPr>
      </w:r>
    </w:p>
    <w:p xmlns:w14="http://schemas.microsoft.com/office/word/2010/wordml" w14:paraId="57BC24CD" w14:textId="77777777">
      <w:pPr>
        <w:spacing w:before="0" w:after="0" w:line="240" w:lineRule="auto"/>
      </w:pPr>
      <w:r>
        <w:t/>
      </w:r>
    </w:p>
    <w:p xmlns:w14="http://schemas.microsoft.com/office/word/2010/wordml" w:rsidR="009E2545" w:rsidRDefault="009E2545" w14:paraId="7E1EFB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31-18-20.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0A6F8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9E2545" w:rsidRDefault="009E2545" w14:paraId="04089F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"shooting range" or "range" means an area that is:</w:t>
      </w:r>
      <w:r>
        <w:rPr>
          <w:rFonts w:ascii="Times New Roman" w:hAnsi="Times New Roman" w:eastAsia="Times New Roman" w:cs="Times New Roman"/>
          <w:sz w:val="22"/>
          <w:szCs w:val="22"/>
          <w:lang w:val="en-PH"/>
        </w:rPr>
      </w:r>
    </w:p>
    <w:p xmlns:w14="http://schemas.microsoft.com/office/word/2010/wordml" w:rsidR="009E2545" w:rsidRDefault="009E2545" w14:paraId="0A2B8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designated, utilized, and operated by a person for the firing of firearms; where</w:t>
      </w:r>
      <w:r>
        <w:rPr>
          <w:rFonts w:ascii="Times New Roman" w:hAnsi="Times New Roman" w:eastAsia="Times New Roman" w:cs="Times New Roman"/>
          <w:sz w:val="22"/>
          <w:szCs w:val="22"/>
          <w:lang w:val="en-PH"/>
        </w:rPr>
      </w:r>
    </w:p>
    <w:p xmlns:w14="http://schemas.microsoft.com/office/word/2010/wordml" w:rsidR="009E2545" w:rsidRDefault="009E2545" w14:paraId="7491BC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firing of firearms is the usual, regular, and primary activity occurring in the area; and where</w:t>
      </w:r>
      <w:r>
        <w:rPr>
          <w:rFonts w:ascii="Times New Roman" w:hAnsi="Times New Roman" w:eastAsia="Times New Roman" w:cs="Times New Roman"/>
          <w:sz w:val="22"/>
          <w:szCs w:val="22"/>
          <w:lang w:val="en-PH"/>
        </w:rPr>
      </w:r>
    </w:p>
    <w:p xmlns:w14="http://schemas.microsoft.com/office/word/2010/wordml" w:rsidR="009E2545" w:rsidRDefault="009E2545" w14:paraId="24F2F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improvements, size, geography, and vegetation of the area are such that a projectile discharged from a firearm at a target would not reasonably be expected to escape its boundaries by virtue of the trajectory of the projectile, or by virtue of a backstop, berm, bullet trap, impact barrier, or similar device designed to prevent the escape of such projectiles.</w:t>
      </w:r>
      <w:r>
        <w:rPr>
          <w:rFonts w:ascii="Times New Roman" w:hAnsi="Times New Roman" w:eastAsia="Times New Roman" w:cs="Times New Roman"/>
          <w:sz w:val="22"/>
          <w:szCs w:val="22"/>
          <w:lang w:val="en-PH"/>
        </w:rPr>
      </w:r>
    </w:p>
    <w:p xmlns:w14="http://schemas.microsoft.com/office/word/2010/wordml" w:rsidR="009E2545" w:rsidRDefault="009E2545" w14:paraId="20E174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"person" </w:t>
      </w:r>
      <w:r>
        <w:rPr>
          <w:rFonts w:ascii="Times New Roman" w:hAnsi="Times New Roman" w:eastAsia="Times New Roman" w:cs="Times New Roman"/>
          <w:sz w:val="22"/>
          <w:szCs w:val="22"/>
          <w:lang w:val="en-PH"/>
        </w:rPr>
        <w:t>means an individual, partnership, limited liability company, corporation, club, association, governmental entity, or other legal entity.</w:t>
      </w:r>
      <w:r>
        <w:rPr>
          <w:rFonts w:ascii="Times New Roman" w:hAnsi="Times New Roman" w:eastAsia="Times New Roman" w:cs="Times New Roman"/>
          <w:sz w:val="22"/>
          <w:szCs w:val="22"/>
          <w:lang w:val="en-PH"/>
        </w:rPr>
      </w:r>
    </w:p>
    <w:p xmlns:w14="http://schemas.microsoft.com/office/word/2010/wordml" w:rsidR="009E2545" w:rsidRDefault="009E2545" w14:paraId="24ED1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"substantial change in use" or "substantial change in the use" means that the current primary use of the range no longer represents the activity previously engaged in at the range.</w:t>
      </w:r>
      <w:r>
        <w:rPr>
          <w:rFonts w:ascii="Times New Roman" w:hAnsi="Times New Roman" w:eastAsia="Times New Roman" w:cs="Times New Roman"/>
          <w:sz w:val="22"/>
          <w:szCs w:val="22"/>
          <w:lang w:val="en-PH"/>
        </w:rPr>
      </w:r>
    </w:p>
    <w:p xmlns:w14="http://schemas.microsoft.com/office/word/2010/wordml" w14:paraId="4F90B5F9" w14:textId="77777777">
      <w:pPr>
        <w:spacing w:before="0" w:after="0" w:line="240" w:lineRule="auto"/>
      </w:pPr>
      <w:r>
        <w:t/>
      </w:r>
    </w:p>
    <w:p xmlns:w14="http://schemas.microsoft.com/office/word/2010/wordml" w:rsidR="009E2545" w:rsidRDefault="009E2545" w14:paraId="248FF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260, § 1.</w:t>
      </w:r>
      <w:r>
        <w:rPr>
          <w:rFonts w:ascii="Times New Roman" w:hAnsi="Times New Roman" w:eastAsia="Times New Roman" w:cs="Times New Roman"/>
          <w:sz w:val="22"/>
          <w:szCs w:val="22"/>
          <w:lang w:val="en-PH"/>
        </w:rPr>
      </w:r>
    </w:p>
    <w:p xmlns:w14="http://schemas.microsoft.com/office/word/2010/wordml" w14:paraId="62209FFE" w14:textId="77777777">
      <w:pPr>
        <w:spacing w:before="0" w:after="0" w:line="240" w:lineRule="auto"/>
      </w:pPr>
      <w:r>
        <w:t/>
      </w:r>
    </w:p>
    <w:p xmlns:w14="http://schemas.microsoft.com/office/word/2010/wordml" w:rsidR="009E2545" w:rsidRDefault="009E2545" w14:paraId="022DDF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31-18-30. Nuisance action.</w:t>
      </w:r>
      <w:r>
        <w:rPr>
          <w:rFonts w:ascii="Times New Roman" w:hAnsi="Times New Roman" w:eastAsia="Times New Roman" w:cs="Times New Roman"/>
          <w:b w:val="true"/>
          <w:sz w:val="22"/>
          <w:szCs w:val="22"/>
          <w:lang w:val="en-PH"/>
        </w:rPr>
      </w:r>
    </w:p>
    <w:p xmlns:w14="http://schemas.microsoft.com/office/word/2010/wordml" w:rsidR="009E2545" w:rsidRDefault="009E2545" w14:paraId="0D865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this subsection, a person may not maintain a nuisance action for noise against a shooting range, or the owners, operators, or users of the range, located in the vicinity of that person's property if the shooting range was established as of the date the person acquired the property. If there is a substantial change in the use of the range after the person acquires the property, the person may maintain a nuisance action if the action is brought within three years from the beginning o</w:t>
      </w:r>
      <w:r>
        <w:rPr>
          <w:rFonts w:ascii="Times New Roman" w:hAnsi="Times New Roman" w:eastAsia="Times New Roman" w:cs="Times New Roman"/>
          <w:sz w:val="22"/>
          <w:szCs w:val="22"/>
          <w:lang w:val="en-PH"/>
        </w:rPr>
        <w:t>f the substantial change.</w:t>
      </w:r>
      <w:r>
        <w:rPr>
          <w:rFonts w:ascii="Times New Roman" w:hAnsi="Times New Roman" w:eastAsia="Times New Roman" w:cs="Times New Roman"/>
          <w:sz w:val="22"/>
          <w:szCs w:val="22"/>
          <w:lang w:val="en-PH"/>
        </w:rPr>
      </w:r>
    </w:p>
    <w:p xmlns:w14="http://schemas.microsoft.com/office/word/2010/wordml" w:rsidR="009E2545" w:rsidRDefault="009E2545" w14:paraId="71AE7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owns property in the vicinity of a shooting range that was established after the person acquired the property may maintain a nuisance action for noise against that shooting range, or the owners, operators, or users of the range, only if the action is brought within five years after establishment of the range or three years after a substantial change in use of the range.</w:t>
      </w:r>
      <w:r>
        <w:rPr>
          <w:rFonts w:ascii="Times New Roman" w:hAnsi="Times New Roman" w:eastAsia="Times New Roman" w:cs="Times New Roman"/>
          <w:sz w:val="22"/>
          <w:szCs w:val="22"/>
          <w:lang w:val="en-PH"/>
        </w:rPr>
      </w:r>
    </w:p>
    <w:p xmlns:w14="http://schemas.microsoft.com/office/word/2010/wordml" w:rsidR="009E2545" w:rsidRDefault="009E2545" w14:paraId="6B797E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there has been no shooting activity at a range for a period of three years, resumption of shooting is considered establishment of a new shooting range for purposes of this section. The three-year period shall be tolled if shooting activity ceases due to legal action against the shooting range or the owners, operators, or users of the shooting range.</w:t>
      </w:r>
      <w:r>
        <w:rPr>
          <w:rFonts w:ascii="Times New Roman" w:hAnsi="Times New Roman" w:eastAsia="Times New Roman" w:cs="Times New Roman"/>
          <w:sz w:val="22"/>
          <w:szCs w:val="22"/>
          <w:lang w:val="en-PH"/>
        </w:rPr>
      </w:r>
    </w:p>
    <w:p xmlns:w14="http://schemas.microsoft.com/office/word/2010/wordml" w14:paraId="01A0BCEE" w14:textId="77777777">
      <w:pPr>
        <w:spacing w:before="0" w:after="0" w:line="240" w:lineRule="auto"/>
      </w:pPr>
      <w:r>
        <w:t/>
      </w:r>
    </w:p>
    <w:p xmlns:w14="http://schemas.microsoft.com/office/word/2010/wordml" w:rsidR="009E2545" w:rsidRDefault="009E2545" w14:paraId="02618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260, § 1.</w:t>
      </w:r>
      <w:r>
        <w:rPr>
          <w:rFonts w:ascii="Times New Roman" w:hAnsi="Times New Roman" w:eastAsia="Times New Roman" w:cs="Times New Roman"/>
          <w:sz w:val="22"/>
          <w:szCs w:val="22"/>
          <w:lang w:val="en-PH"/>
        </w:rPr>
      </w:r>
    </w:p>
    <w:p xmlns:w14="http://schemas.microsoft.com/office/word/2010/wordml" w14:paraId="4175001A" w14:textId="77777777">
      <w:pPr>
        <w:spacing w:before="0" w:after="0" w:line="240" w:lineRule="auto"/>
      </w:pPr>
      <w:r>
        <w:t/>
      </w:r>
    </w:p>
    <w:p xmlns:w14="http://schemas.microsoft.com/office/word/2010/wordml" w:rsidR="009E2545" w:rsidRDefault="009E2545" w14:paraId="5A10DD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31-18-40. Application of noise control ordinance.</w:t>
      </w:r>
      <w:r>
        <w:rPr>
          <w:rFonts w:ascii="Times New Roman" w:hAnsi="Times New Roman" w:eastAsia="Times New Roman" w:cs="Times New Roman"/>
          <w:b w:val="true"/>
          <w:sz w:val="22"/>
          <w:szCs w:val="22"/>
          <w:lang w:val="en-PH"/>
        </w:rPr>
      </w:r>
    </w:p>
    <w:p xmlns:w14="http://schemas.microsoft.com/office/word/2010/wordml" w:rsidR="009E2545" w:rsidRDefault="009E2545" w14:paraId="1DEF6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county, municipal, or state noise control ordinance, rule, or regulation may not require or be applied to require a shooting range to limit or eliminate shooting activities that have occurred on a regular basis before January 1, 2000.</w:t>
      </w:r>
      <w:r>
        <w:rPr>
          <w:rFonts w:ascii="Times New Roman" w:hAnsi="Times New Roman" w:eastAsia="Times New Roman" w:cs="Times New Roman"/>
          <w:sz w:val="22"/>
          <w:szCs w:val="22"/>
          <w:lang w:val="en-PH"/>
        </w:rPr>
      </w:r>
    </w:p>
    <w:p xmlns:w14="http://schemas.microsoft.com/office/word/2010/wordml" w:rsidR="009E2545" w:rsidRDefault="009E2545" w14:paraId="2A0E2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county, municipal, or state noise control ordinance, rule, or regulation may not be applied to a shooting range that was in compliance with a noise control ordinance as of the date of its establishment, provided there is no substantial change in the use of the range subsequent to its initial compliance.</w:t>
      </w:r>
      <w:r>
        <w:rPr>
          <w:rFonts w:ascii="Times New Roman" w:hAnsi="Times New Roman" w:eastAsia="Times New Roman" w:cs="Times New Roman"/>
          <w:sz w:val="22"/>
          <w:szCs w:val="22"/>
          <w:lang w:val="en-PH"/>
        </w:rPr>
      </w:r>
    </w:p>
    <w:p xmlns:w14="http://schemas.microsoft.com/office/word/2010/wordml" w:rsidR="009E2545" w:rsidRDefault="009E2545" w14:paraId="422BBC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county, municipal, or state noise control ordinance, rule, or regulation may not be applied to a shooting range that was in existence prior to the enactment of a noise control ordinance, rule, or regulation, provided there is no substantial change in the use of the range.</w:t>
      </w:r>
      <w:r>
        <w:rPr>
          <w:rFonts w:ascii="Times New Roman" w:hAnsi="Times New Roman" w:eastAsia="Times New Roman" w:cs="Times New Roman"/>
          <w:sz w:val="22"/>
          <w:szCs w:val="22"/>
          <w:lang w:val="en-PH"/>
        </w:rPr>
      </w:r>
    </w:p>
    <w:p xmlns:w14="http://schemas.microsoft.com/office/word/2010/wordml" w14:paraId="15B74B23" w14:textId="77777777">
      <w:pPr>
        <w:spacing w:before="0" w:after="0" w:line="240" w:lineRule="auto"/>
      </w:pPr>
      <w:r>
        <w:t/>
      </w:r>
    </w:p>
    <w:p xmlns:w14="http://schemas.microsoft.com/office/word/2010/wordml" w:rsidR="009E2545" w:rsidRDefault="009E2545" w14:paraId="33C84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260, § 1.</w:t>
      </w:r>
      <w:r>
        <w:rPr>
          <w:rFonts w:ascii="Times New Roman" w:hAnsi="Times New Roman" w:eastAsia="Times New Roman" w:cs="Times New Roman"/>
          <w:sz w:val="22"/>
          <w:szCs w:val="22"/>
          <w:lang w:val="en-PH"/>
        </w:rPr>
      </w:r>
    </w:p>
    <w:p xmlns:w14="http://schemas.microsoft.com/office/word/2010/wordml" w14:paraId="56E0E3F0" w14:textId="77777777">
      <w:pPr>
        <w:spacing w:before="0" w:after="0" w:line="240" w:lineRule="auto"/>
      </w:pPr>
      <w:r>
        <w:t/>
      </w:r>
    </w:p>
    <w:p xmlns:w14="http://schemas.microsoft.com/office/word/2010/wordml" w:rsidR="009E2545" w:rsidRDefault="009E2545" w14:paraId="474F1F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31-18-50. Local regulation of location and construction of new shooting range.</w:t>
      </w:r>
      <w:r>
        <w:rPr>
          <w:rFonts w:ascii="Times New Roman" w:hAnsi="Times New Roman" w:eastAsia="Times New Roman" w:cs="Times New Roman"/>
          <w:b w:val="true"/>
          <w:sz w:val="22"/>
          <w:szCs w:val="22"/>
          <w:lang w:val="en-PH"/>
        </w:rPr>
      </w:r>
    </w:p>
    <w:p xmlns:w14="http://schemas.microsoft.com/office/word/2010/wordml" w:rsidR="009E2545" w:rsidRDefault="009E2545" w14:paraId="2B7F7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as otherwise provided in this chapter or the law of this State, this chapter does not prohibit a local government from regulating the location and construction of a new shooting range after the effective date of this chapter.</w:t>
      </w:r>
      <w:r>
        <w:rPr>
          <w:rFonts w:ascii="Times New Roman" w:hAnsi="Times New Roman" w:eastAsia="Times New Roman" w:cs="Times New Roman"/>
          <w:sz w:val="22"/>
          <w:szCs w:val="22"/>
          <w:lang w:val="en-PH"/>
        </w:rPr>
      </w:r>
    </w:p>
    <w:p xmlns:w14="http://schemas.microsoft.com/office/word/2010/wordml" w14:paraId="3908BEDD" w14:textId="77777777">
      <w:pPr>
        <w:spacing w:before="0" w:after="0" w:line="240" w:lineRule="auto"/>
      </w:pPr>
      <w:r>
        <w:t/>
      </w:r>
    </w:p>
    <w:p xmlns:w14="http://schemas.microsoft.com/office/word/2010/wordml" w:rsidR="009E2545" w:rsidRDefault="009E2545" w14:paraId="0B54AF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260, § 1.</w:t>
      </w:r>
      <w:r>
        <w:rPr>
          <w:rFonts w:ascii="Times New Roman" w:hAnsi="Times New Roman" w:eastAsia="Times New Roman" w:cs="Times New Roman"/>
          <w:sz w:val="22"/>
          <w:szCs w:val="22"/>
          <w:lang w:val="en-PH"/>
        </w:rPr>
      </w:r>
    </w:p>
    <w:p xmlns:w14="http://schemas.microsoft.com/office/word/2010/wordml" w14:paraId="6E32A2A4" w14:textId="77777777">
      <w:pPr>
        <w:spacing w:before="0" w:after="0" w:line="240" w:lineRule="auto"/>
      </w:pPr>
      <w:r>
        <w:t/>
      </w:r>
    </w:p>
    <w:p xmlns:w14="http://schemas.microsoft.com/office/word/2010/wordml" w:rsidR="009E2545" w:rsidRDefault="009E2545" w14:paraId="152A21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31-18-60. Notification of proximity of shooting range.</w:t>
      </w:r>
      <w:r>
        <w:rPr>
          <w:rFonts w:ascii="Times New Roman" w:hAnsi="Times New Roman" w:eastAsia="Times New Roman" w:cs="Times New Roman"/>
          <w:b w:val="true"/>
          <w:sz w:val="22"/>
          <w:szCs w:val="22"/>
          <w:lang w:val="en-PH"/>
        </w:rPr>
      </w:r>
    </w:p>
    <w:p xmlns:w14="http://schemas.microsoft.com/office/word/2010/wordml" w:rsidR="009E2545" w:rsidRDefault="009E2545" w14:paraId="3B085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county in this State in which there is an existing shooting range or in which a shooting range is established must prominently display a sign at a one-mile radius of each shooting range on all primary highways to notify the public that they are entering the area of a shooting range which shall bear the following inscription:</w:t>
      </w:r>
      <w:r>
        <w:rPr>
          <w:rFonts w:ascii="Times New Roman" w:hAnsi="Times New Roman" w:eastAsia="Times New Roman" w:cs="Times New Roman"/>
          <w:sz w:val="22"/>
          <w:szCs w:val="22"/>
          <w:lang w:val="en-PH"/>
        </w:rPr>
      </w:r>
    </w:p>
    <w:p xmlns:w14="http://schemas.microsoft.com/office/word/2010/wordml" w:rsidR="009E2545" w:rsidRDefault="009E2545" w14:paraId="3A63A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"SHOOTING RANGE—NOISE AREA"</w:t>
      </w:r>
      <w:r>
        <w:rPr>
          <w:rFonts w:ascii="Times New Roman" w:hAnsi="Times New Roman" w:eastAsia="Times New Roman" w:cs="Times New Roman"/>
          <w:sz w:val="22"/>
          <w:szCs w:val="22"/>
          <w:lang w:val="en-PH"/>
        </w:rPr>
      </w:r>
    </w:p>
    <w:p xmlns:w14="http://schemas.microsoft.com/office/word/2010/wordml" w:rsidR="009E2545" w:rsidRDefault="009E2545" w14:paraId="57243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sign must conform to the Manual of Uniform Traffic Control Devices and the policies of the Department of Transportation. The cost of fabricating the sign must be paid by the shooting range. Any shooting range in existence prior to January 1, 2000, must have a sign installed by January 1, 2001.</w:t>
      </w:r>
      <w:r>
        <w:rPr>
          <w:rFonts w:ascii="Times New Roman" w:hAnsi="Times New Roman" w:eastAsia="Times New Roman" w:cs="Times New Roman"/>
          <w:sz w:val="22"/>
          <w:szCs w:val="22"/>
          <w:lang w:val="en-PH"/>
        </w:rPr>
      </w:r>
    </w:p>
    <w:p xmlns:w14="http://schemas.microsoft.com/office/word/2010/wordml" w14:paraId="536E5ED7" w14:textId="77777777">
      <w:pPr>
        <w:spacing w:before="0" w:after="0" w:line="240" w:lineRule="auto"/>
      </w:pPr>
      <w:r>
        <w:t/>
      </w:r>
    </w:p>
    <w:p xmlns:w14="http://schemas.microsoft.com/office/word/2010/wordml" w:rsidR="009E2545" w:rsidRDefault="009E2545" w14:paraId="127F6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260,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